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347A" w:rsidRPr="00B33088" w:rsidRDefault="00A9347A" w:rsidP="00A9347A">
      <w:pPr>
        <w:autoSpaceDE w:val="0"/>
        <w:autoSpaceDN w:val="0"/>
        <w:adjustRightInd w:val="0"/>
        <w:spacing w:after="0" w:line="323" w:lineRule="atLeast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B33088">
        <w:rPr>
          <w:rFonts w:ascii="Times New Roman" w:hAnsi="Times New Roman" w:cs="Times New Roman"/>
          <w:b/>
          <w:bCs/>
          <w:color w:val="000000"/>
          <w:sz w:val="32"/>
          <w:szCs w:val="32"/>
        </w:rPr>
        <w:t>Министерство здравоохранения Калининградской области</w:t>
      </w:r>
    </w:p>
    <w:p w:rsidR="00A9347A" w:rsidRPr="00B33088" w:rsidRDefault="00A9347A" w:rsidP="00A9347A">
      <w:pPr>
        <w:autoSpaceDE w:val="0"/>
        <w:autoSpaceDN w:val="0"/>
        <w:adjustRightInd w:val="0"/>
        <w:spacing w:after="0" w:line="323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9347A" w:rsidRPr="00B33088" w:rsidRDefault="00A9347A" w:rsidP="00A9347A">
      <w:pPr>
        <w:autoSpaceDE w:val="0"/>
        <w:autoSpaceDN w:val="0"/>
        <w:adjustRightInd w:val="0"/>
        <w:spacing w:after="0" w:line="323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3308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Пояснительная записка по исполнению областного бюджета</w:t>
      </w:r>
      <w:r w:rsidR="002B1562" w:rsidRPr="00B3308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A351A8" w:rsidRPr="00B3308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за </w:t>
      </w:r>
      <w:r w:rsidR="00913813" w:rsidRPr="00B33088">
        <w:rPr>
          <w:rFonts w:ascii="Times New Roman" w:hAnsi="Times New Roman" w:cs="Times New Roman"/>
          <w:b/>
          <w:bCs/>
          <w:color w:val="000000"/>
          <w:sz w:val="28"/>
          <w:szCs w:val="28"/>
        </w:rPr>
        <w:t>2020 год</w:t>
      </w:r>
    </w:p>
    <w:p w:rsidR="00A9347A" w:rsidRPr="00B33088" w:rsidRDefault="00A9347A" w:rsidP="00A9347A">
      <w:pPr>
        <w:autoSpaceDE w:val="0"/>
        <w:autoSpaceDN w:val="0"/>
        <w:adjustRightInd w:val="0"/>
        <w:spacing w:after="0" w:line="323" w:lineRule="atLeast"/>
        <w:ind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9347A" w:rsidRPr="00B33088" w:rsidRDefault="00A9347A" w:rsidP="00A934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3088">
        <w:rPr>
          <w:rFonts w:ascii="Times New Roman" w:hAnsi="Times New Roman" w:cs="Times New Roman"/>
          <w:color w:val="000000"/>
          <w:sz w:val="28"/>
          <w:szCs w:val="28"/>
        </w:rPr>
        <w:t xml:space="preserve">Кассовое исполнение расходов областного бюджета (включая субсидии, субвенции и иные межбюджетные трансферты из федерального бюджета) по </w:t>
      </w:r>
      <w:r w:rsidRPr="00B33088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государственной программе Калининградской области «Развитие здравоохранения» и мероприятий государственной программы Калининградской области «Безопасность», </w:t>
      </w:r>
      <w:r w:rsidR="00A8664A" w:rsidRPr="00B33088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и иным мероприятиям, </w:t>
      </w:r>
      <w:r w:rsidRPr="00B33088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по которым Министерство здравоохранения Калининградской области является главным распорядителем средств областного бюджета, </w:t>
      </w:r>
      <w:r w:rsidR="00A351A8" w:rsidRPr="00B33088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за </w:t>
      </w:r>
      <w:r w:rsidRPr="00B33088"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="00637D00" w:rsidRPr="00B33088"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Pr="00B33088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B33088">
        <w:rPr>
          <w:rFonts w:ascii="Times New Roman" w:hAnsi="Times New Roman" w:cs="Times New Roman"/>
          <w:color w:val="000000"/>
          <w:sz w:val="28"/>
          <w:szCs w:val="28"/>
        </w:rPr>
        <w:t xml:space="preserve">год составило </w:t>
      </w:r>
      <w:r w:rsidR="00800853" w:rsidRPr="00B33088">
        <w:rPr>
          <w:rFonts w:ascii="Times New Roman" w:hAnsi="Times New Roman" w:cs="Times New Roman"/>
          <w:color w:val="000000"/>
          <w:sz w:val="28"/>
          <w:szCs w:val="28"/>
        </w:rPr>
        <w:t>14 077,32</w:t>
      </w:r>
      <w:r w:rsidRPr="00B33088">
        <w:rPr>
          <w:rFonts w:ascii="Times New Roman" w:hAnsi="Times New Roman" w:cs="Times New Roman"/>
          <w:color w:val="000000"/>
          <w:sz w:val="28"/>
          <w:szCs w:val="28"/>
        </w:rPr>
        <w:t xml:space="preserve"> млн рублей или </w:t>
      </w:r>
      <w:r w:rsidR="00800853" w:rsidRPr="00B33088">
        <w:rPr>
          <w:rFonts w:ascii="Times New Roman" w:hAnsi="Times New Roman" w:cs="Times New Roman"/>
          <w:color w:val="000000"/>
          <w:sz w:val="28"/>
          <w:szCs w:val="28"/>
        </w:rPr>
        <w:t>99,9</w:t>
      </w:r>
      <w:r w:rsidR="00443AA0" w:rsidRPr="00B3308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33088">
        <w:rPr>
          <w:rFonts w:ascii="Times New Roman" w:hAnsi="Times New Roman" w:cs="Times New Roman"/>
          <w:color w:val="000000"/>
          <w:sz w:val="28"/>
          <w:szCs w:val="28"/>
        </w:rPr>
        <w:t>% к уточненной росписи.</w:t>
      </w:r>
    </w:p>
    <w:p w:rsidR="00A9347A" w:rsidRPr="00B33088" w:rsidRDefault="00A9347A" w:rsidP="00A934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3088">
        <w:rPr>
          <w:rFonts w:ascii="Times New Roman" w:hAnsi="Times New Roman" w:cs="Times New Roman"/>
          <w:color w:val="000000"/>
          <w:sz w:val="28"/>
          <w:szCs w:val="28"/>
        </w:rPr>
        <w:t>Исполнение областного бюджета в разрезе программ, подпрограмм и главных распорядителей характеризуется следующими данными</w:t>
      </w:r>
    </w:p>
    <w:p w:rsidR="00A9347A" w:rsidRPr="00B33088" w:rsidRDefault="00A9347A" w:rsidP="00A934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9347A" w:rsidRPr="00B33088" w:rsidRDefault="00A9347A" w:rsidP="00A9347A">
      <w:pPr>
        <w:autoSpaceDE w:val="0"/>
        <w:autoSpaceDN w:val="0"/>
        <w:adjustRightInd w:val="0"/>
        <w:spacing w:after="0" w:line="276" w:lineRule="auto"/>
        <w:ind w:firstLine="567"/>
        <w:jc w:val="right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 w:rsidRPr="00B33088">
        <w:rPr>
          <w:rFonts w:ascii="Times New Roman" w:hAnsi="Times New Roman" w:cs="Times New Roman"/>
          <w:sz w:val="28"/>
          <w:szCs w:val="28"/>
        </w:rPr>
        <w:tab/>
      </w:r>
      <w:r w:rsidRPr="00B33088">
        <w:rPr>
          <w:rFonts w:ascii="Times New Roman" w:hAnsi="Times New Roman" w:cs="Times New Roman"/>
          <w:sz w:val="28"/>
          <w:szCs w:val="28"/>
        </w:rPr>
        <w:tab/>
      </w:r>
      <w:r w:rsidRPr="00B33088">
        <w:rPr>
          <w:rFonts w:ascii="Times New Roman" w:hAnsi="Times New Roman" w:cs="Times New Roman"/>
          <w:sz w:val="28"/>
          <w:szCs w:val="28"/>
        </w:rPr>
        <w:tab/>
      </w:r>
      <w:r w:rsidRPr="00B33088">
        <w:rPr>
          <w:rFonts w:ascii="Times New Roman" w:hAnsi="Times New Roman" w:cs="Times New Roman"/>
          <w:sz w:val="28"/>
          <w:szCs w:val="28"/>
        </w:rPr>
        <w:tab/>
      </w:r>
      <w:r w:rsidRPr="00B33088">
        <w:rPr>
          <w:rFonts w:ascii="Times New Roman" w:hAnsi="Times New Roman" w:cs="Times New Roman"/>
          <w:sz w:val="28"/>
          <w:szCs w:val="28"/>
        </w:rPr>
        <w:tab/>
      </w:r>
      <w:r w:rsidRPr="00B33088">
        <w:rPr>
          <w:rFonts w:ascii="Times New Roman" w:hAnsi="Times New Roman" w:cs="Times New Roman"/>
          <w:sz w:val="28"/>
          <w:szCs w:val="28"/>
        </w:rPr>
        <w:tab/>
      </w:r>
      <w:r w:rsidRPr="00B33088">
        <w:rPr>
          <w:rFonts w:ascii="Times New Roman" w:hAnsi="Times New Roman" w:cs="Times New Roman"/>
          <w:sz w:val="28"/>
          <w:szCs w:val="28"/>
        </w:rPr>
        <w:tab/>
      </w:r>
      <w:r w:rsidRPr="00B33088">
        <w:rPr>
          <w:rFonts w:ascii="Times New Roman" w:hAnsi="Times New Roman" w:cs="Times New Roman"/>
          <w:sz w:val="28"/>
          <w:szCs w:val="28"/>
        </w:rPr>
        <w:tab/>
      </w:r>
      <w:r w:rsidRPr="00B33088">
        <w:rPr>
          <w:rFonts w:ascii="Times New Roman" w:hAnsi="Times New Roman" w:cs="Times New Roman"/>
          <w:sz w:val="28"/>
          <w:szCs w:val="28"/>
        </w:rPr>
        <w:tab/>
      </w:r>
      <w:r w:rsidRPr="00B33088">
        <w:rPr>
          <w:rFonts w:ascii="Times New Roman" w:hAnsi="Times New Roman" w:cs="Times New Roman"/>
          <w:i/>
          <w:iCs/>
          <w:color w:val="000000"/>
          <w:sz w:val="20"/>
          <w:szCs w:val="20"/>
        </w:rPr>
        <w:t>Таблица</w:t>
      </w:r>
    </w:p>
    <w:p w:rsidR="00A9347A" w:rsidRPr="00B33088" w:rsidRDefault="00A9347A" w:rsidP="00A9347A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 w:rsidRPr="00B33088">
        <w:rPr>
          <w:rFonts w:ascii="Times New Roman" w:hAnsi="Times New Roman" w:cs="Times New Roman"/>
          <w:i/>
          <w:iCs/>
          <w:color w:val="000000"/>
          <w:sz w:val="20"/>
          <w:szCs w:val="20"/>
          <w:lang w:val="en"/>
        </w:rPr>
        <w:tab/>
      </w:r>
      <w:r w:rsidRPr="00B33088">
        <w:rPr>
          <w:rFonts w:ascii="Times New Roman" w:hAnsi="Times New Roman" w:cs="Times New Roman"/>
          <w:i/>
          <w:iCs/>
          <w:color w:val="000000"/>
          <w:sz w:val="20"/>
          <w:szCs w:val="20"/>
          <w:lang w:val="en"/>
        </w:rPr>
        <w:tab/>
      </w:r>
      <w:r w:rsidRPr="00B33088">
        <w:rPr>
          <w:rFonts w:ascii="Times New Roman" w:hAnsi="Times New Roman" w:cs="Times New Roman"/>
          <w:i/>
          <w:iCs/>
          <w:color w:val="000000"/>
          <w:sz w:val="20"/>
          <w:szCs w:val="20"/>
          <w:lang w:val="en"/>
        </w:rPr>
        <w:tab/>
      </w:r>
      <w:r w:rsidRPr="00B33088">
        <w:rPr>
          <w:rFonts w:ascii="Times New Roman" w:hAnsi="Times New Roman" w:cs="Times New Roman"/>
          <w:i/>
          <w:iCs/>
          <w:color w:val="000000"/>
          <w:sz w:val="20"/>
          <w:szCs w:val="20"/>
          <w:lang w:val="en"/>
        </w:rPr>
        <w:tab/>
      </w:r>
      <w:r w:rsidRPr="00B33088">
        <w:rPr>
          <w:rFonts w:ascii="Times New Roman" w:hAnsi="Times New Roman" w:cs="Times New Roman"/>
          <w:i/>
          <w:iCs/>
          <w:color w:val="000000"/>
          <w:sz w:val="20"/>
          <w:szCs w:val="20"/>
        </w:rPr>
        <w:t>млн рублей</w:t>
      </w:r>
    </w:p>
    <w:tbl>
      <w:tblPr>
        <w:tblW w:w="10382" w:type="dxa"/>
        <w:tblInd w:w="104" w:type="dxa"/>
        <w:tblLayout w:type="fixed"/>
        <w:tblLook w:val="0000" w:firstRow="0" w:lastRow="0" w:firstColumn="0" w:lastColumn="0" w:noHBand="0" w:noVBand="0"/>
      </w:tblPr>
      <w:tblGrid>
        <w:gridCol w:w="6129"/>
        <w:gridCol w:w="1417"/>
        <w:gridCol w:w="1418"/>
        <w:gridCol w:w="1418"/>
      </w:tblGrid>
      <w:tr w:rsidR="00A9347A" w:rsidRPr="00B33088" w:rsidTr="002B1562">
        <w:trPr>
          <w:trHeight w:val="851"/>
        </w:trPr>
        <w:tc>
          <w:tcPr>
            <w:tcW w:w="612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9347A" w:rsidRPr="00B33088" w:rsidRDefault="00A934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"/>
              </w:rPr>
            </w:pPr>
            <w:r w:rsidRPr="00B33088">
              <w:rPr>
                <w:rFonts w:ascii="Times New Roman" w:hAnsi="Times New Roman" w:cs="Times New Roman"/>
                <w:b/>
                <w:bCs/>
                <w:color w:val="000000"/>
              </w:rPr>
              <w:t>Наименование показателя</w:t>
            </w:r>
          </w:p>
        </w:tc>
        <w:tc>
          <w:tcPr>
            <w:tcW w:w="141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9347A" w:rsidRPr="00B33088" w:rsidRDefault="00A934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"/>
              </w:rPr>
            </w:pPr>
            <w:r w:rsidRPr="00B33088">
              <w:rPr>
                <w:rFonts w:ascii="Times New Roman" w:hAnsi="Times New Roman" w:cs="Times New Roman"/>
                <w:b/>
                <w:bCs/>
                <w:color w:val="000000"/>
              </w:rPr>
              <w:t>Уточненная роспись</w:t>
            </w:r>
          </w:p>
        </w:tc>
        <w:tc>
          <w:tcPr>
            <w:tcW w:w="141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9347A" w:rsidRPr="00B33088" w:rsidRDefault="00A934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"/>
              </w:rPr>
            </w:pPr>
            <w:r w:rsidRPr="00B33088">
              <w:rPr>
                <w:rFonts w:ascii="Times New Roman" w:hAnsi="Times New Roman" w:cs="Times New Roman"/>
                <w:b/>
                <w:bCs/>
                <w:color w:val="000000"/>
              </w:rPr>
              <w:t>Кассовое исполнение</w:t>
            </w:r>
          </w:p>
        </w:tc>
        <w:tc>
          <w:tcPr>
            <w:tcW w:w="141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9347A" w:rsidRPr="00B33088" w:rsidRDefault="00A934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"/>
              </w:rPr>
            </w:pPr>
            <w:r w:rsidRPr="00B33088">
              <w:rPr>
                <w:rFonts w:ascii="Times New Roman" w:hAnsi="Times New Roman" w:cs="Times New Roman"/>
                <w:b/>
                <w:bCs/>
                <w:color w:val="000000"/>
                <w:lang w:val="en"/>
              </w:rPr>
              <w:t xml:space="preserve">% </w:t>
            </w:r>
            <w:r w:rsidRPr="00B33088">
              <w:rPr>
                <w:rFonts w:ascii="Times New Roman" w:hAnsi="Times New Roman" w:cs="Times New Roman"/>
                <w:b/>
                <w:bCs/>
                <w:color w:val="000000"/>
              </w:rPr>
              <w:t>исполнения</w:t>
            </w:r>
          </w:p>
        </w:tc>
      </w:tr>
      <w:tr w:rsidR="00A9347A" w:rsidRPr="00B33088" w:rsidTr="002B1562">
        <w:trPr>
          <w:trHeight w:val="509"/>
        </w:trPr>
        <w:tc>
          <w:tcPr>
            <w:tcW w:w="612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9347A" w:rsidRPr="00B33088" w:rsidRDefault="00A9347A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val="en"/>
              </w:rPr>
            </w:pPr>
          </w:p>
        </w:tc>
        <w:tc>
          <w:tcPr>
            <w:tcW w:w="141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9347A" w:rsidRPr="00B33088" w:rsidRDefault="00A9347A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val="en"/>
              </w:rPr>
            </w:pPr>
          </w:p>
        </w:tc>
        <w:tc>
          <w:tcPr>
            <w:tcW w:w="14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9347A" w:rsidRPr="00B33088" w:rsidRDefault="00A9347A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val="en"/>
              </w:rPr>
            </w:pPr>
          </w:p>
        </w:tc>
        <w:tc>
          <w:tcPr>
            <w:tcW w:w="14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9347A" w:rsidRPr="00B33088" w:rsidRDefault="00A9347A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val="en"/>
              </w:rPr>
            </w:pPr>
          </w:p>
        </w:tc>
      </w:tr>
      <w:tr w:rsidR="00A9347A" w:rsidRPr="00B33088" w:rsidTr="002B1562">
        <w:trPr>
          <w:trHeight w:val="470"/>
        </w:trPr>
        <w:tc>
          <w:tcPr>
            <w:tcW w:w="6129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9347A" w:rsidRPr="00B33088" w:rsidRDefault="00A9347A" w:rsidP="001B45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  <w:r w:rsidRPr="00B33088">
              <w:rPr>
                <w:rFonts w:ascii="Times New Roman" w:hAnsi="Times New Roman" w:cs="Times New Roman"/>
                <w:b/>
                <w:bCs/>
                <w:color w:val="000000"/>
              </w:rPr>
              <w:t>Всего, в том числе</w:t>
            </w:r>
          </w:p>
        </w:tc>
        <w:tc>
          <w:tcPr>
            <w:tcW w:w="1417" w:type="dxa"/>
            <w:tcBorders>
              <w:top w:val="single" w:sz="3" w:space="0" w:color="000000"/>
              <w:left w:val="nil"/>
              <w:bottom w:val="single" w:sz="4" w:space="0" w:color="auto"/>
              <w:right w:val="single" w:sz="3" w:space="0" w:color="000000"/>
            </w:tcBorders>
            <w:vAlign w:val="center"/>
          </w:tcPr>
          <w:p w:rsidR="00A9347A" w:rsidRPr="00B33088" w:rsidRDefault="008008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33088">
              <w:rPr>
                <w:rFonts w:ascii="Times New Roman" w:hAnsi="Times New Roman" w:cs="Times New Roman"/>
                <w:b/>
                <w:bCs/>
                <w:color w:val="000000"/>
              </w:rPr>
              <w:t>14077,32</w:t>
            </w:r>
          </w:p>
        </w:tc>
        <w:tc>
          <w:tcPr>
            <w:tcW w:w="1418" w:type="dxa"/>
            <w:tcBorders>
              <w:top w:val="single" w:sz="3" w:space="0" w:color="000000"/>
              <w:left w:val="nil"/>
              <w:bottom w:val="single" w:sz="4" w:space="0" w:color="auto"/>
              <w:right w:val="single" w:sz="3" w:space="0" w:color="000000"/>
            </w:tcBorders>
            <w:vAlign w:val="center"/>
          </w:tcPr>
          <w:p w:rsidR="00A9347A" w:rsidRPr="00B33088" w:rsidRDefault="008008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33088">
              <w:rPr>
                <w:rFonts w:ascii="Times New Roman" w:hAnsi="Times New Roman" w:cs="Times New Roman"/>
                <w:b/>
                <w:bCs/>
                <w:color w:val="000000"/>
              </w:rPr>
              <w:t>14057,17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3" w:space="0" w:color="000000"/>
            </w:tcBorders>
            <w:vAlign w:val="center"/>
          </w:tcPr>
          <w:p w:rsidR="00A9347A" w:rsidRPr="00B33088" w:rsidRDefault="008008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33088">
              <w:rPr>
                <w:rFonts w:ascii="Times New Roman" w:hAnsi="Times New Roman" w:cs="Times New Roman"/>
                <w:b/>
                <w:bCs/>
                <w:color w:val="000000"/>
              </w:rPr>
              <w:t>99,9</w:t>
            </w:r>
          </w:p>
        </w:tc>
      </w:tr>
      <w:tr w:rsidR="001B4550" w:rsidRPr="00B33088" w:rsidTr="002B1562">
        <w:trPr>
          <w:trHeight w:val="287"/>
        </w:trPr>
        <w:tc>
          <w:tcPr>
            <w:tcW w:w="6129" w:type="dxa"/>
            <w:tcBorders>
              <w:top w:val="nil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1B4550" w:rsidRPr="00B33088" w:rsidRDefault="001B4550" w:rsidP="001B45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B33088">
              <w:rPr>
                <w:rFonts w:ascii="Times New Roman" w:hAnsi="Times New Roman" w:cs="Times New Roman"/>
                <w:b/>
                <w:bCs/>
                <w:color w:val="000000"/>
              </w:rPr>
              <w:t>1. Государственная программа Калининградской области «Развитие здравоохранения»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550" w:rsidRPr="00B33088" w:rsidRDefault="00800853" w:rsidP="001B4550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33088">
              <w:rPr>
                <w:rFonts w:ascii="Times New Roman" w:hAnsi="Times New Roman" w:cs="Times New Roman"/>
                <w:b/>
                <w:color w:val="000000"/>
              </w:rPr>
              <w:t>12774,52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550" w:rsidRPr="00B33088" w:rsidRDefault="00800853" w:rsidP="001B4550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33088">
              <w:rPr>
                <w:rFonts w:ascii="Times New Roman" w:hAnsi="Times New Roman" w:cs="Times New Roman"/>
                <w:b/>
                <w:color w:val="000000"/>
              </w:rPr>
              <w:t>12754,37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550" w:rsidRPr="00B33088" w:rsidRDefault="00800853" w:rsidP="001B4550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33088">
              <w:rPr>
                <w:rFonts w:ascii="Times New Roman" w:hAnsi="Times New Roman" w:cs="Times New Roman"/>
                <w:b/>
                <w:color w:val="000000"/>
              </w:rPr>
              <w:t>99,8</w:t>
            </w:r>
          </w:p>
        </w:tc>
      </w:tr>
      <w:tr w:rsidR="00800853" w:rsidRPr="00B33088" w:rsidTr="002B1562">
        <w:trPr>
          <w:trHeight w:val="323"/>
        </w:trPr>
        <w:tc>
          <w:tcPr>
            <w:tcW w:w="6129" w:type="dxa"/>
            <w:tcBorders>
              <w:top w:val="nil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800853" w:rsidRPr="00B33088" w:rsidRDefault="00800853" w:rsidP="0080085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B33088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  Подпрограмма «Профилактика заболеваний и формирование здорового образа жизни. Развитие первичной медико-санитарной помощи»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853" w:rsidRPr="00B33088" w:rsidRDefault="00800853" w:rsidP="0080085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33088">
              <w:rPr>
                <w:rFonts w:ascii="Times New Roman" w:hAnsi="Times New Roman" w:cs="Times New Roman"/>
                <w:b/>
                <w:bCs/>
                <w:color w:val="000000"/>
              </w:rPr>
              <w:t>1905,95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853" w:rsidRPr="00B33088" w:rsidRDefault="00800853" w:rsidP="0080085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33088">
              <w:rPr>
                <w:rFonts w:ascii="Times New Roman" w:hAnsi="Times New Roman" w:cs="Times New Roman"/>
                <w:b/>
                <w:bCs/>
                <w:color w:val="000000"/>
              </w:rPr>
              <w:t>1903,36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853" w:rsidRPr="00B33088" w:rsidRDefault="00800853" w:rsidP="0080085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33088">
              <w:rPr>
                <w:rFonts w:ascii="Times New Roman" w:hAnsi="Times New Roman" w:cs="Times New Roman"/>
                <w:b/>
                <w:bCs/>
                <w:color w:val="000000"/>
              </w:rPr>
              <w:t>99,9</w:t>
            </w:r>
          </w:p>
        </w:tc>
      </w:tr>
      <w:tr w:rsidR="004668C5" w:rsidRPr="00B33088" w:rsidTr="002B1562">
        <w:trPr>
          <w:trHeight w:val="266"/>
        </w:trPr>
        <w:tc>
          <w:tcPr>
            <w:tcW w:w="6129" w:type="dxa"/>
            <w:tcBorders>
              <w:top w:val="nil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4668C5" w:rsidRPr="00B33088" w:rsidRDefault="004668C5" w:rsidP="004668C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  <w:r w:rsidRPr="00B33088">
              <w:rPr>
                <w:rFonts w:ascii="Times New Roman" w:hAnsi="Times New Roman" w:cs="Times New Roman"/>
                <w:color w:val="000000"/>
                <w:lang w:val="en"/>
              </w:rPr>
              <w:t xml:space="preserve">        </w:t>
            </w:r>
            <w:r w:rsidRPr="00B33088">
              <w:rPr>
                <w:rFonts w:ascii="Times New Roman" w:hAnsi="Times New Roman" w:cs="Times New Roman"/>
                <w:color w:val="000000"/>
              </w:rPr>
              <w:t>Министерство здравоохранения Калининградской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8C5" w:rsidRPr="00B33088" w:rsidRDefault="00800853" w:rsidP="004668C5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33088">
              <w:rPr>
                <w:rFonts w:ascii="Times New Roman" w:hAnsi="Times New Roman" w:cs="Times New Roman"/>
                <w:bCs/>
                <w:color w:val="000000"/>
              </w:rPr>
              <w:t>1905,95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8C5" w:rsidRPr="00B33088" w:rsidRDefault="00800853" w:rsidP="004668C5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33088">
              <w:rPr>
                <w:rFonts w:ascii="Times New Roman" w:hAnsi="Times New Roman" w:cs="Times New Roman"/>
                <w:bCs/>
                <w:color w:val="000000"/>
              </w:rPr>
              <w:t>1903,36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8C5" w:rsidRPr="00B33088" w:rsidRDefault="00800853" w:rsidP="004668C5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33088">
              <w:rPr>
                <w:rFonts w:ascii="Times New Roman" w:hAnsi="Times New Roman" w:cs="Times New Roman"/>
                <w:bCs/>
                <w:color w:val="000000"/>
              </w:rPr>
              <w:t>99,9</w:t>
            </w:r>
          </w:p>
        </w:tc>
      </w:tr>
      <w:tr w:rsidR="00800853" w:rsidRPr="00B33088" w:rsidTr="002B1562">
        <w:trPr>
          <w:trHeight w:val="896"/>
        </w:trPr>
        <w:tc>
          <w:tcPr>
            <w:tcW w:w="6129" w:type="dxa"/>
            <w:tcBorders>
              <w:top w:val="nil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800853" w:rsidRPr="00B33088" w:rsidRDefault="00800853" w:rsidP="0080085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B33088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  Подпрограмма «Совершенствование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853" w:rsidRPr="00B33088" w:rsidRDefault="00800853" w:rsidP="008008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3088">
              <w:rPr>
                <w:rFonts w:ascii="Times New Roman" w:hAnsi="Times New Roman" w:cs="Times New Roman"/>
                <w:b/>
              </w:rPr>
              <w:t>1724,72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853" w:rsidRPr="00B33088" w:rsidRDefault="00800853" w:rsidP="008008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3088">
              <w:rPr>
                <w:rFonts w:ascii="Times New Roman" w:hAnsi="Times New Roman" w:cs="Times New Roman"/>
                <w:b/>
              </w:rPr>
              <w:t>1720,86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853" w:rsidRPr="00B33088" w:rsidRDefault="00800853" w:rsidP="008008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3088">
              <w:rPr>
                <w:rFonts w:ascii="Times New Roman" w:hAnsi="Times New Roman" w:cs="Times New Roman"/>
                <w:b/>
              </w:rPr>
              <w:t>99,8</w:t>
            </w:r>
          </w:p>
        </w:tc>
      </w:tr>
      <w:tr w:rsidR="004668C5" w:rsidRPr="00B33088" w:rsidTr="002B1562">
        <w:trPr>
          <w:trHeight w:val="248"/>
        </w:trPr>
        <w:tc>
          <w:tcPr>
            <w:tcW w:w="6129" w:type="dxa"/>
            <w:tcBorders>
              <w:top w:val="nil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4668C5" w:rsidRPr="00B33088" w:rsidRDefault="004668C5" w:rsidP="004668C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  <w:r w:rsidRPr="00B33088">
              <w:rPr>
                <w:rFonts w:ascii="Times New Roman" w:hAnsi="Times New Roman" w:cs="Times New Roman"/>
                <w:color w:val="000000"/>
                <w:lang w:val="en"/>
              </w:rPr>
              <w:t xml:space="preserve">        </w:t>
            </w:r>
            <w:r w:rsidRPr="00B33088">
              <w:rPr>
                <w:rFonts w:ascii="Times New Roman" w:hAnsi="Times New Roman" w:cs="Times New Roman"/>
                <w:color w:val="000000"/>
              </w:rPr>
              <w:t>Министерство здравоохранения Калининградской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8C5" w:rsidRPr="00B33088" w:rsidRDefault="00800853" w:rsidP="004668C5">
            <w:pPr>
              <w:jc w:val="center"/>
              <w:rPr>
                <w:rFonts w:ascii="Times New Roman" w:hAnsi="Times New Roman" w:cs="Times New Roman"/>
              </w:rPr>
            </w:pPr>
            <w:r w:rsidRPr="00B33088">
              <w:rPr>
                <w:rFonts w:ascii="Times New Roman" w:hAnsi="Times New Roman" w:cs="Times New Roman"/>
              </w:rPr>
              <w:t>1724,72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8C5" w:rsidRPr="00B33088" w:rsidRDefault="00800853" w:rsidP="004668C5">
            <w:pPr>
              <w:jc w:val="center"/>
              <w:rPr>
                <w:rFonts w:ascii="Times New Roman" w:hAnsi="Times New Roman" w:cs="Times New Roman"/>
              </w:rPr>
            </w:pPr>
            <w:r w:rsidRPr="00B33088">
              <w:rPr>
                <w:rFonts w:ascii="Times New Roman" w:hAnsi="Times New Roman" w:cs="Times New Roman"/>
              </w:rPr>
              <w:t>1720,86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8C5" w:rsidRPr="00B33088" w:rsidRDefault="00800853" w:rsidP="004668C5">
            <w:pPr>
              <w:jc w:val="center"/>
              <w:rPr>
                <w:rFonts w:ascii="Times New Roman" w:hAnsi="Times New Roman" w:cs="Times New Roman"/>
              </w:rPr>
            </w:pPr>
            <w:r w:rsidRPr="00B33088">
              <w:rPr>
                <w:rFonts w:ascii="Times New Roman" w:hAnsi="Times New Roman" w:cs="Times New Roman"/>
              </w:rPr>
              <w:t>99,8</w:t>
            </w:r>
          </w:p>
        </w:tc>
      </w:tr>
      <w:tr w:rsidR="00800853" w:rsidRPr="00B33088" w:rsidTr="002B1562">
        <w:trPr>
          <w:trHeight w:val="70"/>
        </w:trPr>
        <w:tc>
          <w:tcPr>
            <w:tcW w:w="6129" w:type="dxa"/>
            <w:tcBorders>
              <w:top w:val="nil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800853" w:rsidRPr="00B33088" w:rsidRDefault="00800853" w:rsidP="0080085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B33088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  Подпрограмма «Охрана здоровья матери и ребенка»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853" w:rsidRPr="00B33088" w:rsidRDefault="00800853" w:rsidP="0080085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33088">
              <w:rPr>
                <w:rFonts w:ascii="Times New Roman" w:hAnsi="Times New Roman" w:cs="Times New Roman"/>
                <w:b/>
                <w:bCs/>
                <w:color w:val="000000"/>
              </w:rPr>
              <w:t>432,70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853" w:rsidRPr="00B33088" w:rsidRDefault="00800853" w:rsidP="0080085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33088">
              <w:rPr>
                <w:rFonts w:ascii="Times New Roman" w:hAnsi="Times New Roman" w:cs="Times New Roman"/>
                <w:b/>
                <w:bCs/>
                <w:color w:val="000000"/>
              </w:rPr>
              <w:t>432,01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853" w:rsidRPr="00B33088" w:rsidRDefault="00800853" w:rsidP="0080085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33088">
              <w:rPr>
                <w:rFonts w:ascii="Times New Roman" w:hAnsi="Times New Roman" w:cs="Times New Roman"/>
                <w:b/>
                <w:bCs/>
                <w:color w:val="000000"/>
              </w:rPr>
              <w:t>99,8</w:t>
            </w:r>
          </w:p>
        </w:tc>
      </w:tr>
      <w:tr w:rsidR="004668C5" w:rsidRPr="00B33088" w:rsidTr="002B1562">
        <w:trPr>
          <w:trHeight w:val="447"/>
        </w:trPr>
        <w:tc>
          <w:tcPr>
            <w:tcW w:w="6129" w:type="dxa"/>
            <w:tcBorders>
              <w:top w:val="nil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4668C5" w:rsidRPr="00B33088" w:rsidRDefault="004668C5" w:rsidP="004668C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  <w:r w:rsidRPr="00B33088">
              <w:rPr>
                <w:rFonts w:ascii="Times New Roman" w:hAnsi="Times New Roman" w:cs="Times New Roman"/>
                <w:color w:val="000000"/>
                <w:lang w:val="en"/>
              </w:rPr>
              <w:t xml:space="preserve">        </w:t>
            </w:r>
            <w:r w:rsidRPr="00B33088">
              <w:rPr>
                <w:rFonts w:ascii="Times New Roman" w:hAnsi="Times New Roman" w:cs="Times New Roman"/>
                <w:color w:val="000000"/>
              </w:rPr>
              <w:t>Министерство здравоохранения Калининградской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8C5" w:rsidRPr="00B33088" w:rsidRDefault="00800853" w:rsidP="004668C5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33088">
              <w:rPr>
                <w:rFonts w:ascii="Times New Roman" w:hAnsi="Times New Roman" w:cs="Times New Roman"/>
                <w:bCs/>
                <w:color w:val="000000"/>
              </w:rPr>
              <w:t>432,70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8C5" w:rsidRPr="00B33088" w:rsidRDefault="00800853" w:rsidP="004668C5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33088">
              <w:rPr>
                <w:rFonts w:ascii="Times New Roman" w:hAnsi="Times New Roman" w:cs="Times New Roman"/>
                <w:bCs/>
                <w:color w:val="000000"/>
              </w:rPr>
              <w:t>432,01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8C5" w:rsidRPr="00B33088" w:rsidRDefault="00800853" w:rsidP="004668C5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33088">
              <w:rPr>
                <w:rFonts w:ascii="Times New Roman" w:hAnsi="Times New Roman" w:cs="Times New Roman"/>
                <w:bCs/>
                <w:color w:val="000000"/>
              </w:rPr>
              <w:t>99,8</w:t>
            </w:r>
          </w:p>
        </w:tc>
      </w:tr>
      <w:tr w:rsidR="002B1562" w:rsidRPr="00B33088" w:rsidTr="002B1562">
        <w:trPr>
          <w:trHeight w:val="630"/>
        </w:trPr>
        <w:tc>
          <w:tcPr>
            <w:tcW w:w="6129" w:type="dxa"/>
            <w:tcBorders>
              <w:top w:val="nil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2B1562" w:rsidRPr="00B33088" w:rsidRDefault="002B1562" w:rsidP="002B156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B33088">
              <w:rPr>
                <w:rFonts w:ascii="Times New Roman" w:hAnsi="Times New Roman" w:cs="Times New Roman"/>
                <w:color w:val="000000"/>
              </w:rPr>
              <w:t xml:space="preserve">      </w:t>
            </w:r>
            <w:r w:rsidRPr="00B33088">
              <w:rPr>
                <w:rFonts w:ascii="Times New Roman" w:hAnsi="Times New Roman" w:cs="Times New Roman"/>
                <w:b/>
                <w:bCs/>
                <w:color w:val="000000"/>
              </w:rPr>
              <w:t>Подпрограмма «Развитие системы санаторно-курортного лечения»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562" w:rsidRPr="00B33088" w:rsidRDefault="002B1562" w:rsidP="002B156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33088">
              <w:rPr>
                <w:rFonts w:ascii="Times New Roman" w:hAnsi="Times New Roman" w:cs="Times New Roman"/>
                <w:b/>
                <w:bCs/>
                <w:color w:val="000000"/>
              </w:rPr>
              <w:t>72,11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562" w:rsidRPr="00B33088" w:rsidRDefault="002B1562" w:rsidP="002B156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33088">
              <w:rPr>
                <w:rFonts w:ascii="Times New Roman" w:hAnsi="Times New Roman" w:cs="Times New Roman"/>
                <w:b/>
                <w:bCs/>
                <w:color w:val="000000"/>
              </w:rPr>
              <w:t>72,11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562" w:rsidRPr="00B33088" w:rsidRDefault="002B1562" w:rsidP="002B156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33088">
              <w:rPr>
                <w:rFonts w:ascii="Times New Roman" w:hAnsi="Times New Roman" w:cs="Times New Roman"/>
                <w:b/>
                <w:bCs/>
                <w:color w:val="000000"/>
              </w:rPr>
              <w:t>100,0</w:t>
            </w:r>
          </w:p>
        </w:tc>
      </w:tr>
      <w:tr w:rsidR="004668C5" w:rsidRPr="00B33088" w:rsidTr="002B1562">
        <w:trPr>
          <w:trHeight w:val="389"/>
        </w:trPr>
        <w:tc>
          <w:tcPr>
            <w:tcW w:w="6129" w:type="dxa"/>
            <w:tcBorders>
              <w:top w:val="nil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4668C5" w:rsidRPr="00B33088" w:rsidRDefault="004668C5" w:rsidP="004668C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  <w:r w:rsidRPr="00B33088">
              <w:rPr>
                <w:rFonts w:ascii="Times New Roman" w:hAnsi="Times New Roman" w:cs="Times New Roman"/>
                <w:color w:val="000000"/>
                <w:lang w:val="en"/>
              </w:rPr>
              <w:t xml:space="preserve">        </w:t>
            </w:r>
            <w:r w:rsidRPr="00B33088">
              <w:rPr>
                <w:rFonts w:ascii="Times New Roman" w:hAnsi="Times New Roman" w:cs="Times New Roman"/>
                <w:color w:val="000000"/>
              </w:rPr>
              <w:t>Министерство здравоохранения Калининградской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8C5" w:rsidRPr="00B33088" w:rsidRDefault="004668C5" w:rsidP="004668C5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33088">
              <w:rPr>
                <w:rFonts w:ascii="Times New Roman" w:hAnsi="Times New Roman" w:cs="Times New Roman"/>
                <w:bCs/>
                <w:color w:val="000000"/>
              </w:rPr>
              <w:t>72,11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8C5" w:rsidRPr="00B33088" w:rsidRDefault="002B1562" w:rsidP="004668C5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33088">
              <w:rPr>
                <w:rFonts w:ascii="Times New Roman" w:hAnsi="Times New Roman" w:cs="Times New Roman"/>
                <w:bCs/>
                <w:color w:val="000000"/>
              </w:rPr>
              <w:t>72,11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8C5" w:rsidRPr="00B33088" w:rsidRDefault="002B1562" w:rsidP="004668C5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33088">
              <w:rPr>
                <w:rFonts w:ascii="Times New Roman" w:hAnsi="Times New Roman" w:cs="Times New Roman"/>
                <w:bCs/>
                <w:color w:val="000000"/>
              </w:rPr>
              <w:t>100,0</w:t>
            </w:r>
          </w:p>
        </w:tc>
      </w:tr>
      <w:tr w:rsidR="002B1562" w:rsidRPr="00B33088" w:rsidTr="002B1562">
        <w:trPr>
          <w:trHeight w:val="147"/>
        </w:trPr>
        <w:tc>
          <w:tcPr>
            <w:tcW w:w="6129" w:type="dxa"/>
            <w:tcBorders>
              <w:top w:val="nil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2B1562" w:rsidRPr="00B33088" w:rsidRDefault="002B1562" w:rsidP="002B156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  <w:r w:rsidRPr="00B33088">
              <w:rPr>
                <w:rFonts w:ascii="Times New Roman" w:hAnsi="Times New Roman" w:cs="Times New Roman"/>
                <w:b/>
                <w:bCs/>
                <w:color w:val="000000"/>
                <w:lang w:val="en"/>
              </w:rPr>
              <w:t xml:space="preserve">      </w:t>
            </w:r>
            <w:r w:rsidRPr="00B33088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Подпрограмма </w:t>
            </w:r>
            <w:r w:rsidRPr="00B33088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«</w:t>
            </w:r>
            <w:r w:rsidRPr="00B33088">
              <w:rPr>
                <w:rFonts w:ascii="Times New Roman" w:hAnsi="Times New Roman" w:cs="Times New Roman"/>
                <w:b/>
                <w:bCs/>
                <w:color w:val="000000"/>
              </w:rPr>
              <w:t>Оказание паллиативной помощи</w:t>
            </w:r>
            <w:r w:rsidRPr="00B33088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562" w:rsidRPr="00B33088" w:rsidRDefault="002B1562" w:rsidP="002B156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33088">
              <w:rPr>
                <w:rFonts w:ascii="Times New Roman" w:hAnsi="Times New Roman" w:cs="Times New Roman"/>
                <w:b/>
                <w:bCs/>
                <w:color w:val="000000"/>
              </w:rPr>
              <w:t>37,26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562" w:rsidRPr="00B33088" w:rsidRDefault="002B1562" w:rsidP="002B156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33088">
              <w:rPr>
                <w:rFonts w:ascii="Times New Roman" w:hAnsi="Times New Roman" w:cs="Times New Roman"/>
                <w:b/>
                <w:bCs/>
                <w:color w:val="000000"/>
              </w:rPr>
              <w:t>37,26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562" w:rsidRPr="00B33088" w:rsidRDefault="002B1562" w:rsidP="002B156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33088">
              <w:rPr>
                <w:rFonts w:ascii="Times New Roman" w:hAnsi="Times New Roman" w:cs="Times New Roman"/>
                <w:b/>
                <w:bCs/>
                <w:color w:val="000000"/>
              </w:rPr>
              <w:t>100,0</w:t>
            </w:r>
          </w:p>
        </w:tc>
      </w:tr>
      <w:tr w:rsidR="004668C5" w:rsidRPr="00B33088" w:rsidTr="002B1562">
        <w:trPr>
          <w:trHeight w:val="630"/>
        </w:trPr>
        <w:tc>
          <w:tcPr>
            <w:tcW w:w="6129" w:type="dxa"/>
            <w:tcBorders>
              <w:top w:val="nil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4668C5" w:rsidRPr="00B33088" w:rsidRDefault="004668C5" w:rsidP="004668C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  <w:r w:rsidRPr="00B33088">
              <w:rPr>
                <w:rFonts w:ascii="Times New Roman" w:hAnsi="Times New Roman" w:cs="Times New Roman"/>
                <w:color w:val="000000"/>
                <w:lang w:val="en"/>
              </w:rPr>
              <w:t xml:space="preserve">        </w:t>
            </w:r>
            <w:r w:rsidRPr="00B33088">
              <w:rPr>
                <w:rFonts w:ascii="Times New Roman" w:hAnsi="Times New Roman" w:cs="Times New Roman"/>
                <w:color w:val="000000"/>
              </w:rPr>
              <w:t>Министерство здравоохранения Калининградской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8C5" w:rsidRPr="00B33088" w:rsidRDefault="004668C5" w:rsidP="004668C5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33088">
              <w:rPr>
                <w:rFonts w:ascii="Times New Roman" w:hAnsi="Times New Roman" w:cs="Times New Roman"/>
                <w:bCs/>
                <w:color w:val="000000"/>
              </w:rPr>
              <w:t>37,26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8C5" w:rsidRPr="00B33088" w:rsidRDefault="002B1562" w:rsidP="004668C5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33088">
              <w:rPr>
                <w:rFonts w:ascii="Times New Roman" w:hAnsi="Times New Roman" w:cs="Times New Roman"/>
                <w:bCs/>
                <w:color w:val="000000"/>
              </w:rPr>
              <w:t>37,26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8C5" w:rsidRPr="00B33088" w:rsidRDefault="002B1562" w:rsidP="004668C5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33088">
              <w:rPr>
                <w:rFonts w:ascii="Times New Roman" w:hAnsi="Times New Roman" w:cs="Times New Roman"/>
                <w:bCs/>
                <w:color w:val="000000"/>
              </w:rPr>
              <w:t>100,0</w:t>
            </w:r>
          </w:p>
        </w:tc>
      </w:tr>
      <w:tr w:rsidR="002B1562" w:rsidRPr="00B33088" w:rsidTr="002B1562">
        <w:trPr>
          <w:trHeight w:val="147"/>
        </w:trPr>
        <w:tc>
          <w:tcPr>
            <w:tcW w:w="6129" w:type="dxa"/>
            <w:tcBorders>
              <w:top w:val="nil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2B1562" w:rsidRPr="00B33088" w:rsidRDefault="002B1562" w:rsidP="002B156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B33088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  Подпрограмма «Кадровое обеспечение системы здравоохранения Калининградской области»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562" w:rsidRPr="00B33088" w:rsidRDefault="002B1562" w:rsidP="002B156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33088">
              <w:rPr>
                <w:rFonts w:ascii="Times New Roman" w:hAnsi="Times New Roman" w:cs="Times New Roman"/>
                <w:b/>
                <w:bCs/>
                <w:color w:val="000000"/>
              </w:rPr>
              <w:t>566,47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562" w:rsidRPr="00B33088" w:rsidRDefault="002B1562" w:rsidP="002B156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33088">
              <w:rPr>
                <w:rFonts w:ascii="Times New Roman" w:hAnsi="Times New Roman" w:cs="Times New Roman"/>
                <w:b/>
                <w:bCs/>
                <w:color w:val="000000"/>
              </w:rPr>
              <w:t>560,7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562" w:rsidRPr="00B33088" w:rsidRDefault="002B1562" w:rsidP="002B156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33088">
              <w:rPr>
                <w:rFonts w:ascii="Times New Roman" w:hAnsi="Times New Roman" w:cs="Times New Roman"/>
                <w:b/>
                <w:bCs/>
                <w:color w:val="000000"/>
              </w:rPr>
              <w:t>99,0</w:t>
            </w:r>
          </w:p>
        </w:tc>
      </w:tr>
      <w:tr w:rsidR="004668C5" w:rsidRPr="00B33088" w:rsidTr="002B1562">
        <w:trPr>
          <w:trHeight w:val="353"/>
        </w:trPr>
        <w:tc>
          <w:tcPr>
            <w:tcW w:w="6129" w:type="dxa"/>
            <w:tcBorders>
              <w:top w:val="nil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4668C5" w:rsidRPr="00B33088" w:rsidRDefault="004668C5" w:rsidP="004668C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  <w:r w:rsidRPr="00B33088">
              <w:rPr>
                <w:rFonts w:ascii="Times New Roman" w:hAnsi="Times New Roman" w:cs="Times New Roman"/>
                <w:color w:val="000000"/>
                <w:lang w:val="en"/>
              </w:rPr>
              <w:t xml:space="preserve">        </w:t>
            </w:r>
            <w:r w:rsidRPr="00B33088">
              <w:rPr>
                <w:rFonts w:ascii="Times New Roman" w:hAnsi="Times New Roman" w:cs="Times New Roman"/>
                <w:color w:val="000000"/>
              </w:rPr>
              <w:t>Министерство здравоохранения Калининградской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8C5" w:rsidRPr="00B33088" w:rsidRDefault="002B1562" w:rsidP="004668C5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33088">
              <w:rPr>
                <w:rFonts w:ascii="Times New Roman" w:hAnsi="Times New Roman" w:cs="Times New Roman"/>
                <w:bCs/>
                <w:color w:val="000000"/>
              </w:rPr>
              <w:t>566,47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8C5" w:rsidRPr="00B33088" w:rsidRDefault="002B1562" w:rsidP="004668C5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33088">
              <w:rPr>
                <w:rFonts w:ascii="Times New Roman" w:hAnsi="Times New Roman" w:cs="Times New Roman"/>
                <w:bCs/>
                <w:color w:val="000000"/>
              </w:rPr>
              <w:t>560,7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8C5" w:rsidRPr="00B33088" w:rsidRDefault="002B1562" w:rsidP="004668C5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33088">
              <w:rPr>
                <w:rFonts w:ascii="Times New Roman" w:hAnsi="Times New Roman" w:cs="Times New Roman"/>
                <w:bCs/>
                <w:color w:val="000000"/>
              </w:rPr>
              <w:t>99,0</w:t>
            </w:r>
          </w:p>
        </w:tc>
      </w:tr>
      <w:tr w:rsidR="002B1562" w:rsidRPr="00B33088" w:rsidTr="002B1562">
        <w:trPr>
          <w:trHeight w:val="355"/>
        </w:trPr>
        <w:tc>
          <w:tcPr>
            <w:tcW w:w="6129" w:type="dxa"/>
            <w:tcBorders>
              <w:top w:val="nil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2B1562" w:rsidRPr="00B33088" w:rsidRDefault="002B1562" w:rsidP="002B156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  <w:r w:rsidRPr="00B33088">
              <w:rPr>
                <w:rFonts w:ascii="Times New Roman" w:hAnsi="Times New Roman" w:cs="Times New Roman"/>
                <w:b/>
                <w:bCs/>
                <w:color w:val="000000"/>
                <w:lang w:val="en"/>
              </w:rPr>
              <w:t xml:space="preserve">      </w:t>
            </w:r>
            <w:r w:rsidRPr="00B33088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Подпрограмма </w:t>
            </w:r>
            <w:r w:rsidRPr="00B33088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«</w:t>
            </w:r>
            <w:r w:rsidRPr="00B33088">
              <w:rPr>
                <w:rFonts w:ascii="Times New Roman" w:hAnsi="Times New Roman" w:cs="Times New Roman"/>
                <w:b/>
                <w:bCs/>
                <w:color w:val="000000"/>
              </w:rPr>
              <w:t>Управление развитием отрасли</w:t>
            </w:r>
            <w:r w:rsidRPr="00B33088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562" w:rsidRPr="00B33088" w:rsidRDefault="002B1562" w:rsidP="002B1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33088">
              <w:rPr>
                <w:rFonts w:ascii="Times New Roman" w:hAnsi="Times New Roman" w:cs="Times New Roman"/>
                <w:b/>
                <w:bCs/>
                <w:color w:val="000000"/>
              </w:rPr>
              <w:t>6208,17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562" w:rsidRPr="00B33088" w:rsidRDefault="002B1562" w:rsidP="002B1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33088">
              <w:rPr>
                <w:rFonts w:ascii="Times New Roman" w:hAnsi="Times New Roman" w:cs="Times New Roman"/>
                <w:b/>
                <w:bCs/>
                <w:color w:val="000000"/>
              </w:rPr>
              <w:t>6201,05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562" w:rsidRPr="00B33088" w:rsidRDefault="002B1562" w:rsidP="002B1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33088">
              <w:rPr>
                <w:rFonts w:ascii="Times New Roman" w:hAnsi="Times New Roman" w:cs="Times New Roman"/>
                <w:b/>
                <w:bCs/>
                <w:color w:val="000000"/>
              </w:rPr>
              <w:t>99,9</w:t>
            </w:r>
          </w:p>
        </w:tc>
      </w:tr>
      <w:tr w:rsidR="004668C5" w:rsidRPr="00B33088" w:rsidTr="002B1562">
        <w:trPr>
          <w:trHeight w:val="391"/>
        </w:trPr>
        <w:tc>
          <w:tcPr>
            <w:tcW w:w="6129" w:type="dxa"/>
            <w:tcBorders>
              <w:top w:val="nil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4668C5" w:rsidRPr="00B33088" w:rsidRDefault="004668C5" w:rsidP="004668C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  <w:r w:rsidRPr="00B33088">
              <w:rPr>
                <w:rFonts w:ascii="Times New Roman" w:hAnsi="Times New Roman" w:cs="Times New Roman"/>
                <w:color w:val="000000"/>
                <w:lang w:val="en"/>
              </w:rPr>
              <w:t xml:space="preserve">        </w:t>
            </w:r>
            <w:r w:rsidRPr="00B33088">
              <w:rPr>
                <w:rFonts w:ascii="Times New Roman" w:hAnsi="Times New Roman" w:cs="Times New Roman"/>
                <w:color w:val="000000"/>
              </w:rPr>
              <w:t>Министерство здравоохранения Калининградской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8C5" w:rsidRPr="00B33088" w:rsidRDefault="002B1562" w:rsidP="004668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33088">
              <w:rPr>
                <w:rFonts w:ascii="Times New Roman" w:hAnsi="Times New Roman" w:cs="Times New Roman"/>
                <w:bCs/>
                <w:color w:val="000000"/>
              </w:rPr>
              <w:t>6208,17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8C5" w:rsidRPr="00B33088" w:rsidRDefault="002B1562" w:rsidP="004668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33088">
              <w:rPr>
                <w:rFonts w:ascii="Times New Roman" w:hAnsi="Times New Roman" w:cs="Times New Roman"/>
                <w:bCs/>
                <w:color w:val="000000"/>
              </w:rPr>
              <w:t>6201,05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8C5" w:rsidRPr="00B33088" w:rsidRDefault="002B1562" w:rsidP="004668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33088">
              <w:rPr>
                <w:rFonts w:ascii="Times New Roman" w:hAnsi="Times New Roman" w:cs="Times New Roman"/>
                <w:bCs/>
                <w:color w:val="000000"/>
              </w:rPr>
              <w:t>99,9</w:t>
            </w:r>
          </w:p>
        </w:tc>
      </w:tr>
      <w:tr w:rsidR="00443AA0" w:rsidRPr="00B33088" w:rsidTr="002B1562">
        <w:trPr>
          <w:trHeight w:val="630"/>
        </w:trPr>
        <w:tc>
          <w:tcPr>
            <w:tcW w:w="6129" w:type="dxa"/>
            <w:tcBorders>
              <w:top w:val="nil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443AA0" w:rsidRPr="00B33088" w:rsidRDefault="00443AA0" w:rsidP="00443AA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B33088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   Бюджетные инвестиции в объекты государственной (муниципальной) собственности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A0" w:rsidRPr="00B33088" w:rsidRDefault="002B1562" w:rsidP="001B4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33088">
              <w:rPr>
                <w:rFonts w:ascii="Times New Roman" w:hAnsi="Times New Roman" w:cs="Times New Roman"/>
                <w:b/>
                <w:bCs/>
                <w:color w:val="000000"/>
              </w:rPr>
              <w:t>1827,14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A0" w:rsidRPr="00B33088" w:rsidRDefault="002B1562" w:rsidP="001B4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33088">
              <w:rPr>
                <w:rFonts w:ascii="Times New Roman" w:hAnsi="Times New Roman" w:cs="Times New Roman"/>
                <w:b/>
                <w:bCs/>
                <w:color w:val="000000"/>
              </w:rPr>
              <w:t>1827,02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A0" w:rsidRPr="00B33088" w:rsidRDefault="002B1562" w:rsidP="007C7F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33088">
              <w:rPr>
                <w:rFonts w:ascii="Times New Roman" w:hAnsi="Times New Roman" w:cs="Times New Roman"/>
                <w:b/>
                <w:bCs/>
                <w:color w:val="000000"/>
              </w:rPr>
              <w:t>100,0</w:t>
            </w:r>
          </w:p>
        </w:tc>
      </w:tr>
      <w:tr w:rsidR="00EC22D9" w:rsidRPr="00B33088" w:rsidTr="002B1562">
        <w:trPr>
          <w:trHeight w:val="415"/>
        </w:trPr>
        <w:tc>
          <w:tcPr>
            <w:tcW w:w="6129" w:type="dxa"/>
            <w:tcBorders>
              <w:top w:val="nil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EC22D9" w:rsidRPr="00B33088" w:rsidRDefault="00EC22D9" w:rsidP="00EC22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  <w:r w:rsidRPr="00B33088">
              <w:rPr>
                <w:rFonts w:ascii="Times New Roman" w:hAnsi="Times New Roman" w:cs="Times New Roman"/>
                <w:color w:val="000000"/>
                <w:lang w:val="en"/>
              </w:rPr>
              <w:t xml:space="preserve">        </w:t>
            </w:r>
            <w:r w:rsidRPr="00B33088">
              <w:rPr>
                <w:rFonts w:ascii="Times New Roman" w:hAnsi="Times New Roman" w:cs="Times New Roman"/>
                <w:color w:val="000000"/>
              </w:rPr>
              <w:t>Министерство здравоохранения Калининградской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2D9" w:rsidRPr="00B33088" w:rsidRDefault="002B1562" w:rsidP="00EC22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33088">
              <w:rPr>
                <w:rFonts w:ascii="Times New Roman" w:hAnsi="Times New Roman" w:cs="Times New Roman"/>
                <w:bCs/>
                <w:color w:val="000000"/>
              </w:rPr>
              <w:t>812,33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2D9" w:rsidRPr="00B33088" w:rsidRDefault="002B1562" w:rsidP="00EC22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33088">
              <w:rPr>
                <w:rFonts w:ascii="Times New Roman" w:hAnsi="Times New Roman" w:cs="Times New Roman"/>
                <w:bCs/>
                <w:color w:val="000000"/>
              </w:rPr>
              <w:t>812,21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2D9" w:rsidRPr="00B33088" w:rsidRDefault="002B1562" w:rsidP="00EC22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33088">
              <w:rPr>
                <w:rFonts w:ascii="Times New Roman" w:hAnsi="Times New Roman" w:cs="Times New Roman"/>
                <w:bCs/>
                <w:color w:val="000000"/>
              </w:rPr>
              <w:t>100,0</w:t>
            </w:r>
          </w:p>
        </w:tc>
      </w:tr>
      <w:tr w:rsidR="002B1562" w:rsidRPr="00B33088" w:rsidTr="002B1562">
        <w:trPr>
          <w:trHeight w:val="630"/>
        </w:trPr>
        <w:tc>
          <w:tcPr>
            <w:tcW w:w="6129" w:type="dxa"/>
            <w:tcBorders>
              <w:top w:val="nil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:rsidR="002B1562" w:rsidRPr="00B33088" w:rsidRDefault="002B1562" w:rsidP="002B156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B33088">
              <w:rPr>
                <w:rFonts w:ascii="Times New Roman" w:hAnsi="Times New Roman" w:cs="Times New Roman"/>
                <w:color w:val="000000"/>
              </w:rPr>
              <w:t xml:space="preserve">        Министерство строительства и жилищно-коммунального хозяйства Калининградской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562" w:rsidRPr="00B33088" w:rsidRDefault="002B1562" w:rsidP="002B1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33088">
              <w:rPr>
                <w:rFonts w:ascii="Times New Roman" w:hAnsi="Times New Roman" w:cs="Times New Roman"/>
                <w:bCs/>
                <w:color w:val="000000"/>
              </w:rPr>
              <w:t>1014,81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562" w:rsidRPr="00B33088" w:rsidRDefault="002B1562" w:rsidP="002B1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33088">
              <w:rPr>
                <w:rFonts w:ascii="Times New Roman" w:hAnsi="Times New Roman" w:cs="Times New Roman"/>
                <w:bCs/>
                <w:color w:val="000000"/>
              </w:rPr>
              <w:t>1014,81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562" w:rsidRPr="00B33088" w:rsidRDefault="002B1562" w:rsidP="002B1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33088">
              <w:rPr>
                <w:rFonts w:ascii="Times New Roman" w:hAnsi="Times New Roman" w:cs="Times New Roman"/>
                <w:bCs/>
                <w:color w:val="000000"/>
              </w:rPr>
              <w:t>100,0</w:t>
            </w:r>
          </w:p>
        </w:tc>
      </w:tr>
      <w:tr w:rsidR="002B1562" w:rsidRPr="00B33088" w:rsidTr="002B1562">
        <w:trPr>
          <w:trHeight w:val="630"/>
        </w:trPr>
        <w:tc>
          <w:tcPr>
            <w:tcW w:w="61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vAlign w:val="center"/>
          </w:tcPr>
          <w:p w:rsidR="002B1562" w:rsidRPr="00B33088" w:rsidRDefault="002B1562" w:rsidP="002B156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B33088">
              <w:rPr>
                <w:rFonts w:ascii="Times New Roman" w:hAnsi="Times New Roman" w:cs="Times New Roman"/>
                <w:b/>
                <w:bCs/>
                <w:color w:val="000000"/>
              </w:rPr>
              <w:t>2. Государственная программа Калининградской области «Безопасность»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562" w:rsidRPr="00B33088" w:rsidRDefault="002B1562" w:rsidP="002B1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33088">
              <w:rPr>
                <w:rFonts w:ascii="Times New Roman" w:hAnsi="Times New Roman" w:cs="Times New Roman"/>
                <w:b/>
              </w:rPr>
              <w:t>6,05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562" w:rsidRPr="00B33088" w:rsidRDefault="002B1562" w:rsidP="002B1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33088">
              <w:rPr>
                <w:rFonts w:ascii="Times New Roman" w:hAnsi="Times New Roman" w:cs="Times New Roman"/>
                <w:b/>
                <w:bCs/>
                <w:color w:val="000000"/>
              </w:rPr>
              <w:t>6,05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562" w:rsidRPr="00B33088" w:rsidRDefault="002B1562" w:rsidP="002B1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33088">
              <w:rPr>
                <w:rFonts w:ascii="Times New Roman" w:hAnsi="Times New Roman" w:cs="Times New Roman"/>
                <w:b/>
                <w:bCs/>
                <w:color w:val="000000"/>
              </w:rPr>
              <w:t>100,0</w:t>
            </w:r>
          </w:p>
        </w:tc>
      </w:tr>
      <w:tr w:rsidR="007E3810" w:rsidRPr="00B33088" w:rsidTr="002B1562">
        <w:trPr>
          <w:trHeight w:val="411"/>
        </w:trPr>
        <w:tc>
          <w:tcPr>
            <w:tcW w:w="61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vAlign w:val="center"/>
          </w:tcPr>
          <w:p w:rsidR="007E3810" w:rsidRPr="00B33088" w:rsidRDefault="007E3810" w:rsidP="007E381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  <w:r w:rsidRPr="00B33088">
              <w:rPr>
                <w:rFonts w:ascii="Times New Roman" w:hAnsi="Times New Roman" w:cs="Times New Roman"/>
                <w:color w:val="000000"/>
                <w:lang w:val="en"/>
              </w:rPr>
              <w:t xml:space="preserve">        </w:t>
            </w:r>
            <w:r w:rsidRPr="00B33088">
              <w:rPr>
                <w:rFonts w:ascii="Times New Roman" w:hAnsi="Times New Roman" w:cs="Times New Roman"/>
                <w:color w:val="000000"/>
              </w:rPr>
              <w:t>Министерство здравоохранения Калининградской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810" w:rsidRPr="00B33088" w:rsidRDefault="002B1562" w:rsidP="007E38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3088">
              <w:rPr>
                <w:rFonts w:ascii="Times New Roman" w:hAnsi="Times New Roman" w:cs="Times New Roman"/>
              </w:rPr>
              <w:t>6,05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810" w:rsidRPr="00B33088" w:rsidRDefault="002B1562" w:rsidP="007E38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33088">
              <w:rPr>
                <w:rFonts w:ascii="Times New Roman" w:hAnsi="Times New Roman" w:cs="Times New Roman"/>
                <w:bCs/>
                <w:color w:val="000000"/>
              </w:rPr>
              <w:t>6,05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810" w:rsidRPr="00B33088" w:rsidRDefault="002B1562" w:rsidP="007E38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3088">
              <w:rPr>
                <w:rFonts w:ascii="Times New Roman" w:hAnsi="Times New Roman" w:cs="Times New Roman"/>
                <w:bCs/>
                <w:color w:val="000000"/>
              </w:rPr>
              <w:t>100,0</w:t>
            </w:r>
          </w:p>
        </w:tc>
      </w:tr>
      <w:tr w:rsidR="002B1562" w:rsidRPr="00B33088" w:rsidTr="002B1562">
        <w:trPr>
          <w:trHeight w:val="411"/>
        </w:trPr>
        <w:tc>
          <w:tcPr>
            <w:tcW w:w="61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vAlign w:val="center"/>
          </w:tcPr>
          <w:p w:rsidR="002B1562" w:rsidRPr="00B33088" w:rsidRDefault="002B1562" w:rsidP="002B156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B33088">
              <w:rPr>
                <w:rFonts w:ascii="Times New Roman" w:hAnsi="Times New Roman" w:cs="Times New Roman"/>
                <w:b/>
                <w:bCs/>
                <w:color w:val="000000"/>
              </w:rPr>
              <w:t>3. Государственная программа Калининградской области «Комплексное развитие сельских территорий»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562" w:rsidRPr="00B33088" w:rsidRDefault="002B1562" w:rsidP="002B1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33088">
              <w:rPr>
                <w:rFonts w:ascii="Times New Roman" w:hAnsi="Times New Roman" w:cs="Times New Roman"/>
                <w:b/>
              </w:rPr>
              <w:t>1,27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562" w:rsidRPr="00B33088" w:rsidRDefault="002B1562" w:rsidP="002B1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33088">
              <w:rPr>
                <w:rFonts w:ascii="Times New Roman" w:hAnsi="Times New Roman" w:cs="Times New Roman"/>
                <w:b/>
                <w:bCs/>
                <w:color w:val="000000"/>
              </w:rPr>
              <w:t>1,27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562" w:rsidRPr="00B33088" w:rsidRDefault="002B1562" w:rsidP="002B1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33088">
              <w:rPr>
                <w:rFonts w:ascii="Times New Roman" w:hAnsi="Times New Roman" w:cs="Times New Roman"/>
                <w:b/>
                <w:bCs/>
                <w:color w:val="000000"/>
              </w:rPr>
              <w:t>100,0</w:t>
            </w:r>
          </w:p>
        </w:tc>
      </w:tr>
      <w:tr w:rsidR="00C607B8" w:rsidRPr="00B33088" w:rsidTr="002B1562">
        <w:trPr>
          <w:trHeight w:val="411"/>
        </w:trPr>
        <w:tc>
          <w:tcPr>
            <w:tcW w:w="61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vAlign w:val="center"/>
          </w:tcPr>
          <w:p w:rsidR="00C607B8" w:rsidRPr="00B33088" w:rsidRDefault="00C607B8" w:rsidP="00C607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  <w:r w:rsidRPr="00B33088">
              <w:rPr>
                <w:rFonts w:ascii="Times New Roman" w:hAnsi="Times New Roman" w:cs="Times New Roman"/>
                <w:color w:val="000000"/>
                <w:lang w:val="en"/>
              </w:rPr>
              <w:t xml:space="preserve">        </w:t>
            </w:r>
            <w:r w:rsidRPr="00B33088">
              <w:rPr>
                <w:rFonts w:ascii="Times New Roman" w:hAnsi="Times New Roman" w:cs="Times New Roman"/>
                <w:color w:val="000000"/>
              </w:rPr>
              <w:t>Министерство здравоохранения Калининградской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7B8" w:rsidRPr="00B33088" w:rsidRDefault="002B1562" w:rsidP="00C60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3088">
              <w:rPr>
                <w:rFonts w:ascii="Times New Roman" w:hAnsi="Times New Roman" w:cs="Times New Roman"/>
              </w:rPr>
              <w:t>1,27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7B8" w:rsidRPr="00B33088" w:rsidRDefault="002B1562" w:rsidP="00C60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33088">
              <w:rPr>
                <w:rFonts w:ascii="Times New Roman" w:hAnsi="Times New Roman" w:cs="Times New Roman"/>
                <w:bCs/>
                <w:color w:val="000000"/>
              </w:rPr>
              <w:t>1,27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7B8" w:rsidRPr="00B33088" w:rsidRDefault="002B1562" w:rsidP="00C60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3088">
              <w:rPr>
                <w:rFonts w:ascii="Times New Roman" w:hAnsi="Times New Roman" w:cs="Times New Roman"/>
                <w:bCs/>
                <w:color w:val="000000"/>
              </w:rPr>
              <w:t>100,0</w:t>
            </w:r>
          </w:p>
        </w:tc>
      </w:tr>
      <w:tr w:rsidR="002B1562" w:rsidRPr="00B33088" w:rsidTr="002B1562">
        <w:trPr>
          <w:trHeight w:val="630"/>
        </w:trPr>
        <w:tc>
          <w:tcPr>
            <w:tcW w:w="61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vAlign w:val="center"/>
          </w:tcPr>
          <w:p w:rsidR="002B1562" w:rsidRPr="00B33088" w:rsidRDefault="002B1562" w:rsidP="002B156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B33088">
              <w:rPr>
                <w:rFonts w:ascii="Times New Roman" w:hAnsi="Times New Roman" w:cs="Times New Roman"/>
                <w:b/>
                <w:bCs/>
                <w:color w:val="000000"/>
              </w:rPr>
              <w:t>4. Резервный фонд Правительства Калининградской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562" w:rsidRPr="00B33088" w:rsidRDefault="002B1562" w:rsidP="002B1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33088">
              <w:rPr>
                <w:rFonts w:ascii="Times New Roman" w:hAnsi="Times New Roman" w:cs="Times New Roman"/>
                <w:b/>
                <w:bCs/>
                <w:color w:val="000000"/>
              </w:rPr>
              <w:t>1295,48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562" w:rsidRPr="00B33088" w:rsidRDefault="002B1562" w:rsidP="002B1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33088">
              <w:rPr>
                <w:rFonts w:ascii="Times New Roman" w:hAnsi="Times New Roman" w:cs="Times New Roman"/>
                <w:b/>
                <w:bCs/>
                <w:color w:val="000000"/>
              </w:rPr>
              <w:t>1295,48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562" w:rsidRPr="00B33088" w:rsidRDefault="002B1562" w:rsidP="002B15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33088">
              <w:rPr>
                <w:rFonts w:ascii="Times New Roman" w:hAnsi="Times New Roman" w:cs="Times New Roman"/>
                <w:b/>
                <w:bCs/>
                <w:color w:val="000000"/>
              </w:rPr>
              <w:t>100,0</w:t>
            </w:r>
          </w:p>
        </w:tc>
      </w:tr>
      <w:tr w:rsidR="00C607B8" w:rsidRPr="00B33088" w:rsidTr="002B1562">
        <w:trPr>
          <w:trHeight w:val="483"/>
        </w:trPr>
        <w:tc>
          <w:tcPr>
            <w:tcW w:w="61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607B8" w:rsidRPr="00B33088" w:rsidRDefault="00C607B8" w:rsidP="00C607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  <w:r w:rsidRPr="00B33088">
              <w:rPr>
                <w:rFonts w:ascii="Times New Roman" w:hAnsi="Times New Roman" w:cs="Times New Roman"/>
                <w:color w:val="000000"/>
                <w:lang w:val="en"/>
              </w:rPr>
              <w:t xml:space="preserve">        </w:t>
            </w:r>
            <w:r w:rsidRPr="00B33088">
              <w:rPr>
                <w:rFonts w:ascii="Times New Roman" w:hAnsi="Times New Roman" w:cs="Times New Roman"/>
                <w:color w:val="000000"/>
              </w:rPr>
              <w:t>Министерство здравоохранения Калининградской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7B8" w:rsidRPr="00B33088" w:rsidRDefault="002B1562" w:rsidP="00C60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3088">
              <w:rPr>
                <w:rFonts w:ascii="Times New Roman" w:hAnsi="Times New Roman" w:cs="Times New Roman"/>
                <w:bCs/>
                <w:color w:val="000000"/>
              </w:rPr>
              <w:t>1295,48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7B8" w:rsidRPr="00B33088" w:rsidRDefault="002B1562" w:rsidP="00C60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3088">
              <w:rPr>
                <w:rFonts w:ascii="Times New Roman" w:hAnsi="Times New Roman" w:cs="Times New Roman"/>
                <w:bCs/>
                <w:color w:val="000000"/>
              </w:rPr>
              <w:t>1295,48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7B8" w:rsidRPr="00B33088" w:rsidRDefault="002B1562" w:rsidP="00C60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3088">
              <w:rPr>
                <w:rFonts w:ascii="Times New Roman" w:hAnsi="Times New Roman" w:cs="Times New Roman"/>
                <w:bCs/>
                <w:color w:val="000000"/>
              </w:rPr>
              <w:t>100,0</w:t>
            </w:r>
          </w:p>
        </w:tc>
      </w:tr>
    </w:tbl>
    <w:p w:rsidR="00A9347A" w:rsidRPr="00B33088" w:rsidRDefault="00A9347A" w:rsidP="00A934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lang w:val="en"/>
        </w:rPr>
      </w:pPr>
    </w:p>
    <w:p w:rsidR="00A9347A" w:rsidRPr="00B33088" w:rsidRDefault="00A9347A" w:rsidP="00A9347A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3088">
        <w:rPr>
          <w:rFonts w:ascii="Times New Roman" w:hAnsi="Times New Roman" w:cs="Times New Roman"/>
          <w:color w:val="000000"/>
          <w:sz w:val="28"/>
          <w:szCs w:val="28"/>
        </w:rPr>
        <w:t>Основной целью программы является обеспечение доступности медицинской помощи и повышение эффективности медицинских услуг.</w:t>
      </w:r>
    </w:p>
    <w:p w:rsidR="00A9347A" w:rsidRPr="00B33088" w:rsidRDefault="00A9347A" w:rsidP="00A9347A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9347A" w:rsidRPr="00B33088" w:rsidRDefault="00A9347A" w:rsidP="00A934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3088">
        <w:rPr>
          <w:rFonts w:ascii="Times New Roman" w:hAnsi="Times New Roman" w:cs="Times New Roman"/>
          <w:color w:val="000000"/>
          <w:sz w:val="28"/>
          <w:szCs w:val="28"/>
        </w:rPr>
        <w:t>В рамках государственной программы реализованы следующие подпрограммы:</w:t>
      </w:r>
    </w:p>
    <w:p w:rsidR="00A9347A" w:rsidRPr="00B33088" w:rsidRDefault="00A9347A" w:rsidP="00A934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9347A" w:rsidRPr="00B33088" w:rsidRDefault="00A9347A" w:rsidP="00A934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3088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 Подпрограмма «Профилактика заболеваний и формирование здорового образа жизни. Развитие первичной медико-санитарной помощи»</w:t>
      </w:r>
      <w:r w:rsidRPr="00B3308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9347A" w:rsidRPr="00B33088" w:rsidRDefault="00A9347A" w:rsidP="00A934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3088">
        <w:rPr>
          <w:rFonts w:ascii="Times New Roman" w:hAnsi="Times New Roman" w:cs="Times New Roman"/>
          <w:color w:val="000000"/>
          <w:sz w:val="28"/>
          <w:szCs w:val="28"/>
        </w:rPr>
        <w:t>Мероприятия подпрограммы направлены на увеличение продолжительности активной жизни населения за счет формирования здорового образа жизни и профилактики заболеваний.</w:t>
      </w:r>
    </w:p>
    <w:p w:rsidR="00A9347A" w:rsidRPr="00B33088" w:rsidRDefault="00A9347A" w:rsidP="00A934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9347A" w:rsidRPr="00B33088" w:rsidRDefault="00A9347A" w:rsidP="00A934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3088">
        <w:rPr>
          <w:rFonts w:ascii="Times New Roman" w:hAnsi="Times New Roman" w:cs="Times New Roman"/>
          <w:color w:val="000000"/>
          <w:sz w:val="28"/>
          <w:szCs w:val="28"/>
        </w:rPr>
        <w:t>В рамках данной подпро</w:t>
      </w:r>
      <w:r w:rsidR="00A351A8" w:rsidRPr="00B33088">
        <w:rPr>
          <w:rFonts w:ascii="Times New Roman" w:hAnsi="Times New Roman" w:cs="Times New Roman"/>
          <w:color w:val="000000"/>
          <w:sz w:val="28"/>
          <w:szCs w:val="28"/>
        </w:rPr>
        <w:t xml:space="preserve">граммы осуществляются следующие основные </w:t>
      </w:r>
      <w:r w:rsidRPr="00B33088">
        <w:rPr>
          <w:rFonts w:ascii="Times New Roman" w:hAnsi="Times New Roman" w:cs="Times New Roman"/>
          <w:color w:val="000000"/>
          <w:sz w:val="28"/>
          <w:szCs w:val="28"/>
        </w:rPr>
        <w:t>мероприятия и региональные проекты:</w:t>
      </w:r>
    </w:p>
    <w:p w:rsidR="00A9347A" w:rsidRPr="00B33088" w:rsidRDefault="00A9347A" w:rsidP="00A934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3088">
        <w:rPr>
          <w:rFonts w:ascii="Times New Roman" w:hAnsi="Times New Roman" w:cs="Times New Roman"/>
          <w:color w:val="000000"/>
          <w:sz w:val="28"/>
          <w:szCs w:val="28"/>
        </w:rPr>
        <w:t>- профилактика инфекционных заболеваний, включая иммунопрофилактику;</w:t>
      </w:r>
    </w:p>
    <w:p w:rsidR="00A9347A" w:rsidRPr="00B33088" w:rsidRDefault="00A9347A" w:rsidP="00A934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3088">
        <w:rPr>
          <w:rFonts w:ascii="Times New Roman" w:hAnsi="Times New Roman" w:cs="Times New Roman"/>
          <w:color w:val="000000"/>
          <w:sz w:val="28"/>
          <w:szCs w:val="28"/>
        </w:rPr>
        <w:t>- профилактика ВИЧ-инфекции, вирусных гепатитов B и C;</w:t>
      </w:r>
    </w:p>
    <w:p w:rsidR="00A9347A" w:rsidRPr="00B33088" w:rsidRDefault="00A9347A" w:rsidP="00A934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3088">
        <w:rPr>
          <w:rFonts w:ascii="Times New Roman" w:hAnsi="Times New Roman" w:cs="Times New Roman"/>
          <w:color w:val="000000"/>
          <w:sz w:val="28"/>
          <w:szCs w:val="28"/>
        </w:rPr>
        <w:t>- оказание первичной медико-санитарной помощи, включая проведение медицинских осмотров и диспансеризации населения, в том числе у детей;</w:t>
      </w:r>
    </w:p>
    <w:p w:rsidR="00A9347A" w:rsidRPr="00B33088" w:rsidRDefault="00A351A8" w:rsidP="005C66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3088">
        <w:rPr>
          <w:rFonts w:ascii="Times New Roman" w:hAnsi="Times New Roman" w:cs="Times New Roman"/>
          <w:color w:val="000000"/>
          <w:sz w:val="28"/>
          <w:szCs w:val="28"/>
        </w:rPr>
        <w:t>- развитие системы здравоохранения</w:t>
      </w:r>
      <w:r w:rsidR="00A9347A" w:rsidRPr="00B3308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A9347A" w:rsidRPr="00B33088" w:rsidRDefault="00A9347A" w:rsidP="00A934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3088">
        <w:rPr>
          <w:rFonts w:ascii="Times New Roman" w:hAnsi="Times New Roman" w:cs="Times New Roman"/>
          <w:color w:val="000000"/>
          <w:sz w:val="28"/>
          <w:szCs w:val="28"/>
        </w:rPr>
        <w:t>- обеспечение деятельности аптечных пунктов;</w:t>
      </w:r>
    </w:p>
    <w:p w:rsidR="00A9347A" w:rsidRPr="00B33088" w:rsidRDefault="00A9347A" w:rsidP="00A934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3088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5C6609" w:rsidRPr="00B33088">
        <w:rPr>
          <w:rFonts w:ascii="Times New Roman" w:hAnsi="Times New Roman" w:cs="Times New Roman"/>
          <w:color w:val="000000"/>
          <w:sz w:val="28"/>
          <w:szCs w:val="28"/>
        </w:rPr>
        <w:t>обеспечение населения лекарственными препаратами, медицинскими изделиями, специализированными продуктами лечебного питания</w:t>
      </w:r>
      <w:r w:rsidRPr="00B3308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9D407E" w:rsidRPr="00B33088" w:rsidRDefault="009D407E" w:rsidP="00A934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3088">
        <w:rPr>
          <w:rFonts w:ascii="Times New Roman" w:hAnsi="Times New Roman" w:cs="Times New Roman"/>
          <w:color w:val="000000"/>
          <w:sz w:val="28"/>
          <w:szCs w:val="28"/>
        </w:rPr>
        <w:lastRenderedPageBreak/>
        <w:t>- обеспечение деятельности казенных учреждений Калининградской области</w:t>
      </w:r>
      <w:r w:rsidR="00EB1C51" w:rsidRPr="00B3308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A9347A" w:rsidRPr="00B33088" w:rsidRDefault="00A9347A" w:rsidP="00A934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3088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A351A8" w:rsidRPr="00B33088">
        <w:rPr>
          <w:rFonts w:ascii="Times New Roman" w:hAnsi="Times New Roman" w:cs="Times New Roman"/>
          <w:color w:val="000000"/>
          <w:sz w:val="28"/>
          <w:szCs w:val="28"/>
        </w:rPr>
        <w:t>региональный проект «Формирование системы мотивации граждан к здоровому образу жизни, включая здоровое питание и отказ от вредных привычек (Калининградская область)» («Укрепление общественного здоровья»)</w:t>
      </w:r>
      <w:r w:rsidRPr="00B3308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A351A8" w:rsidRPr="00B33088" w:rsidRDefault="00A9347A" w:rsidP="00A934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3088">
        <w:rPr>
          <w:rFonts w:ascii="Times New Roman" w:hAnsi="Times New Roman" w:cs="Times New Roman"/>
          <w:color w:val="000000"/>
          <w:sz w:val="28"/>
          <w:szCs w:val="28"/>
        </w:rPr>
        <w:t xml:space="preserve">- региональный проект </w:t>
      </w:r>
      <w:r w:rsidR="00A351A8" w:rsidRPr="00B33088">
        <w:rPr>
          <w:rFonts w:ascii="Times New Roman" w:hAnsi="Times New Roman" w:cs="Times New Roman"/>
          <w:color w:val="000000"/>
          <w:sz w:val="28"/>
          <w:szCs w:val="28"/>
        </w:rPr>
        <w:t>«Разработка и реализация программы системной поддержки и повышения качества жизни граждан старшего поколения (Калининградская область)» («Старшее поколение»);</w:t>
      </w:r>
    </w:p>
    <w:p w:rsidR="005C6609" w:rsidRPr="00B33088" w:rsidRDefault="005C6609" w:rsidP="00A934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3088">
        <w:rPr>
          <w:rFonts w:ascii="Times New Roman" w:hAnsi="Times New Roman" w:cs="Times New Roman"/>
          <w:color w:val="000000"/>
          <w:sz w:val="28"/>
          <w:szCs w:val="28"/>
        </w:rPr>
        <w:t>- реги</w:t>
      </w:r>
      <w:r w:rsidR="00EB1C51" w:rsidRPr="00B33088">
        <w:rPr>
          <w:rFonts w:ascii="Times New Roman" w:hAnsi="Times New Roman" w:cs="Times New Roman"/>
          <w:color w:val="000000"/>
          <w:sz w:val="28"/>
          <w:szCs w:val="28"/>
        </w:rPr>
        <w:t>ональный проект «</w:t>
      </w:r>
      <w:r w:rsidRPr="00B33088">
        <w:rPr>
          <w:rFonts w:ascii="Times New Roman" w:hAnsi="Times New Roman" w:cs="Times New Roman"/>
          <w:color w:val="000000"/>
          <w:sz w:val="28"/>
          <w:szCs w:val="28"/>
        </w:rPr>
        <w:t>Борьба с сердечно-сосудистыми заболева</w:t>
      </w:r>
      <w:r w:rsidR="00EB1C51" w:rsidRPr="00B33088">
        <w:rPr>
          <w:rFonts w:ascii="Times New Roman" w:hAnsi="Times New Roman" w:cs="Times New Roman"/>
          <w:color w:val="000000"/>
          <w:sz w:val="28"/>
          <w:szCs w:val="28"/>
        </w:rPr>
        <w:t>ниями (Калининградская область)»</w:t>
      </w:r>
      <w:r w:rsidRPr="00B3308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A9347A" w:rsidRPr="00B33088" w:rsidRDefault="00A9347A" w:rsidP="00A934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3088">
        <w:rPr>
          <w:rFonts w:ascii="Times New Roman" w:hAnsi="Times New Roman" w:cs="Times New Roman"/>
          <w:color w:val="000000"/>
          <w:sz w:val="28"/>
          <w:szCs w:val="28"/>
        </w:rPr>
        <w:t xml:space="preserve">- региональный проект </w:t>
      </w:r>
      <w:r w:rsidR="00EB1C51" w:rsidRPr="00B33088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A351A8" w:rsidRPr="00B33088">
        <w:rPr>
          <w:rFonts w:ascii="Times New Roman" w:hAnsi="Times New Roman" w:cs="Times New Roman"/>
          <w:color w:val="000000"/>
          <w:sz w:val="28"/>
          <w:szCs w:val="28"/>
        </w:rPr>
        <w:t>Развитие системы оказания первичной медико-санитарной помощи (Калининградская область)</w:t>
      </w:r>
      <w:r w:rsidR="00EB1C51" w:rsidRPr="00B33088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A351A8" w:rsidRPr="00B3308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9347A" w:rsidRPr="00B33088" w:rsidRDefault="00A9347A" w:rsidP="00A934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9347A" w:rsidRPr="00B33088" w:rsidRDefault="00A9347A" w:rsidP="00A934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3088">
        <w:rPr>
          <w:rFonts w:ascii="Times New Roman" w:hAnsi="Times New Roman" w:cs="Times New Roman"/>
          <w:color w:val="000000"/>
          <w:sz w:val="28"/>
          <w:szCs w:val="28"/>
        </w:rPr>
        <w:t>При выполнении указанных мероприятий:</w:t>
      </w:r>
    </w:p>
    <w:p w:rsidR="00CC4263" w:rsidRPr="00B33088" w:rsidRDefault="00CC4263" w:rsidP="00A934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3088">
        <w:rPr>
          <w:rFonts w:ascii="Times New Roman" w:hAnsi="Times New Roman" w:cs="Times New Roman"/>
          <w:color w:val="000000"/>
          <w:sz w:val="28"/>
          <w:szCs w:val="28"/>
        </w:rPr>
        <w:t>- за отчетный период</w:t>
      </w:r>
      <w:r w:rsidRPr="00B33088">
        <w:t xml:space="preserve"> </w:t>
      </w:r>
      <w:r w:rsidRPr="00B33088">
        <w:rPr>
          <w:rFonts w:ascii="Times New Roman" w:hAnsi="Times New Roman" w:cs="Times New Roman"/>
          <w:color w:val="000000"/>
          <w:sz w:val="28"/>
          <w:szCs w:val="28"/>
        </w:rPr>
        <w:t>обеспечено лекарственными препаратами, специализированными продуктами лечебного питания, медицинскими изделиями</w:t>
      </w:r>
      <w:r w:rsidRPr="00B33088">
        <w:rPr>
          <w:rFonts w:ascii="Times New Roman" w:hAnsi="Times New Roman" w:cs="Times New Roman"/>
          <w:color w:val="000000"/>
          <w:sz w:val="28"/>
          <w:szCs w:val="28"/>
        </w:rPr>
        <w:br/>
        <w:t xml:space="preserve">53 404 человека. Объем финансирования мероприятия на 2020 год составляет 25,76 млн </w:t>
      </w:r>
      <w:r w:rsidRPr="00B33088">
        <w:rPr>
          <w:rFonts w:ascii="Times New Roman" w:hAnsi="Times New Roman" w:cs="Times New Roman"/>
          <w:sz w:val="28"/>
          <w:szCs w:val="28"/>
        </w:rPr>
        <w:t>рублей</w:t>
      </w:r>
      <w:r w:rsidRPr="00B33088">
        <w:rPr>
          <w:rFonts w:ascii="Times New Roman" w:hAnsi="Times New Roman" w:cs="Times New Roman"/>
          <w:color w:val="000000"/>
          <w:sz w:val="28"/>
          <w:szCs w:val="28"/>
        </w:rPr>
        <w:t>, кассовое исполнение – 100,0 %;</w:t>
      </w:r>
    </w:p>
    <w:p w:rsidR="00CC4263" w:rsidRPr="00B33088" w:rsidRDefault="00CC4263" w:rsidP="00A934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3088">
        <w:rPr>
          <w:rFonts w:ascii="Times New Roman" w:hAnsi="Times New Roman" w:cs="Times New Roman"/>
          <w:color w:val="000000"/>
          <w:sz w:val="28"/>
          <w:szCs w:val="28"/>
        </w:rPr>
        <w:t xml:space="preserve">- за отчетный период отпущено 199 631 рецепт на дополнительную помощь в виде лекарственных препаратов, медицинских изделий, а также специализированных продуктов лечебного питания для льготных категорий граждан Калининградской области за счет средств областного бюджета; 21 человек c диагнозом </w:t>
      </w:r>
      <w:proofErr w:type="spellStart"/>
      <w:r w:rsidRPr="00B33088">
        <w:rPr>
          <w:rFonts w:ascii="Times New Roman" w:hAnsi="Times New Roman" w:cs="Times New Roman"/>
          <w:color w:val="000000"/>
          <w:sz w:val="28"/>
          <w:szCs w:val="28"/>
        </w:rPr>
        <w:t>миелолейкоз</w:t>
      </w:r>
      <w:proofErr w:type="spellEnd"/>
      <w:r w:rsidRPr="00B33088">
        <w:rPr>
          <w:rFonts w:ascii="Times New Roman" w:hAnsi="Times New Roman" w:cs="Times New Roman"/>
          <w:color w:val="000000"/>
          <w:sz w:val="28"/>
          <w:szCs w:val="28"/>
        </w:rPr>
        <w:t>, получили лечение лекарственными препаратами II линии химиотерапии; 52 пациента, страдающих редкими (</w:t>
      </w:r>
      <w:proofErr w:type="spellStart"/>
      <w:r w:rsidRPr="00B33088">
        <w:rPr>
          <w:rFonts w:ascii="Times New Roman" w:hAnsi="Times New Roman" w:cs="Times New Roman"/>
          <w:color w:val="000000"/>
          <w:sz w:val="28"/>
          <w:szCs w:val="28"/>
        </w:rPr>
        <w:t>орфанными</w:t>
      </w:r>
      <w:proofErr w:type="spellEnd"/>
      <w:r w:rsidRPr="00B33088">
        <w:rPr>
          <w:rFonts w:ascii="Times New Roman" w:hAnsi="Times New Roman" w:cs="Times New Roman"/>
          <w:color w:val="000000"/>
          <w:sz w:val="28"/>
          <w:szCs w:val="28"/>
        </w:rPr>
        <w:t xml:space="preserve">) заболеваниями, обеспечены лекарственными препаратами. Общий объем финансирования мероприятия по приобретению лекарственных препаратов, медицинских изделий, специализированных продуктов лечебного питания для льготных категорий граждан Калининградской области на 2020 год составляет </w:t>
      </w:r>
      <w:r w:rsidR="00535A7D" w:rsidRPr="00B33088">
        <w:rPr>
          <w:rFonts w:ascii="Times New Roman" w:hAnsi="Times New Roman" w:cs="Times New Roman"/>
          <w:color w:val="000000"/>
          <w:sz w:val="28"/>
          <w:szCs w:val="28"/>
        </w:rPr>
        <w:t>840,0 млн рублей, к</w:t>
      </w:r>
      <w:r w:rsidRPr="00B33088">
        <w:rPr>
          <w:rFonts w:ascii="Times New Roman" w:hAnsi="Times New Roman" w:cs="Times New Roman"/>
          <w:color w:val="000000"/>
          <w:sz w:val="28"/>
          <w:szCs w:val="28"/>
        </w:rPr>
        <w:t xml:space="preserve">ассовое исполнение </w:t>
      </w:r>
      <w:r w:rsidR="00535A7D" w:rsidRPr="00B33088">
        <w:rPr>
          <w:rFonts w:ascii="Times New Roman" w:hAnsi="Times New Roman" w:cs="Times New Roman"/>
          <w:color w:val="000000"/>
          <w:sz w:val="28"/>
          <w:szCs w:val="28"/>
        </w:rPr>
        <w:t>– 100,0 %</w:t>
      </w:r>
      <w:r w:rsidRPr="00B3308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44612C" w:rsidRPr="00B33088" w:rsidRDefault="00B348C5" w:rsidP="00A934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3088">
        <w:rPr>
          <w:rFonts w:ascii="Times New Roman" w:hAnsi="Times New Roman" w:cs="Times New Roman"/>
          <w:color w:val="000000"/>
          <w:sz w:val="28"/>
          <w:szCs w:val="28"/>
        </w:rPr>
        <w:t xml:space="preserve">- 4 человека обеспечено лекарственными препаратами, медицинскими изделиями, специализированными продуктами лечебного питания. Объем финансирования мероприятия на 2020 год составляет 143,1 млн </w:t>
      </w:r>
      <w:r w:rsidRPr="00B33088">
        <w:rPr>
          <w:rFonts w:ascii="Times New Roman" w:hAnsi="Times New Roman" w:cs="Times New Roman"/>
          <w:sz w:val="28"/>
          <w:szCs w:val="28"/>
        </w:rPr>
        <w:t>рублей.</w:t>
      </w:r>
      <w:r w:rsidRPr="00B33088">
        <w:rPr>
          <w:rFonts w:ascii="Times New Roman" w:hAnsi="Times New Roman" w:cs="Times New Roman"/>
          <w:color w:val="000000"/>
          <w:sz w:val="28"/>
          <w:szCs w:val="28"/>
        </w:rPr>
        <w:t xml:space="preserve"> Кассовое исполнение за отчетный период – 142,51 млн </w:t>
      </w:r>
      <w:r w:rsidRPr="00B33088">
        <w:rPr>
          <w:rFonts w:ascii="Times New Roman" w:hAnsi="Times New Roman" w:cs="Times New Roman"/>
          <w:sz w:val="28"/>
          <w:szCs w:val="28"/>
        </w:rPr>
        <w:t>рублей</w:t>
      </w:r>
      <w:r w:rsidRPr="00B33088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3E1AC5" w:rsidRPr="00B33088">
        <w:rPr>
          <w:rFonts w:ascii="Times New Roman" w:hAnsi="Times New Roman" w:cs="Times New Roman"/>
          <w:color w:val="000000"/>
          <w:sz w:val="28"/>
          <w:szCs w:val="28"/>
        </w:rPr>
        <w:t>99</w:t>
      </w:r>
      <w:r w:rsidRPr="00B33088">
        <w:rPr>
          <w:rFonts w:ascii="Times New Roman" w:hAnsi="Times New Roman" w:cs="Times New Roman"/>
          <w:color w:val="000000"/>
          <w:sz w:val="28"/>
          <w:szCs w:val="28"/>
        </w:rPr>
        <w:t>,6 %);</w:t>
      </w:r>
    </w:p>
    <w:p w:rsidR="003E1AC5" w:rsidRPr="00B33088" w:rsidRDefault="003E1AC5" w:rsidP="003E1A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3088">
        <w:rPr>
          <w:rFonts w:ascii="Times New Roman" w:hAnsi="Times New Roman" w:cs="Times New Roman"/>
          <w:color w:val="000000"/>
          <w:sz w:val="28"/>
          <w:szCs w:val="28"/>
        </w:rPr>
        <w:t xml:space="preserve">- отпущено 286 700 рецептов на дополнительную помощь в виде лекарственных препаратов, медицинских изделий, а также специализированных продуктов лечебного питания за счет средств федерального бюджета. Объем финансирования мероприятия на 2020 год составляет 323,84 млн </w:t>
      </w:r>
      <w:r w:rsidRPr="00B33088">
        <w:rPr>
          <w:rFonts w:ascii="Times New Roman" w:hAnsi="Times New Roman" w:cs="Times New Roman"/>
          <w:sz w:val="28"/>
          <w:szCs w:val="28"/>
        </w:rPr>
        <w:t>рублей, к</w:t>
      </w:r>
      <w:r w:rsidRPr="00B33088">
        <w:rPr>
          <w:rFonts w:ascii="Times New Roman" w:hAnsi="Times New Roman" w:cs="Times New Roman"/>
          <w:color w:val="000000"/>
          <w:sz w:val="28"/>
          <w:szCs w:val="28"/>
        </w:rPr>
        <w:t>ассовое исполнение – 100,0 %;</w:t>
      </w:r>
    </w:p>
    <w:p w:rsidR="003E1AC5" w:rsidRPr="00B33088" w:rsidRDefault="003E1AC5" w:rsidP="003E1A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3088">
        <w:rPr>
          <w:rFonts w:ascii="Times New Roman" w:hAnsi="Times New Roman" w:cs="Times New Roman"/>
          <w:color w:val="000000"/>
          <w:sz w:val="28"/>
          <w:szCs w:val="28"/>
        </w:rPr>
        <w:t xml:space="preserve">- обеспечено функционирование аптек и аптечных пунктов, осуществляющих обслуживание льготных категорий граждан Калининградской области за счет средств федерального бюджета. Лекарственными препаратами, специализированными продуктами лечебного питания и медицинскими изделиями обеспечено 22 249 человек. Объем финансирования мероприятия на 2020 год составляет 10,40 млн </w:t>
      </w:r>
      <w:r w:rsidRPr="00B33088">
        <w:rPr>
          <w:rFonts w:ascii="Times New Roman" w:hAnsi="Times New Roman" w:cs="Times New Roman"/>
          <w:sz w:val="28"/>
          <w:szCs w:val="28"/>
        </w:rPr>
        <w:t>рублей, к</w:t>
      </w:r>
      <w:r w:rsidRPr="00B33088">
        <w:rPr>
          <w:rFonts w:ascii="Times New Roman" w:hAnsi="Times New Roman" w:cs="Times New Roman"/>
          <w:color w:val="000000"/>
          <w:sz w:val="28"/>
          <w:szCs w:val="28"/>
        </w:rPr>
        <w:t xml:space="preserve">ассовое исполнение – </w:t>
      </w:r>
      <w:r w:rsidR="007958AA" w:rsidRPr="00B33088">
        <w:rPr>
          <w:rFonts w:ascii="Times New Roman" w:hAnsi="Times New Roman" w:cs="Times New Roman"/>
          <w:color w:val="000000"/>
          <w:sz w:val="28"/>
          <w:szCs w:val="28"/>
        </w:rPr>
        <w:t>10,39 млн рублей (99,9</w:t>
      </w:r>
      <w:r w:rsidRPr="00B33088">
        <w:rPr>
          <w:rFonts w:ascii="Times New Roman" w:hAnsi="Times New Roman" w:cs="Times New Roman"/>
          <w:color w:val="000000"/>
          <w:sz w:val="28"/>
          <w:szCs w:val="28"/>
        </w:rPr>
        <w:t xml:space="preserve"> %</w:t>
      </w:r>
      <w:r w:rsidR="007958AA" w:rsidRPr="00B33088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B3308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7958AA" w:rsidRPr="00B33088" w:rsidRDefault="007958AA" w:rsidP="007958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088">
        <w:rPr>
          <w:rFonts w:ascii="Times New Roman" w:hAnsi="Times New Roman" w:cs="Times New Roman"/>
          <w:sz w:val="28"/>
          <w:szCs w:val="28"/>
        </w:rPr>
        <w:lastRenderedPageBreak/>
        <w:t xml:space="preserve">- выполняются организационные мероприятия, связанные с обеспечением лиц лекарственными препаратами, предназначенными для лечения больных </w:t>
      </w:r>
      <w:proofErr w:type="spellStart"/>
      <w:r w:rsidRPr="00B33088">
        <w:rPr>
          <w:rFonts w:ascii="Times New Roman" w:hAnsi="Times New Roman" w:cs="Times New Roman"/>
          <w:sz w:val="28"/>
          <w:szCs w:val="28"/>
        </w:rPr>
        <w:t>больных</w:t>
      </w:r>
      <w:proofErr w:type="spellEnd"/>
      <w:r w:rsidRPr="00B33088">
        <w:rPr>
          <w:rFonts w:ascii="Times New Roman" w:hAnsi="Times New Roman" w:cs="Times New Roman"/>
          <w:sz w:val="28"/>
          <w:szCs w:val="28"/>
        </w:rPr>
        <w:t xml:space="preserve"> гемофилией, </w:t>
      </w:r>
      <w:proofErr w:type="spellStart"/>
      <w:r w:rsidRPr="00B33088">
        <w:rPr>
          <w:rFonts w:ascii="Times New Roman" w:hAnsi="Times New Roman" w:cs="Times New Roman"/>
          <w:sz w:val="28"/>
          <w:szCs w:val="28"/>
        </w:rPr>
        <w:t>муковисцидозом</w:t>
      </w:r>
      <w:proofErr w:type="spellEnd"/>
      <w:r w:rsidRPr="00B33088">
        <w:rPr>
          <w:rFonts w:ascii="Times New Roman" w:hAnsi="Times New Roman" w:cs="Times New Roman"/>
          <w:sz w:val="28"/>
          <w:szCs w:val="28"/>
        </w:rPr>
        <w:t xml:space="preserve">, гипофизарным нанизмом, болезнью Гоше, злокачественными новообразованиями лимфоидной, кроветворной и родственных им тканей, рассеянным склерозом, </w:t>
      </w:r>
      <w:proofErr w:type="spellStart"/>
      <w:r w:rsidRPr="00B33088">
        <w:rPr>
          <w:rFonts w:ascii="Times New Roman" w:hAnsi="Times New Roman" w:cs="Times New Roman"/>
          <w:sz w:val="28"/>
          <w:szCs w:val="28"/>
        </w:rPr>
        <w:t>гемолитико</w:t>
      </w:r>
      <w:proofErr w:type="spellEnd"/>
      <w:r w:rsidRPr="00B33088">
        <w:rPr>
          <w:rFonts w:ascii="Times New Roman" w:hAnsi="Times New Roman" w:cs="Times New Roman"/>
          <w:sz w:val="28"/>
          <w:szCs w:val="28"/>
        </w:rPr>
        <w:t xml:space="preserve">-уремическим синдромом, юношеским артритом с системным началом, </w:t>
      </w:r>
      <w:proofErr w:type="spellStart"/>
      <w:r w:rsidRPr="00B33088">
        <w:rPr>
          <w:rFonts w:ascii="Times New Roman" w:hAnsi="Times New Roman" w:cs="Times New Roman"/>
          <w:sz w:val="28"/>
          <w:szCs w:val="28"/>
        </w:rPr>
        <w:t>мукополисахаридозом</w:t>
      </w:r>
      <w:proofErr w:type="spellEnd"/>
      <w:r w:rsidRPr="00B33088">
        <w:rPr>
          <w:rFonts w:ascii="Times New Roman" w:hAnsi="Times New Roman" w:cs="Times New Roman"/>
          <w:sz w:val="28"/>
          <w:szCs w:val="28"/>
        </w:rPr>
        <w:t xml:space="preserve"> I, II и VI типов, </w:t>
      </w:r>
      <w:proofErr w:type="spellStart"/>
      <w:r w:rsidRPr="00B33088">
        <w:rPr>
          <w:rFonts w:ascii="Times New Roman" w:hAnsi="Times New Roman" w:cs="Times New Roman"/>
          <w:sz w:val="28"/>
          <w:szCs w:val="28"/>
        </w:rPr>
        <w:t>апластической</w:t>
      </w:r>
      <w:proofErr w:type="spellEnd"/>
      <w:r w:rsidRPr="00B33088">
        <w:rPr>
          <w:rFonts w:ascii="Times New Roman" w:hAnsi="Times New Roman" w:cs="Times New Roman"/>
          <w:sz w:val="28"/>
          <w:szCs w:val="28"/>
        </w:rPr>
        <w:t xml:space="preserve"> анемией неуточненной, наследственным дефицитом факторов II (фибриногена), VII (лабильного), X (Стюарта-</w:t>
      </w:r>
      <w:proofErr w:type="spellStart"/>
      <w:r w:rsidRPr="00B33088">
        <w:rPr>
          <w:rFonts w:ascii="Times New Roman" w:hAnsi="Times New Roman" w:cs="Times New Roman"/>
          <w:sz w:val="28"/>
          <w:szCs w:val="28"/>
        </w:rPr>
        <w:t>Прауэра</w:t>
      </w:r>
      <w:proofErr w:type="spellEnd"/>
      <w:r w:rsidRPr="00B33088">
        <w:rPr>
          <w:rFonts w:ascii="Times New Roman" w:hAnsi="Times New Roman" w:cs="Times New Roman"/>
          <w:sz w:val="28"/>
          <w:szCs w:val="28"/>
        </w:rPr>
        <w:t xml:space="preserve">), а также после трансплантации органов и (или) тканей, </w:t>
      </w:r>
      <w:r w:rsidRPr="00B33088">
        <w:rPr>
          <w:rFonts w:ascii="Times New Roman" w:hAnsi="Times New Roman" w:cs="Times New Roman"/>
          <w:color w:val="000000"/>
          <w:sz w:val="28"/>
          <w:szCs w:val="28"/>
        </w:rPr>
        <w:t>доля рецептов, находящихся на отсроченном обеспечении, составила 0,01 %</w:t>
      </w:r>
      <w:r w:rsidRPr="00B33088">
        <w:rPr>
          <w:rFonts w:ascii="Times New Roman" w:hAnsi="Times New Roman" w:cs="Times New Roman"/>
          <w:sz w:val="28"/>
          <w:szCs w:val="28"/>
        </w:rPr>
        <w:t>.</w:t>
      </w:r>
      <w:r w:rsidRPr="00B33088"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r w:rsidRPr="00B33088">
        <w:rPr>
          <w:rFonts w:ascii="Times New Roman" w:hAnsi="Times New Roman" w:cs="Times New Roman"/>
          <w:sz w:val="28"/>
          <w:szCs w:val="28"/>
        </w:rPr>
        <w:t>Объем финансирования данного мероприятия на 2020 год – 2,83 млн рублей</w:t>
      </w:r>
      <w:r w:rsidR="00516D39" w:rsidRPr="00B33088">
        <w:rPr>
          <w:rFonts w:ascii="Times New Roman" w:hAnsi="Times New Roman" w:cs="Times New Roman"/>
          <w:sz w:val="28"/>
          <w:szCs w:val="28"/>
        </w:rPr>
        <w:t>, к</w:t>
      </w:r>
      <w:r w:rsidRPr="00B33088">
        <w:rPr>
          <w:rFonts w:ascii="Times New Roman" w:hAnsi="Times New Roman" w:cs="Times New Roman"/>
          <w:sz w:val="28"/>
          <w:szCs w:val="28"/>
        </w:rPr>
        <w:t xml:space="preserve">ассовое исполнение </w:t>
      </w:r>
      <w:r w:rsidR="00516D39" w:rsidRPr="00B33088">
        <w:rPr>
          <w:rFonts w:ascii="Times New Roman" w:hAnsi="Times New Roman" w:cs="Times New Roman"/>
          <w:sz w:val="28"/>
          <w:szCs w:val="28"/>
        </w:rPr>
        <w:t>– 100,0</w:t>
      </w:r>
      <w:r w:rsidRPr="00B33088">
        <w:rPr>
          <w:rFonts w:ascii="Times New Roman" w:hAnsi="Times New Roman" w:cs="Times New Roman"/>
          <w:sz w:val="28"/>
          <w:szCs w:val="28"/>
        </w:rPr>
        <w:t xml:space="preserve"> %;</w:t>
      </w:r>
    </w:p>
    <w:p w:rsidR="00516D39" w:rsidRPr="00B33088" w:rsidRDefault="00516D39" w:rsidP="007958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088">
        <w:rPr>
          <w:rFonts w:ascii="Times New Roman" w:hAnsi="Times New Roman" w:cs="Times New Roman"/>
          <w:sz w:val="28"/>
          <w:szCs w:val="28"/>
        </w:rPr>
        <w:t xml:space="preserve">- 5 056 человек, больных новой </w:t>
      </w:r>
      <w:proofErr w:type="spellStart"/>
      <w:r w:rsidRPr="00B33088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B33088">
        <w:rPr>
          <w:rFonts w:ascii="Times New Roman" w:hAnsi="Times New Roman" w:cs="Times New Roman"/>
          <w:sz w:val="28"/>
          <w:szCs w:val="28"/>
        </w:rPr>
        <w:t xml:space="preserve"> инфекцией (COVID-19) обеспечены необходимыми лекарственными препаратами для лечения в амбулаторных условиях. Объем финансирования данного мероприятия на 2020 год – 59,15 млн рублей, кассовое исполнение – 100,0 %;</w:t>
      </w:r>
    </w:p>
    <w:p w:rsidR="00516D39" w:rsidRPr="00B33088" w:rsidRDefault="00516D39" w:rsidP="00516D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3088">
        <w:rPr>
          <w:rFonts w:ascii="Times New Roman" w:hAnsi="Times New Roman" w:cs="Times New Roman"/>
          <w:color w:val="000000"/>
          <w:sz w:val="28"/>
          <w:szCs w:val="28"/>
        </w:rPr>
        <w:t xml:space="preserve">- выполнены работы по профилактике неинфекционных заболеваний, формированию здорового образа жизни и санитарно-гигиеническому просвещению населения. Осуществлено 635 мероприятий. Объем финансирования мероприятия на 2020 год составляет 15,16 млн </w:t>
      </w:r>
      <w:r w:rsidRPr="00B33088">
        <w:rPr>
          <w:rFonts w:ascii="Times New Roman" w:hAnsi="Times New Roman" w:cs="Times New Roman"/>
          <w:sz w:val="28"/>
          <w:szCs w:val="28"/>
        </w:rPr>
        <w:t>рублей, к</w:t>
      </w:r>
      <w:r w:rsidRPr="00B33088">
        <w:rPr>
          <w:rFonts w:ascii="Times New Roman" w:hAnsi="Times New Roman" w:cs="Times New Roman"/>
          <w:color w:val="000000"/>
          <w:sz w:val="28"/>
          <w:szCs w:val="28"/>
        </w:rPr>
        <w:t>ассовое исполнение – 100,0 %;</w:t>
      </w:r>
    </w:p>
    <w:p w:rsidR="00CF6AEB" w:rsidRPr="00B33088" w:rsidRDefault="00CF6AEB" w:rsidP="00CF6A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3088">
        <w:rPr>
          <w:rFonts w:ascii="Times New Roman" w:hAnsi="Times New Roman" w:cs="Times New Roman"/>
          <w:color w:val="000000"/>
          <w:sz w:val="28"/>
          <w:szCs w:val="28"/>
        </w:rPr>
        <w:t xml:space="preserve">- оказаны государственные услуги по первичной медико-санитарной помощи. Осуществлено 4 335 посещений здравпункта. Объем финансирования мероприятия на 2020 год составляет 38,06 млн </w:t>
      </w:r>
      <w:r w:rsidRPr="00B33088">
        <w:rPr>
          <w:rFonts w:ascii="Times New Roman" w:hAnsi="Times New Roman" w:cs="Times New Roman"/>
          <w:sz w:val="28"/>
          <w:szCs w:val="28"/>
        </w:rPr>
        <w:t>рублей</w:t>
      </w:r>
      <w:r w:rsidRPr="00B33088">
        <w:rPr>
          <w:rFonts w:ascii="Times New Roman" w:hAnsi="Times New Roman" w:cs="Times New Roman"/>
          <w:color w:val="000000"/>
          <w:sz w:val="28"/>
          <w:szCs w:val="28"/>
        </w:rPr>
        <w:t>, кассовое исполнение – 100,0 %;</w:t>
      </w:r>
    </w:p>
    <w:p w:rsidR="00CF6AEB" w:rsidRPr="00B33088" w:rsidRDefault="005B2767" w:rsidP="00CF6A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3088">
        <w:rPr>
          <w:rFonts w:ascii="Times New Roman" w:hAnsi="Times New Roman" w:cs="Times New Roman"/>
          <w:color w:val="000000"/>
          <w:sz w:val="28"/>
          <w:szCs w:val="28"/>
        </w:rPr>
        <w:t>- выполнены работы по ремонту помещений, кровли Городск</w:t>
      </w:r>
      <w:r w:rsidR="006F3166" w:rsidRPr="00B33088">
        <w:rPr>
          <w:rFonts w:ascii="Times New Roman" w:hAnsi="Times New Roman" w:cs="Times New Roman"/>
          <w:color w:val="000000"/>
          <w:sz w:val="28"/>
          <w:szCs w:val="28"/>
        </w:rPr>
        <w:t>ой</w:t>
      </w:r>
      <w:r w:rsidRPr="00B33088">
        <w:rPr>
          <w:rFonts w:ascii="Times New Roman" w:hAnsi="Times New Roman" w:cs="Times New Roman"/>
          <w:color w:val="000000"/>
          <w:sz w:val="28"/>
          <w:szCs w:val="28"/>
        </w:rPr>
        <w:t xml:space="preserve"> больница № 2, систем </w:t>
      </w:r>
      <w:proofErr w:type="spellStart"/>
      <w:r w:rsidRPr="00B33088">
        <w:rPr>
          <w:rFonts w:ascii="Times New Roman" w:hAnsi="Times New Roman" w:cs="Times New Roman"/>
          <w:color w:val="000000"/>
          <w:sz w:val="28"/>
          <w:szCs w:val="28"/>
        </w:rPr>
        <w:t>электро</w:t>
      </w:r>
      <w:proofErr w:type="spellEnd"/>
      <w:r w:rsidRPr="00B33088">
        <w:rPr>
          <w:rFonts w:ascii="Times New Roman" w:hAnsi="Times New Roman" w:cs="Times New Roman"/>
          <w:color w:val="000000"/>
          <w:sz w:val="28"/>
          <w:szCs w:val="28"/>
        </w:rPr>
        <w:t xml:space="preserve"> и теплоснабжения Гвардейск</w:t>
      </w:r>
      <w:r w:rsidR="006F3166" w:rsidRPr="00B33088">
        <w:rPr>
          <w:rFonts w:ascii="Times New Roman" w:hAnsi="Times New Roman" w:cs="Times New Roman"/>
          <w:color w:val="000000"/>
          <w:sz w:val="28"/>
          <w:szCs w:val="28"/>
        </w:rPr>
        <w:t>ой</w:t>
      </w:r>
      <w:r w:rsidRPr="00B33088">
        <w:rPr>
          <w:rFonts w:ascii="Times New Roman" w:hAnsi="Times New Roman" w:cs="Times New Roman"/>
          <w:color w:val="000000"/>
          <w:sz w:val="28"/>
          <w:szCs w:val="28"/>
        </w:rPr>
        <w:t xml:space="preserve"> центральн</w:t>
      </w:r>
      <w:r w:rsidR="006F3166" w:rsidRPr="00B33088">
        <w:rPr>
          <w:rFonts w:ascii="Times New Roman" w:hAnsi="Times New Roman" w:cs="Times New Roman"/>
          <w:color w:val="000000"/>
          <w:sz w:val="28"/>
          <w:szCs w:val="28"/>
        </w:rPr>
        <w:t>ой</w:t>
      </w:r>
      <w:r w:rsidRPr="00B33088">
        <w:rPr>
          <w:rFonts w:ascii="Times New Roman" w:hAnsi="Times New Roman" w:cs="Times New Roman"/>
          <w:color w:val="000000"/>
          <w:sz w:val="28"/>
          <w:szCs w:val="28"/>
        </w:rPr>
        <w:t xml:space="preserve"> районн</w:t>
      </w:r>
      <w:r w:rsidR="006F3166" w:rsidRPr="00B33088">
        <w:rPr>
          <w:rFonts w:ascii="Times New Roman" w:hAnsi="Times New Roman" w:cs="Times New Roman"/>
          <w:color w:val="000000"/>
          <w:sz w:val="28"/>
          <w:szCs w:val="28"/>
        </w:rPr>
        <w:t>ой</w:t>
      </w:r>
      <w:r w:rsidRPr="00B33088">
        <w:rPr>
          <w:rFonts w:ascii="Times New Roman" w:hAnsi="Times New Roman" w:cs="Times New Roman"/>
          <w:color w:val="000000"/>
          <w:sz w:val="28"/>
          <w:szCs w:val="28"/>
        </w:rPr>
        <w:t xml:space="preserve"> больниц</w:t>
      </w:r>
      <w:r w:rsidR="006F3166" w:rsidRPr="00B33088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B3308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B33088">
        <w:rPr>
          <w:rFonts w:ascii="Times New Roman" w:hAnsi="Times New Roman" w:cs="Times New Roman"/>
          <w:color w:val="000000"/>
          <w:sz w:val="28"/>
          <w:szCs w:val="28"/>
        </w:rPr>
        <w:t>ФАПа</w:t>
      </w:r>
      <w:proofErr w:type="spellEnd"/>
      <w:r w:rsidRPr="00B33088">
        <w:rPr>
          <w:rFonts w:ascii="Times New Roman" w:hAnsi="Times New Roman" w:cs="Times New Roman"/>
          <w:color w:val="000000"/>
          <w:sz w:val="28"/>
          <w:szCs w:val="28"/>
        </w:rPr>
        <w:t xml:space="preserve"> в пос. </w:t>
      </w:r>
      <w:proofErr w:type="spellStart"/>
      <w:r w:rsidRPr="00B33088">
        <w:rPr>
          <w:rFonts w:ascii="Times New Roman" w:hAnsi="Times New Roman" w:cs="Times New Roman"/>
          <w:color w:val="000000"/>
          <w:sz w:val="28"/>
          <w:szCs w:val="28"/>
        </w:rPr>
        <w:t>Поваровка</w:t>
      </w:r>
      <w:proofErr w:type="spellEnd"/>
      <w:r w:rsidRPr="00B33088">
        <w:rPr>
          <w:rFonts w:ascii="Times New Roman" w:hAnsi="Times New Roman" w:cs="Times New Roman"/>
          <w:color w:val="000000"/>
          <w:sz w:val="28"/>
          <w:szCs w:val="28"/>
        </w:rPr>
        <w:t xml:space="preserve"> Зеленоградского городского округа, технологическое присоединение к сетям </w:t>
      </w:r>
      <w:proofErr w:type="spellStart"/>
      <w:r w:rsidRPr="00B33088">
        <w:rPr>
          <w:rFonts w:ascii="Times New Roman" w:hAnsi="Times New Roman" w:cs="Times New Roman"/>
          <w:color w:val="000000"/>
          <w:sz w:val="28"/>
          <w:szCs w:val="28"/>
        </w:rPr>
        <w:t>ресурсоснабжения</w:t>
      </w:r>
      <w:proofErr w:type="spellEnd"/>
      <w:r w:rsidRPr="00B33088">
        <w:rPr>
          <w:rFonts w:ascii="Times New Roman" w:hAnsi="Times New Roman" w:cs="Times New Roman"/>
          <w:color w:val="000000"/>
          <w:sz w:val="28"/>
          <w:szCs w:val="28"/>
        </w:rPr>
        <w:t xml:space="preserve"> и благоустройство </w:t>
      </w:r>
      <w:proofErr w:type="spellStart"/>
      <w:r w:rsidRPr="00B33088">
        <w:rPr>
          <w:rFonts w:ascii="Times New Roman" w:hAnsi="Times New Roman" w:cs="Times New Roman"/>
          <w:color w:val="000000"/>
          <w:sz w:val="28"/>
          <w:szCs w:val="28"/>
        </w:rPr>
        <w:t>ФАПа</w:t>
      </w:r>
      <w:proofErr w:type="spellEnd"/>
      <w:r w:rsidRPr="00B33088">
        <w:rPr>
          <w:rFonts w:ascii="Times New Roman" w:hAnsi="Times New Roman" w:cs="Times New Roman"/>
          <w:color w:val="000000"/>
          <w:sz w:val="28"/>
          <w:szCs w:val="28"/>
        </w:rPr>
        <w:t xml:space="preserve"> в пос. Ясная поляна </w:t>
      </w:r>
      <w:proofErr w:type="spellStart"/>
      <w:r w:rsidRPr="00B33088">
        <w:rPr>
          <w:rFonts w:ascii="Times New Roman" w:hAnsi="Times New Roman" w:cs="Times New Roman"/>
          <w:color w:val="000000"/>
          <w:sz w:val="28"/>
          <w:szCs w:val="28"/>
        </w:rPr>
        <w:t>Нестеровского</w:t>
      </w:r>
      <w:proofErr w:type="spellEnd"/>
      <w:r w:rsidRPr="00B33088">
        <w:rPr>
          <w:rFonts w:ascii="Times New Roman" w:hAnsi="Times New Roman" w:cs="Times New Roman"/>
          <w:color w:val="000000"/>
          <w:sz w:val="28"/>
          <w:szCs w:val="28"/>
        </w:rPr>
        <w:t xml:space="preserve"> городского округа, благоустройство </w:t>
      </w:r>
      <w:proofErr w:type="spellStart"/>
      <w:r w:rsidRPr="00B33088">
        <w:rPr>
          <w:rFonts w:ascii="Times New Roman" w:hAnsi="Times New Roman" w:cs="Times New Roman"/>
          <w:color w:val="000000"/>
          <w:sz w:val="28"/>
          <w:szCs w:val="28"/>
        </w:rPr>
        <w:t>ФАПов</w:t>
      </w:r>
      <w:proofErr w:type="spellEnd"/>
      <w:r w:rsidRPr="00B33088">
        <w:rPr>
          <w:rFonts w:ascii="Times New Roman" w:hAnsi="Times New Roman" w:cs="Times New Roman"/>
          <w:color w:val="000000"/>
          <w:sz w:val="28"/>
          <w:szCs w:val="28"/>
        </w:rPr>
        <w:t xml:space="preserve"> в пос. Фурмановка,</w:t>
      </w:r>
      <w:r w:rsidR="00206728" w:rsidRPr="00B3308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06728" w:rsidRPr="00B33088">
        <w:rPr>
          <w:rFonts w:ascii="Times New Roman" w:hAnsi="Times New Roman" w:cs="Times New Roman"/>
          <w:color w:val="000000"/>
          <w:sz w:val="28"/>
          <w:szCs w:val="28"/>
        </w:rPr>
        <w:t>Ветрово</w:t>
      </w:r>
      <w:proofErr w:type="spellEnd"/>
      <w:r w:rsidR="00206728" w:rsidRPr="00B3308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206728" w:rsidRPr="00B33088">
        <w:rPr>
          <w:rFonts w:ascii="Times New Roman" w:hAnsi="Times New Roman" w:cs="Times New Roman"/>
          <w:color w:val="000000"/>
          <w:sz w:val="28"/>
          <w:szCs w:val="28"/>
        </w:rPr>
        <w:t>Ельняки</w:t>
      </w:r>
      <w:proofErr w:type="spellEnd"/>
      <w:r w:rsidR="00206728" w:rsidRPr="00B3308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206728" w:rsidRPr="00B33088">
        <w:rPr>
          <w:rFonts w:ascii="Times New Roman" w:hAnsi="Times New Roman" w:cs="Times New Roman"/>
          <w:color w:val="000000"/>
          <w:sz w:val="28"/>
          <w:szCs w:val="28"/>
        </w:rPr>
        <w:t>Толстово</w:t>
      </w:r>
      <w:proofErr w:type="spellEnd"/>
      <w:r w:rsidR="00206728" w:rsidRPr="00B33088">
        <w:rPr>
          <w:rFonts w:ascii="Times New Roman" w:hAnsi="Times New Roman" w:cs="Times New Roman"/>
          <w:color w:val="000000"/>
          <w:sz w:val="28"/>
          <w:szCs w:val="28"/>
        </w:rPr>
        <w:t>, Логвино</w:t>
      </w:r>
      <w:r w:rsidRPr="00B3308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33088">
        <w:rPr>
          <w:rFonts w:ascii="Times New Roman" w:hAnsi="Times New Roman" w:cs="Times New Roman"/>
          <w:color w:val="000000"/>
          <w:sz w:val="28"/>
          <w:szCs w:val="28"/>
        </w:rPr>
        <w:t>Нестровского</w:t>
      </w:r>
      <w:proofErr w:type="spellEnd"/>
      <w:r w:rsidR="00206728" w:rsidRPr="00B33088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B33088">
        <w:rPr>
          <w:rFonts w:ascii="Times New Roman" w:hAnsi="Times New Roman" w:cs="Times New Roman"/>
          <w:color w:val="000000"/>
          <w:sz w:val="28"/>
          <w:szCs w:val="28"/>
        </w:rPr>
        <w:t xml:space="preserve"> Неманского</w:t>
      </w:r>
      <w:r w:rsidR="00206728" w:rsidRPr="00B33088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B3308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06728" w:rsidRPr="00B33088">
        <w:rPr>
          <w:rFonts w:ascii="Times New Roman" w:hAnsi="Times New Roman" w:cs="Times New Roman"/>
          <w:color w:val="000000"/>
          <w:sz w:val="28"/>
          <w:szCs w:val="28"/>
        </w:rPr>
        <w:t>Гвардейского, Краснознаменского, Зеленоградского городских округов, разработаны проектные документации на ремонт фасада Городск</w:t>
      </w:r>
      <w:r w:rsidR="006F3166" w:rsidRPr="00B33088">
        <w:rPr>
          <w:rFonts w:ascii="Times New Roman" w:hAnsi="Times New Roman" w:cs="Times New Roman"/>
          <w:color w:val="000000"/>
          <w:sz w:val="28"/>
          <w:szCs w:val="28"/>
        </w:rPr>
        <w:t>ой</w:t>
      </w:r>
      <w:r w:rsidR="00206728" w:rsidRPr="00B33088">
        <w:rPr>
          <w:rFonts w:ascii="Times New Roman" w:hAnsi="Times New Roman" w:cs="Times New Roman"/>
          <w:color w:val="000000"/>
          <w:sz w:val="28"/>
          <w:szCs w:val="28"/>
        </w:rPr>
        <w:t xml:space="preserve"> больниц</w:t>
      </w:r>
      <w:r w:rsidR="006F3166" w:rsidRPr="00B33088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="00206728" w:rsidRPr="00B33088">
        <w:rPr>
          <w:rFonts w:ascii="Times New Roman" w:hAnsi="Times New Roman" w:cs="Times New Roman"/>
          <w:color w:val="000000"/>
          <w:sz w:val="28"/>
          <w:szCs w:val="28"/>
        </w:rPr>
        <w:t xml:space="preserve"> № 4 и ремонт помещений </w:t>
      </w:r>
      <w:proofErr w:type="spellStart"/>
      <w:r w:rsidR="00206728" w:rsidRPr="00B33088">
        <w:rPr>
          <w:rFonts w:ascii="Times New Roman" w:hAnsi="Times New Roman" w:cs="Times New Roman"/>
          <w:color w:val="000000"/>
          <w:sz w:val="28"/>
          <w:szCs w:val="28"/>
        </w:rPr>
        <w:t>Озерск</w:t>
      </w:r>
      <w:r w:rsidR="006F3166" w:rsidRPr="00B33088">
        <w:rPr>
          <w:rFonts w:ascii="Times New Roman" w:hAnsi="Times New Roman" w:cs="Times New Roman"/>
          <w:color w:val="000000"/>
          <w:sz w:val="28"/>
          <w:szCs w:val="28"/>
        </w:rPr>
        <w:t>ой</w:t>
      </w:r>
      <w:proofErr w:type="spellEnd"/>
      <w:r w:rsidR="00206728" w:rsidRPr="00B33088">
        <w:rPr>
          <w:rFonts w:ascii="Times New Roman" w:hAnsi="Times New Roman" w:cs="Times New Roman"/>
          <w:color w:val="000000"/>
          <w:sz w:val="28"/>
          <w:szCs w:val="28"/>
        </w:rPr>
        <w:t xml:space="preserve"> центральн</w:t>
      </w:r>
      <w:r w:rsidR="006F3166" w:rsidRPr="00B33088">
        <w:rPr>
          <w:rFonts w:ascii="Times New Roman" w:hAnsi="Times New Roman" w:cs="Times New Roman"/>
          <w:color w:val="000000"/>
          <w:sz w:val="28"/>
          <w:szCs w:val="28"/>
        </w:rPr>
        <w:t>ой</w:t>
      </w:r>
      <w:r w:rsidR="00206728" w:rsidRPr="00B33088">
        <w:rPr>
          <w:rFonts w:ascii="Times New Roman" w:hAnsi="Times New Roman" w:cs="Times New Roman"/>
          <w:color w:val="000000"/>
          <w:sz w:val="28"/>
          <w:szCs w:val="28"/>
        </w:rPr>
        <w:t xml:space="preserve"> городск</w:t>
      </w:r>
      <w:r w:rsidR="006F3166" w:rsidRPr="00B33088">
        <w:rPr>
          <w:rFonts w:ascii="Times New Roman" w:hAnsi="Times New Roman" w:cs="Times New Roman"/>
          <w:color w:val="000000"/>
          <w:sz w:val="28"/>
          <w:szCs w:val="28"/>
        </w:rPr>
        <w:t>ой</w:t>
      </w:r>
      <w:r w:rsidR="00206728" w:rsidRPr="00B33088">
        <w:rPr>
          <w:rFonts w:ascii="Times New Roman" w:hAnsi="Times New Roman" w:cs="Times New Roman"/>
          <w:color w:val="000000"/>
          <w:sz w:val="28"/>
          <w:szCs w:val="28"/>
        </w:rPr>
        <w:t xml:space="preserve"> больниц</w:t>
      </w:r>
      <w:r w:rsidR="006F3166" w:rsidRPr="00B33088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="00206728" w:rsidRPr="00B33088">
        <w:rPr>
          <w:rFonts w:ascii="Times New Roman" w:hAnsi="Times New Roman" w:cs="Times New Roman"/>
          <w:color w:val="000000"/>
          <w:sz w:val="28"/>
          <w:szCs w:val="28"/>
        </w:rPr>
        <w:t xml:space="preserve"> и</w:t>
      </w:r>
      <w:r w:rsidR="006F3166" w:rsidRPr="00B3308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06728" w:rsidRPr="00B33088">
        <w:rPr>
          <w:rFonts w:ascii="Times New Roman" w:hAnsi="Times New Roman" w:cs="Times New Roman"/>
          <w:color w:val="000000"/>
          <w:sz w:val="28"/>
          <w:szCs w:val="28"/>
        </w:rPr>
        <w:t>Правдинск</w:t>
      </w:r>
      <w:r w:rsidR="006F3166" w:rsidRPr="00B33088">
        <w:rPr>
          <w:rFonts w:ascii="Times New Roman" w:hAnsi="Times New Roman" w:cs="Times New Roman"/>
          <w:color w:val="000000"/>
          <w:sz w:val="28"/>
          <w:szCs w:val="28"/>
        </w:rPr>
        <w:t>ой</w:t>
      </w:r>
      <w:proofErr w:type="spellEnd"/>
      <w:r w:rsidR="00206728" w:rsidRPr="00B33088">
        <w:rPr>
          <w:rFonts w:ascii="Times New Roman" w:hAnsi="Times New Roman" w:cs="Times New Roman"/>
          <w:color w:val="000000"/>
          <w:sz w:val="28"/>
          <w:szCs w:val="28"/>
        </w:rPr>
        <w:t xml:space="preserve"> центральн</w:t>
      </w:r>
      <w:r w:rsidR="006F3166" w:rsidRPr="00B33088">
        <w:rPr>
          <w:rFonts w:ascii="Times New Roman" w:hAnsi="Times New Roman" w:cs="Times New Roman"/>
          <w:color w:val="000000"/>
          <w:sz w:val="28"/>
          <w:szCs w:val="28"/>
        </w:rPr>
        <w:t>ой</w:t>
      </w:r>
      <w:r w:rsidR="00206728" w:rsidRPr="00B33088">
        <w:rPr>
          <w:rFonts w:ascii="Times New Roman" w:hAnsi="Times New Roman" w:cs="Times New Roman"/>
          <w:color w:val="000000"/>
          <w:sz w:val="28"/>
          <w:szCs w:val="28"/>
        </w:rPr>
        <w:t xml:space="preserve"> городск</w:t>
      </w:r>
      <w:r w:rsidR="006F3166" w:rsidRPr="00B33088">
        <w:rPr>
          <w:rFonts w:ascii="Times New Roman" w:hAnsi="Times New Roman" w:cs="Times New Roman"/>
          <w:color w:val="000000"/>
          <w:sz w:val="28"/>
          <w:szCs w:val="28"/>
        </w:rPr>
        <w:t>ой</w:t>
      </w:r>
      <w:r w:rsidR="00206728" w:rsidRPr="00B33088">
        <w:rPr>
          <w:rFonts w:ascii="Times New Roman" w:hAnsi="Times New Roman" w:cs="Times New Roman"/>
          <w:color w:val="000000"/>
          <w:sz w:val="28"/>
          <w:szCs w:val="28"/>
        </w:rPr>
        <w:t xml:space="preserve"> больниц</w:t>
      </w:r>
      <w:r w:rsidR="006F3166" w:rsidRPr="00B33088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="00CF6AEB" w:rsidRPr="00B3308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CF6AEB" w:rsidRPr="00B33088" w:rsidRDefault="00CF6AEB" w:rsidP="00CF6A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3088">
        <w:rPr>
          <w:rFonts w:ascii="Times New Roman" w:hAnsi="Times New Roman" w:cs="Times New Roman"/>
          <w:color w:val="000000"/>
          <w:sz w:val="28"/>
          <w:szCs w:val="28"/>
        </w:rPr>
        <w:t xml:space="preserve">для 24 медицинских организаций закуплено следующее оборудование: </w:t>
      </w:r>
      <w:r w:rsidR="000415F0" w:rsidRPr="00B33088">
        <w:rPr>
          <w:rFonts w:ascii="Times New Roman" w:hAnsi="Times New Roman" w:cs="Times New Roman"/>
          <w:color w:val="000000"/>
          <w:sz w:val="28"/>
          <w:szCs w:val="28"/>
        </w:rPr>
        <w:t xml:space="preserve">рентген аппарат (2 </w:t>
      </w:r>
      <w:proofErr w:type="spellStart"/>
      <w:r w:rsidR="000415F0" w:rsidRPr="00B33088">
        <w:rPr>
          <w:rFonts w:ascii="Times New Roman" w:hAnsi="Times New Roman" w:cs="Times New Roman"/>
          <w:color w:val="000000"/>
          <w:sz w:val="28"/>
          <w:szCs w:val="28"/>
        </w:rPr>
        <w:t>шт</w:t>
      </w:r>
      <w:proofErr w:type="spellEnd"/>
      <w:r w:rsidR="000415F0" w:rsidRPr="00B33088">
        <w:rPr>
          <w:rFonts w:ascii="Times New Roman" w:hAnsi="Times New Roman" w:cs="Times New Roman"/>
          <w:color w:val="000000"/>
          <w:sz w:val="28"/>
          <w:szCs w:val="28"/>
        </w:rPr>
        <w:t xml:space="preserve">), аппараты УЗИ (4 </w:t>
      </w:r>
      <w:proofErr w:type="spellStart"/>
      <w:r w:rsidR="000415F0" w:rsidRPr="00B33088">
        <w:rPr>
          <w:rFonts w:ascii="Times New Roman" w:hAnsi="Times New Roman" w:cs="Times New Roman"/>
          <w:color w:val="000000"/>
          <w:sz w:val="28"/>
          <w:szCs w:val="28"/>
        </w:rPr>
        <w:t>шт</w:t>
      </w:r>
      <w:proofErr w:type="spellEnd"/>
      <w:r w:rsidR="000415F0" w:rsidRPr="00B33088">
        <w:rPr>
          <w:rFonts w:ascii="Times New Roman" w:hAnsi="Times New Roman" w:cs="Times New Roman"/>
          <w:color w:val="000000"/>
          <w:sz w:val="28"/>
          <w:szCs w:val="28"/>
        </w:rPr>
        <w:t xml:space="preserve">), наркозно-дыхательный аппарат, ИВЛ (3 </w:t>
      </w:r>
      <w:proofErr w:type="spellStart"/>
      <w:r w:rsidR="000415F0" w:rsidRPr="00B33088">
        <w:rPr>
          <w:rFonts w:ascii="Times New Roman" w:hAnsi="Times New Roman" w:cs="Times New Roman"/>
          <w:color w:val="000000"/>
          <w:sz w:val="28"/>
          <w:szCs w:val="28"/>
        </w:rPr>
        <w:t>шт</w:t>
      </w:r>
      <w:proofErr w:type="spellEnd"/>
      <w:r w:rsidR="000415F0" w:rsidRPr="00B33088">
        <w:rPr>
          <w:rFonts w:ascii="Times New Roman" w:hAnsi="Times New Roman" w:cs="Times New Roman"/>
          <w:color w:val="000000"/>
          <w:sz w:val="28"/>
          <w:szCs w:val="28"/>
        </w:rPr>
        <w:t xml:space="preserve">), </w:t>
      </w:r>
      <w:proofErr w:type="spellStart"/>
      <w:r w:rsidR="000415F0" w:rsidRPr="00B33088">
        <w:rPr>
          <w:rFonts w:ascii="Times New Roman" w:hAnsi="Times New Roman" w:cs="Times New Roman"/>
          <w:color w:val="000000"/>
          <w:sz w:val="28"/>
          <w:szCs w:val="28"/>
        </w:rPr>
        <w:t>маммографы</w:t>
      </w:r>
      <w:proofErr w:type="spellEnd"/>
      <w:r w:rsidR="000415F0" w:rsidRPr="00B33088">
        <w:rPr>
          <w:rFonts w:ascii="Times New Roman" w:hAnsi="Times New Roman" w:cs="Times New Roman"/>
          <w:color w:val="000000"/>
          <w:sz w:val="28"/>
          <w:szCs w:val="28"/>
        </w:rPr>
        <w:t xml:space="preserve"> (2 </w:t>
      </w:r>
      <w:proofErr w:type="spellStart"/>
      <w:r w:rsidR="000415F0" w:rsidRPr="00B33088">
        <w:rPr>
          <w:rFonts w:ascii="Times New Roman" w:hAnsi="Times New Roman" w:cs="Times New Roman"/>
          <w:color w:val="000000"/>
          <w:sz w:val="28"/>
          <w:szCs w:val="28"/>
        </w:rPr>
        <w:t>шт</w:t>
      </w:r>
      <w:proofErr w:type="spellEnd"/>
      <w:r w:rsidR="000415F0" w:rsidRPr="00B33088">
        <w:rPr>
          <w:rFonts w:ascii="Times New Roman" w:hAnsi="Times New Roman" w:cs="Times New Roman"/>
          <w:color w:val="000000"/>
          <w:sz w:val="28"/>
          <w:szCs w:val="28"/>
        </w:rPr>
        <w:t xml:space="preserve">), </w:t>
      </w:r>
      <w:r w:rsidRPr="00B33088">
        <w:rPr>
          <w:rFonts w:ascii="Times New Roman" w:hAnsi="Times New Roman" w:cs="Times New Roman"/>
          <w:color w:val="000000"/>
          <w:sz w:val="28"/>
          <w:szCs w:val="28"/>
        </w:rPr>
        <w:t xml:space="preserve">источник света для эндоскопической аппаратуры со </w:t>
      </w:r>
      <w:proofErr w:type="spellStart"/>
      <w:r w:rsidRPr="00B33088">
        <w:rPr>
          <w:rFonts w:ascii="Times New Roman" w:hAnsi="Times New Roman" w:cs="Times New Roman"/>
          <w:color w:val="000000"/>
          <w:sz w:val="28"/>
          <w:szCs w:val="28"/>
        </w:rPr>
        <w:t>световодом</w:t>
      </w:r>
      <w:proofErr w:type="spellEnd"/>
      <w:r w:rsidRPr="00B33088">
        <w:rPr>
          <w:rFonts w:ascii="Times New Roman" w:hAnsi="Times New Roman" w:cs="Times New Roman"/>
          <w:color w:val="000000"/>
          <w:sz w:val="28"/>
          <w:szCs w:val="28"/>
        </w:rPr>
        <w:t xml:space="preserve">, аудиометр, дефибриллятор внешний, кресла-коляски для обеспечения доступности медицинской помощи маломобильным группам населения (30 </w:t>
      </w:r>
      <w:proofErr w:type="spellStart"/>
      <w:r w:rsidRPr="00B33088">
        <w:rPr>
          <w:rFonts w:ascii="Times New Roman" w:hAnsi="Times New Roman" w:cs="Times New Roman"/>
          <w:color w:val="000000"/>
          <w:sz w:val="28"/>
          <w:szCs w:val="28"/>
        </w:rPr>
        <w:t>шт</w:t>
      </w:r>
      <w:proofErr w:type="spellEnd"/>
      <w:r w:rsidRPr="00B33088">
        <w:rPr>
          <w:rFonts w:ascii="Times New Roman" w:hAnsi="Times New Roman" w:cs="Times New Roman"/>
          <w:color w:val="000000"/>
          <w:sz w:val="28"/>
          <w:szCs w:val="28"/>
        </w:rPr>
        <w:t xml:space="preserve">), стоматологические установки (13 </w:t>
      </w:r>
      <w:proofErr w:type="spellStart"/>
      <w:r w:rsidRPr="00B33088">
        <w:rPr>
          <w:rFonts w:ascii="Times New Roman" w:hAnsi="Times New Roman" w:cs="Times New Roman"/>
          <w:color w:val="000000"/>
          <w:sz w:val="28"/>
          <w:szCs w:val="28"/>
        </w:rPr>
        <w:t>шт</w:t>
      </w:r>
      <w:proofErr w:type="spellEnd"/>
      <w:r w:rsidRPr="00B33088">
        <w:rPr>
          <w:rFonts w:ascii="Times New Roman" w:hAnsi="Times New Roman" w:cs="Times New Roman"/>
          <w:color w:val="000000"/>
          <w:sz w:val="28"/>
          <w:szCs w:val="28"/>
        </w:rPr>
        <w:t>), гастроскопы (</w:t>
      </w:r>
      <w:r w:rsidR="00206728" w:rsidRPr="00B33088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B3308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33088">
        <w:rPr>
          <w:rFonts w:ascii="Times New Roman" w:hAnsi="Times New Roman" w:cs="Times New Roman"/>
          <w:color w:val="000000"/>
          <w:sz w:val="28"/>
          <w:szCs w:val="28"/>
        </w:rPr>
        <w:t>шт</w:t>
      </w:r>
      <w:proofErr w:type="spellEnd"/>
      <w:r w:rsidRPr="00B33088">
        <w:rPr>
          <w:rFonts w:ascii="Times New Roman" w:hAnsi="Times New Roman" w:cs="Times New Roman"/>
          <w:color w:val="000000"/>
          <w:sz w:val="28"/>
          <w:szCs w:val="28"/>
        </w:rPr>
        <w:t>), сканер ультразвуковой для носовых пазух (</w:t>
      </w:r>
      <w:proofErr w:type="spellStart"/>
      <w:r w:rsidRPr="00B33088">
        <w:rPr>
          <w:rFonts w:ascii="Times New Roman" w:hAnsi="Times New Roman" w:cs="Times New Roman"/>
          <w:color w:val="000000"/>
          <w:sz w:val="28"/>
          <w:szCs w:val="28"/>
        </w:rPr>
        <w:t>эхосинускоп</w:t>
      </w:r>
      <w:proofErr w:type="spellEnd"/>
      <w:r w:rsidRPr="00B33088">
        <w:rPr>
          <w:rFonts w:ascii="Times New Roman" w:hAnsi="Times New Roman" w:cs="Times New Roman"/>
          <w:color w:val="000000"/>
          <w:sz w:val="28"/>
          <w:szCs w:val="28"/>
        </w:rPr>
        <w:t xml:space="preserve">), стерилизатор паровой, кресло пациента оториноларингологическое, медицинское оборудование для криотерапии и </w:t>
      </w:r>
      <w:proofErr w:type="spellStart"/>
      <w:r w:rsidRPr="00B33088">
        <w:rPr>
          <w:rFonts w:ascii="Times New Roman" w:hAnsi="Times New Roman" w:cs="Times New Roman"/>
          <w:color w:val="000000"/>
          <w:sz w:val="28"/>
          <w:szCs w:val="28"/>
        </w:rPr>
        <w:t>криодеструкции</w:t>
      </w:r>
      <w:proofErr w:type="spellEnd"/>
      <w:r w:rsidRPr="00B33088">
        <w:rPr>
          <w:rFonts w:ascii="Times New Roman" w:hAnsi="Times New Roman" w:cs="Times New Roman"/>
          <w:color w:val="000000"/>
          <w:sz w:val="28"/>
          <w:szCs w:val="28"/>
        </w:rPr>
        <w:t>, персональный компьютер с программами когнитивной реабилитации, рабочее место врача-офтальмолога</w:t>
      </w:r>
      <w:r w:rsidR="00206728" w:rsidRPr="00B3308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206728" w:rsidRPr="00B33088">
        <w:rPr>
          <w:rFonts w:ascii="Times New Roman" w:hAnsi="Times New Roman" w:cs="Times New Roman"/>
          <w:color w:val="000000"/>
          <w:sz w:val="28"/>
          <w:szCs w:val="28"/>
        </w:rPr>
        <w:t>дефибрилятор</w:t>
      </w:r>
      <w:proofErr w:type="spellEnd"/>
      <w:r w:rsidRPr="00B33088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0415F0" w:rsidRPr="00B33088">
        <w:rPr>
          <w:rFonts w:ascii="Times New Roman" w:hAnsi="Times New Roman" w:cs="Times New Roman"/>
          <w:color w:val="000000"/>
          <w:sz w:val="28"/>
          <w:szCs w:val="28"/>
        </w:rPr>
        <w:t xml:space="preserve"> оборудование для оснащения физиотерапевтического кабинета,</w:t>
      </w:r>
      <w:r w:rsidRPr="00B33088">
        <w:rPr>
          <w:rFonts w:ascii="Times New Roman" w:hAnsi="Times New Roman" w:cs="Times New Roman"/>
          <w:color w:val="000000"/>
          <w:sz w:val="28"/>
          <w:szCs w:val="28"/>
        </w:rPr>
        <w:t xml:space="preserve"> а также модульные фельдшерско-акушерские пункты в пос. </w:t>
      </w:r>
      <w:proofErr w:type="spellStart"/>
      <w:r w:rsidRPr="00B33088">
        <w:rPr>
          <w:rFonts w:ascii="Times New Roman" w:hAnsi="Times New Roman" w:cs="Times New Roman"/>
          <w:color w:val="000000"/>
          <w:sz w:val="28"/>
          <w:szCs w:val="28"/>
        </w:rPr>
        <w:t>Толстово</w:t>
      </w:r>
      <w:proofErr w:type="spellEnd"/>
      <w:r w:rsidRPr="00B3308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33088">
        <w:rPr>
          <w:rFonts w:ascii="Times New Roman" w:hAnsi="Times New Roman" w:cs="Times New Roman"/>
          <w:color w:val="000000"/>
          <w:sz w:val="28"/>
          <w:szCs w:val="28"/>
        </w:rPr>
        <w:lastRenderedPageBreak/>
        <w:t>(Краснознаменский городской округ)</w:t>
      </w:r>
      <w:r w:rsidR="00206728" w:rsidRPr="00B33088">
        <w:rPr>
          <w:rFonts w:ascii="Times New Roman" w:hAnsi="Times New Roman" w:cs="Times New Roman"/>
          <w:color w:val="000000"/>
          <w:sz w:val="28"/>
          <w:szCs w:val="28"/>
        </w:rPr>
        <w:t xml:space="preserve">, в пос. </w:t>
      </w:r>
      <w:proofErr w:type="spellStart"/>
      <w:r w:rsidR="00206728" w:rsidRPr="00B33088">
        <w:rPr>
          <w:rFonts w:ascii="Times New Roman" w:hAnsi="Times New Roman" w:cs="Times New Roman"/>
          <w:color w:val="000000"/>
          <w:sz w:val="28"/>
          <w:szCs w:val="28"/>
        </w:rPr>
        <w:t>Новоколхозное</w:t>
      </w:r>
      <w:proofErr w:type="spellEnd"/>
      <w:r w:rsidR="00206728" w:rsidRPr="00B33088">
        <w:rPr>
          <w:rFonts w:ascii="Times New Roman" w:hAnsi="Times New Roman" w:cs="Times New Roman"/>
          <w:color w:val="000000"/>
          <w:sz w:val="28"/>
          <w:szCs w:val="28"/>
        </w:rPr>
        <w:t xml:space="preserve"> (Неманский городской округ)</w:t>
      </w:r>
      <w:r w:rsidRPr="00B33088">
        <w:rPr>
          <w:rFonts w:ascii="Times New Roman" w:hAnsi="Times New Roman" w:cs="Times New Roman"/>
          <w:color w:val="000000"/>
          <w:sz w:val="28"/>
          <w:szCs w:val="28"/>
        </w:rPr>
        <w:t xml:space="preserve"> и пос. Фурмановка (</w:t>
      </w:r>
      <w:proofErr w:type="spellStart"/>
      <w:r w:rsidRPr="00B33088">
        <w:rPr>
          <w:rFonts w:ascii="Times New Roman" w:hAnsi="Times New Roman" w:cs="Times New Roman"/>
          <w:color w:val="000000"/>
          <w:sz w:val="28"/>
          <w:szCs w:val="28"/>
        </w:rPr>
        <w:t>Нестеровский</w:t>
      </w:r>
      <w:proofErr w:type="spellEnd"/>
      <w:r w:rsidRPr="00B33088">
        <w:rPr>
          <w:rFonts w:ascii="Times New Roman" w:hAnsi="Times New Roman" w:cs="Times New Roman"/>
          <w:color w:val="000000"/>
          <w:sz w:val="28"/>
          <w:szCs w:val="28"/>
        </w:rPr>
        <w:t xml:space="preserve"> городской округ) и микроавтобус;</w:t>
      </w:r>
    </w:p>
    <w:p w:rsidR="003C0919" w:rsidRPr="00B33088" w:rsidRDefault="003C0919" w:rsidP="00CF6A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3088">
        <w:rPr>
          <w:rFonts w:ascii="Times New Roman" w:hAnsi="Times New Roman" w:cs="Times New Roman"/>
          <w:color w:val="000000"/>
          <w:sz w:val="28"/>
          <w:szCs w:val="28"/>
        </w:rPr>
        <w:t xml:space="preserve">ГБУЗ КО «Советская центральная городская больница» обеспечено исполнение судебного решения в пользу Территориального фонда обязательного страхования по возмещению средств обязательного медицинского страхования, ранее </w:t>
      </w:r>
      <w:r w:rsidR="005056B6" w:rsidRPr="00B33088">
        <w:rPr>
          <w:rFonts w:ascii="Times New Roman" w:hAnsi="Times New Roman" w:cs="Times New Roman"/>
          <w:color w:val="000000"/>
          <w:sz w:val="28"/>
          <w:szCs w:val="28"/>
        </w:rPr>
        <w:t>полученных медицинской организацией за оказание медицинских услуг.</w:t>
      </w:r>
    </w:p>
    <w:p w:rsidR="00CF6AEB" w:rsidRPr="00B33088" w:rsidRDefault="00CF6AEB" w:rsidP="00CF6A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3088">
        <w:rPr>
          <w:rFonts w:ascii="Times New Roman" w:hAnsi="Times New Roman" w:cs="Times New Roman"/>
          <w:color w:val="000000"/>
          <w:sz w:val="28"/>
          <w:szCs w:val="28"/>
        </w:rPr>
        <w:t>в 3-ех государственных медицинских организациях выполн</w:t>
      </w:r>
      <w:r w:rsidR="00206728" w:rsidRPr="00B33088">
        <w:rPr>
          <w:rFonts w:ascii="Times New Roman" w:hAnsi="Times New Roman" w:cs="Times New Roman"/>
          <w:color w:val="000000"/>
          <w:sz w:val="28"/>
          <w:szCs w:val="28"/>
        </w:rPr>
        <w:t>ены</w:t>
      </w:r>
      <w:r w:rsidRPr="00B33088">
        <w:rPr>
          <w:rFonts w:ascii="Times New Roman" w:hAnsi="Times New Roman" w:cs="Times New Roman"/>
          <w:color w:val="000000"/>
          <w:sz w:val="28"/>
          <w:szCs w:val="28"/>
        </w:rPr>
        <w:t xml:space="preserve"> работы по техническому обслуживанию и ремонту оборудования, относящегося к особо ценному движимому имуществу организации.</w:t>
      </w:r>
    </w:p>
    <w:p w:rsidR="00CF6AEB" w:rsidRPr="00B33088" w:rsidRDefault="00CF6AEB" w:rsidP="00CF6A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3088">
        <w:rPr>
          <w:rFonts w:ascii="Times New Roman" w:hAnsi="Times New Roman" w:cs="Times New Roman"/>
          <w:color w:val="000000"/>
          <w:sz w:val="28"/>
          <w:szCs w:val="28"/>
        </w:rPr>
        <w:t xml:space="preserve">Общий объем финансирования мероприятия на 2020 год </w:t>
      </w:r>
      <w:r w:rsidR="00206728" w:rsidRPr="00B33088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B3308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06728" w:rsidRPr="00B33088">
        <w:rPr>
          <w:rFonts w:ascii="Times New Roman" w:hAnsi="Times New Roman" w:cs="Times New Roman"/>
          <w:color w:val="000000"/>
          <w:sz w:val="28"/>
          <w:szCs w:val="28"/>
        </w:rPr>
        <w:t>181,36</w:t>
      </w:r>
      <w:r w:rsidRPr="00B33088">
        <w:rPr>
          <w:rFonts w:ascii="Times New Roman" w:hAnsi="Times New Roman" w:cs="Times New Roman"/>
          <w:color w:val="000000"/>
          <w:sz w:val="28"/>
          <w:szCs w:val="28"/>
        </w:rPr>
        <w:t xml:space="preserve"> млн </w:t>
      </w:r>
      <w:r w:rsidRPr="00B33088">
        <w:rPr>
          <w:rFonts w:ascii="Times New Roman" w:hAnsi="Times New Roman" w:cs="Times New Roman"/>
          <w:sz w:val="28"/>
          <w:szCs w:val="28"/>
        </w:rPr>
        <w:t>рублей</w:t>
      </w:r>
      <w:r w:rsidR="00206728" w:rsidRPr="00B33088">
        <w:rPr>
          <w:rFonts w:ascii="Times New Roman" w:hAnsi="Times New Roman" w:cs="Times New Roman"/>
          <w:color w:val="000000"/>
          <w:sz w:val="28"/>
          <w:szCs w:val="28"/>
        </w:rPr>
        <w:t>, к</w:t>
      </w:r>
      <w:r w:rsidRPr="00B33088">
        <w:rPr>
          <w:rFonts w:ascii="Times New Roman" w:hAnsi="Times New Roman" w:cs="Times New Roman"/>
          <w:color w:val="000000"/>
          <w:sz w:val="28"/>
          <w:szCs w:val="28"/>
        </w:rPr>
        <w:t xml:space="preserve">ассовое исполнение за отчетный период – </w:t>
      </w:r>
      <w:r w:rsidR="00206728" w:rsidRPr="00B33088">
        <w:rPr>
          <w:rFonts w:ascii="Times New Roman" w:hAnsi="Times New Roman" w:cs="Times New Roman"/>
          <w:color w:val="000000"/>
          <w:sz w:val="28"/>
          <w:szCs w:val="28"/>
        </w:rPr>
        <w:t>181,21</w:t>
      </w:r>
      <w:r w:rsidRPr="00B33088">
        <w:rPr>
          <w:rFonts w:ascii="Times New Roman" w:hAnsi="Times New Roman" w:cs="Times New Roman"/>
          <w:color w:val="000000"/>
          <w:sz w:val="28"/>
          <w:szCs w:val="28"/>
        </w:rPr>
        <w:t xml:space="preserve"> млн рублей (</w:t>
      </w:r>
      <w:r w:rsidR="00206728" w:rsidRPr="00B33088">
        <w:rPr>
          <w:rFonts w:ascii="Times New Roman" w:hAnsi="Times New Roman" w:cs="Times New Roman"/>
          <w:color w:val="000000"/>
          <w:sz w:val="28"/>
          <w:szCs w:val="28"/>
        </w:rPr>
        <w:t>99,9</w:t>
      </w:r>
      <w:r w:rsidRPr="00B33088">
        <w:rPr>
          <w:rFonts w:ascii="Times New Roman" w:hAnsi="Times New Roman" w:cs="Times New Roman"/>
          <w:color w:val="000000"/>
          <w:sz w:val="28"/>
          <w:szCs w:val="28"/>
        </w:rPr>
        <w:t xml:space="preserve"> %)</w:t>
      </w:r>
      <w:r w:rsidR="000415F0" w:rsidRPr="00B3308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0415F0" w:rsidRPr="00B33088" w:rsidRDefault="000415F0" w:rsidP="000415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3088">
        <w:rPr>
          <w:rFonts w:ascii="Times New Roman" w:hAnsi="Times New Roman" w:cs="Times New Roman"/>
          <w:color w:val="000000"/>
          <w:sz w:val="28"/>
          <w:szCs w:val="28"/>
        </w:rPr>
        <w:t xml:space="preserve">- проведены мероприятия, направленные на профилактику ВИЧ-инфекции и гепатитов В и С, в том числе с привлечением к реализации указанных мероприятий социально ориентированных некоммерческих организаций. Уровень информированности населения в возрасте 18-49 лет по вопросам ВИЧ-инфекции по состоянию на 01.10.2020 достиг 93,0 %. Объем финансирования мероприятия на 2020 год составляет 1,49 млн </w:t>
      </w:r>
      <w:r w:rsidRPr="00B33088">
        <w:rPr>
          <w:rFonts w:ascii="Times New Roman" w:hAnsi="Times New Roman" w:cs="Times New Roman"/>
          <w:sz w:val="28"/>
          <w:szCs w:val="28"/>
        </w:rPr>
        <w:t>рублей, к</w:t>
      </w:r>
      <w:r w:rsidRPr="00B33088">
        <w:rPr>
          <w:rFonts w:ascii="Times New Roman" w:hAnsi="Times New Roman" w:cs="Times New Roman"/>
          <w:color w:val="000000"/>
          <w:sz w:val="28"/>
          <w:szCs w:val="28"/>
        </w:rPr>
        <w:t>ассовое исполнение за отчетный период – 100,0 %;</w:t>
      </w:r>
    </w:p>
    <w:p w:rsidR="00D830E1" w:rsidRPr="00B33088" w:rsidRDefault="00D830E1" w:rsidP="00A934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3088">
        <w:rPr>
          <w:rFonts w:ascii="Times New Roman" w:hAnsi="Times New Roman" w:cs="Times New Roman"/>
          <w:color w:val="000000"/>
          <w:sz w:val="28"/>
          <w:szCs w:val="28"/>
        </w:rPr>
        <w:t xml:space="preserve">- поставлено </w:t>
      </w:r>
      <w:r w:rsidR="00737CD5" w:rsidRPr="00B33088">
        <w:rPr>
          <w:rFonts w:ascii="Times New Roman" w:hAnsi="Times New Roman" w:cs="Times New Roman"/>
          <w:color w:val="000000"/>
          <w:sz w:val="28"/>
          <w:szCs w:val="28"/>
        </w:rPr>
        <w:t>85 055</w:t>
      </w:r>
      <w:r w:rsidRPr="00B33088">
        <w:rPr>
          <w:rFonts w:ascii="Times New Roman" w:hAnsi="Times New Roman" w:cs="Times New Roman"/>
          <w:color w:val="000000"/>
          <w:sz w:val="28"/>
          <w:szCs w:val="28"/>
        </w:rPr>
        <w:t xml:space="preserve"> доз вакцин, противовирусных и других иммунобиологических препаратов</w:t>
      </w:r>
      <w:r w:rsidR="008B5AB1" w:rsidRPr="00B33088">
        <w:rPr>
          <w:rFonts w:ascii="Times New Roman" w:hAnsi="Times New Roman" w:cs="Times New Roman"/>
          <w:color w:val="000000"/>
          <w:sz w:val="28"/>
          <w:szCs w:val="28"/>
        </w:rPr>
        <w:t xml:space="preserve">. Объем финансирования мероприятия на 2020 год составляет 70,00 млн </w:t>
      </w:r>
      <w:r w:rsidR="008B5AB1" w:rsidRPr="00B33088">
        <w:rPr>
          <w:rFonts w:ascii="Times New Roman" w:hAnsi="Times New Roman" w:cs="Times New Roman"/>
          <w:sz w:val="28"/>
          <w:szCs w:val="28"/>
        </w:rPr>
        <w:t>рублей</w:t>
      </w:r>
      <w:r w:rsidR="00737CD5" w:rsidRPr="00B33088">
        <w:rPr>
          <w:rFonts w:ascii="Times New Roman" w:hAnsi="Times New Roman" w:cs="Times New Roman"/>
          <w:sz w:val="28"/>
          <w:szCs w:val="28"/>
        </w:rPr>
        <w:t>. к</w:t>
      </w:r>
      <w:r w:rsidR="008B5AB1" w:rsidRPr="00B33088">
        <w:rPr>
          <w:rFonts w:ascii="Times New Roman" w:hAnsi="Times New Roman" w:cs="Times New Roman"/>
          <w:color w:val="000000"/>
          <w:sz w:val="28"/>
          <w:szCs w:val="28"/>
        </w:rPr>
        <w:t>ассовое исполнение</w:t>
      </w:r>
      <w:r w:rsidR="00737CD5" w:rsidRPr="00B3308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B5AB1" w:rsidRPr="00B33088"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 w:rsidR="00737CD5" w:rsidRPr="00B33088">
        <w:rPr>
          <w:rFonts w:ascii="Times New Roman" w:hAnsi="Times New Roman" w:cs="Times New Roman"/>
          <w:color w:val="000000"/>
          <w:sz w:val="28"/>
          <w:szCs w:val="28"/>
        </w:rPr>
        <w:t>100,0</w:t>
      </w:r>
      <w:r w:rsidR="008B5AB1" w:rsidRPr="00B33088">
        <w:rPr>
          <w:rFonts w:ascii="Times New Roman" w:hAnsi="Times New Roman" w:cs="Times New Roman"/>
          <w:color w:val="000000"/>
          <w:sz w:val="28"/>
          <w:szCs w:val="28"/>
        </w:rPr>
        <w:t xml:space="preserve"> %);</w:t>
      </w:r>
    </w:p>
    <w:p w:rsidR="00404AA2" w:rsidRPr="00B33088" w:rsidRDefault="005056B6" w:rsidP="00404A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3088">
        <w:rPr>
          <w:rFonts w:ascii="Times New Roman" w:hAnsi="Times New Roman" w:cs="Times New Roman"/>
          <w:color w:val="000000"/>
          <w:sz w:val="28"/>
          <w:szCs w:val="28"/>
        </w:rPr>
        <w:t>- обеспечена деятельность ГКУ «Калининградская областная фармацевтическая компания». Объем финансирования данного мероприятия на 2020 год – 50,57 млн рублей. Кассовое исполнение – 50,42 млн рублей (99,7 %);</w:t>
      </w:r>
    </w:p>
    <w:p w:rsidR="00404AA2" w:rsidRPr="00B33088" w:rsidRDefault="00404AA2" w:rsidP="00404A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3088">
        <w:rPr>
          <w:rFonts w:ascii="Times New Roman" w:hAnsi="Times New Roman" w:cs="Times New Roman"/>
          <w:color w:val="000000"/>
          <w:sz w:val="28"/>
          <w:szCs w:val="28"/>
        </w:rPr>
        <w:t>- в рамках регионального проекта «Борьба с сердечно-сосудистыми заболеваниями» осуществлены мероприятия по закупке лекарственных препаратов для профилактики развития сердечно-сосудистых заболеваний и сердечно-сосудистых осложнений у пациентов высокого риска, находящихся на диспансерном наблюдении (кассовое исполнение 100</w:t>
      </w:r>
      <w:r w:rsidR="00E94DB1" w:rsidRPr="00B33088">
        <w:rPr>
          <w:rFonts w:ascii="Times New Roman" w:hAnsi="Times New Roman" w:cs="Times New Roman"/>
          <w:color w:val="000000"/>
          <w:sz w:val="28"/>
          <w:szCs w:val="28"/>
        </w:rPr>
        <w:t>,0</w:t>
      </w:r>
      <w:r w:rsidRPr="00B33088">
        <w:rPr>
          <w:rFonts w:ascii="Times New Roman" w:hAnsi="Times New Roman" w:cs="Times New Roman"/>
          <w:color w:val="000000"/>
          <w:sz w:val="28"/>
          <w:szCs w:val="28"/>
        </w:rPr>
        <w:t xml:space="preserve"> %, общий объем финансирования – 47,95 млн рублей);</w:t>
      </w:r>
    </w:p>
    <w:p w:rsidR="00A30DBD" w:rsidRPr="00B33088" w:rsidRDefault="00067865" w:rsidP="00675B35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B33088">
        <w:rPr>
          <w:rFonts w:ascii="Times New Roman" w:hAnsi="Times New Roman" w:cs="Times New Roman"/>
          <w:color w:val="000000"/>
          <w:sz w:val="28"/>
          <w:szCs w:val="28"/>
        </w:rPr>
        <w:t xml:space="preserve">- в рамках регионального проекта «Развитие системы оказания первичной медико-санитарной помощи» осуществлены мероприятия по закупке </w:t>
      </w:r>
      <w:r w:rsidR="0013469E" w:rsidRPr="00B33088">
        <w:rPr>
          <w:rFonts w:ascii="Times New Roman" w:hAnsi="Times New Roman" w:cs="Times New Roman"/>
          <w:color w:val="000000"/>
          <w:sz w:val="28"/>
          <w:szCs w:val="28"/>
        </w:rPr>
        <w:t xml:space="preserve">4-ех модульных </w:t>
      </w:r>
      <w:r w:rsidR="00675B35" w:rsidRPr="00B33088">
        <w:rPr>
          <w:rFonts w:ascii="Times New Roman" w:hAnsi="Times New Roman" w:cs="Times New Roman"/>
          <w:color w:val="000000"/>
          <w:sz w:val="28"/>
          <w:szCs w:val="28"/>
        </w:rPr>
        <w:t xml:space="preserve">фельдшерско-акушерских пунктов: пос. </w:t>
      </w:r>
      <w:proofErr w:type="spellStart"/>
      <w:r w:rsidR="00675B35" w:rsidRPr="00B33088">
        <w:rPr>
          <w:rFonts w:ascii="Times New Roman" w:hAnsi="Times New Roman" w:cs="Times New Roman"/>
          <w:color w:val="000000"/>
          <w:sz w:val="28"/>
          <w:szCs w:val="28"/>
        </w:rPr>
        <w:t>Ветрово</w:t>
      </w:r>
      <w:proofErr w:type="spellEnd"/>
      <w:r w:rsidR="00675B35" w:rsidRPr="00B33088">
        <w:rPr>
          <w:rFonts w:ascii="Times New Roman" w:hAnsi="Times New Roman" w:cs="Times New Roman"/>
          <w:color w:val="000000"/>
          <w:sz w:val="28"/>
          <w:szCs w:val="28"/>
        </w:rPr>
        <w:t xml:space="preserve">, пос. Логвино, пос. </w:t>
      </w:r>
      <w:proofErr w:type="spellStart"/>
      <w:r w:rsidR="00675B35" w:rsidRPr="00B33088">
        <w:rPr>
          <w:rFonts w:ascii="Times New Roman" w:hAnsi="Times New Roman" w:cs="Times New Roman"/>
          <w:color w:val="000000"/>
          <w:sz w:val="28"/>
          <w:szCs w:val="28"/>
        </w:rPr>
        <w:t>Ельняки</w:t>
      </w:r>
      <w:proofErr w:type="spellEnd"/>
      <w:r w:rsidR="00675B35" w:rsidRPr="00B33088">
        <w:rPr>
          <w:rFonts w:ascii="Times New Roman" w:hAnsi="Times New Roman" w:cs="Times New Roman"/>
          <w:color w:val="000000"/>
          <w:sz w:val="28"/>
          <w:szCs w:val="28"/>
        </w:rPr>
        <w:t xml:space="preserve">, пос. Ясная поляна Неманского, Зеленоградского, Гвардейского, </w:t>
      </w:r>
      <w:proofErr w:type="spellStart"/>
      <w:r w:rsidR="00675B35" w:rsidRPr="00B33088">
        <w:rPr>
          <w:rFonts w:ascii="Times New Roman" w:hAnsi="Times New Roman" w:cs="Times New Roman"/>
          <w:color w:val="000000"/>
          <w:sz w:val="28"/>
          <w:szCs w:val="28"/>
        </w:rPr>
        <w:t>Нестеровского</w:t>
      </w:r>
      <w:proofErr w:type="spellEnd"/>
      <w:r w:rsidR="00675B35" w:rsidRPr="00B33088">
        <w:rPr>
          <w:rFonts w:ascii="Times New Roman" w:hAnsi="Times New Roman" w:cs="Times New Roman"/>
          <w:color w:val="000000"/>
          <w:sz w:val="28"/>
          <w:szCs w:val="28"/>
        </w:rPr>
        <w:t xml:space="preserve"> городских округов со</w:t>
      </w:r>
      <w:r w:rsidR="00404AA2" w:rsidRPr="00B33088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675B35" w:rsidRPr="00B33088">
        <w:rPr>
          <w:rFonts w:ascii="Times New Roman" w:hAnsi="Times New Roman" w:cs="Times New Roman"/>
          <w:color w:val="000000"/>
          <w:sz w:val="28"/>
          <w:szCs w:val="28"/>
        </w:rPr>
        <w:t>тветственно; а также по закупке 4-ех</w:t>
      </w:r>
      <w:r w:rsidRPr="00B33088">
        <w:rPr>
          <w:rFonts w:ascii="Times New Roman" w:hAnsi="Times New Roman" w:cs="Times New Roman"/>
          <w:color w:val="000000"/>
          <w:sz w:val="28"/>
          <w:szCs w:val="28"/>
        </w:rPr>
        <w:t xml:space="preserve"> мед</w:t>
      </w:r>
      <w:r w:rsidR="00675B35" w:rsidRPr="00B33088">
        <w:rPr>
          <w:rFonts w:ascii="Times New Roman" w:hAnsi="Times New Roman" w:cs="Times New Roman"/>
          <w:color w:val="000000"/>
          <w:sz w:val="28"/>
          <w:szCs w:val="28"/>
        </w:rPr>
        <w:t>ицинских передвижных комплексов; «Детское здоровье», «</w:t>
      </w:r>
      <w:proofErr w:type="spellStart"/>
      <w:r w:rsidR="00675B35" w:rsidRPr="00B33088">
        <w:rPr>
          <w:rFonts w:ascii="Times New Roman" w:hAnsi="Times New Roman" w:cs="Times New Roman"/>
          <w:color w:val="000000"/>
          <w:sz w:val="28"/>
          <w:szCs w:val="28"/>
        </w:rPr>
        <w:t>Флюорограф</w:t>
      </w:r>
      <w:proofErr w:type="spellEnd"/>
      <w:r w:rsidR="00675B35" w:rsidRPr="00B33088">
        <w:rPr>
          <w:rFonts w:ascii="Times New Roman" w:hAnsi="Times New Roman" w:cs="Times New Roman"/>
          <w:color w:val="000000"/>
          <w:sz w:val="28"/>
          <w:szCs w:val="28"/>
        </w:rPr>
        <w:t>», «Стоматология», «</w:t>
      </w:r>
      <w:proofErr w:type="spellStart"/>
      <w:r w:rsidR="00675B35" w:rsidRPr="00B33088">
        <w:rPr>
          <w:rFonts w:ascii="Times New Roman" w:hAnsi="Times New Roman" w:cs="Times New Roman"/>
          <w:color w:val="000000"/>
          <w:sz w:val="28"/>
          <w:szCs w:val="28"/>
        </w:rPr>
        <w:t>Маммограф</w:t>
      </w:r>
      <w:proofErr w:type="spellEnd"/>
      <w:r w:rsidR="00675B35" w:rsidRPr="00B33088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 w:rsidRPr="00B33088">
        <w:rPr>
          <w:rFonts w:ascii="Times New Roman" w:hAnsi="Times New Roman" w:cs="Times New Roman"/>
          <w:color w:val="000000"/>
          <w:sz w:val="28"/>
          <w:szCs w:val="28"/>
        </w:rPr>
        <w:t xml:space="preserve">(кассовое исполнение </w:t>
      </w:r>
      <w:r w:rsidR="00E94DB1" w:rsidRPr="00B33088">
        <w:rPr>
          <w:rFonts w:ascii="Times New Roman" w:hAnsi="Times New Roman" w:cs="Times New Roman"/>
          <w:color w:val="000000"/>
          <w:sz w:val="28"/>
          <w:szCs w:val="28"/>
        </w:rPr>
        <w:t>98,</w:t>
      </w:r>
      <w:r w:rsidR="00404AA2" w:rsidRPr="00B33088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B33088">
        <w:rPr>
          <w:rFonts w:ascii="Times New Roman" w:hAnsi="Times New Roman" w:cs="Times New Roman"/>
          <w:color w:val="000000"/>
          <w:sz w:val="28"/>
          <w:szCs w:val="28"/>
        </w:rPr>
        <w:t xml:space="preserve"> % от общего объема финансирования – 90,25 млн рублей);</w:t>
      </w:r>
    </w:p>
    <w:p w:rsidR="00AD6DEC" w:rsidRPr="00B33088" w:rsidRDefault="00AD6DEC" w:rsidP="00AD6D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3088">
        <w:rPr>
          <w:rFonts w:ascii="Times New Roman" w:hAnsi="Times New Roman" w:cs="Times New Roman"/>
          <w:color w:val="000000"/>
          <w:sz w:val="28"/>
          <w:szCs w:val="28"/>
        </w:rPr>
        <w:t xml:space="preserve">- региональный проект </w:t>
      </w:r>
      <w:r w:rsidR="00741D93" w:rsidRPr="00B33088">
        <w:rPr>
          <w:rFonts w:ascii="Times New Roman" w:hAnsi="Times New Roman" w:cs="Times New Roman"/>
          <w:color w:val="000000"/>
          <w:sz w:val="28"/>
          <w:szCs w:val="28"/>
        </w:rPr>
        <w:t>«Разработка и реализация программы системной поддержки и повышения качества жизни граждан старшего поколения (Калининградская область)» («Старшее поколение»)</w:t>
      </w:r>
      <w:r w:rsidRPr="00B33088">
        <w:rPr>
          <w:rFonts w:ascii="Times New Roman" w:hAnsi="Times New Roman" w:cs="Times New Roman"/>
          <w:color w:val="000000"/>
          <w:sz w:val="28"/>
          <w:szCs w:val="28"/>
        </w:rPr>
        <w:t xml:space="preserve">. В целях проведения вакцинации против пневмококковой инфекции граждан старше трудоспособного возраста из групп риска, проживающих в организациях социального обслуживания, на </w:t>
      </w:r>
      <w:r w:rsidR="00347453" w:rsidRPr="00B33088">
        <w:rPr>
          <w:rFonts w:ascii="Times New Roman" w:hAnsi="Times New Roman" w:cs="Times New Roman"/>
          <w:color w:val="000000"/>
          <w:sz w:val="28"/>
          <w:szCs w:val="28"/>
        </w:rPr>
        <w:t>1,3</w:t>
      </w:r>
      <w:r w:rsidR="00404AA2" w:rsidRPr="00B33088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B33088">
        <w:rPr>
          <w:rFonts w:ascii="Times New Roman" w:hAnsi="Times New Roman" w:cs="Times New Roman"/>
          <w:color w:val="000000"/>
          <w:sz w:val="28"/>
          <w:szCs w:val="28"/>
        </w:rPr>
        <w:t xml:space="preserve"> млн рубле</w:t>
      </w:r>
      <w:r w:rsidR="00741D93" w:rsidRPr="00B33088">
        <w:rPr>
          <w:rFonts w:ascii="Times New Roman" w:hAnsi="Times New Roman" w:cs="Times New Roman"/>
          <w:color w:val="000000"/>
          <w:sz w:val="28"/>
          <w:szCs w:val="28"/>
        </w:rPr>
        <w:t>й осуществлена закупка вакцин (</w:t>
      </w:r>
      <w:r w:rsidR="00404AA2" w:rsidRPr="00B33088">
        <w:rPr>
          <w:rFonts w:ascii="Times New Roman" w:hAnsi="Times New Roman" w:cs="Times New Roman"/>
          <w:color w:val="000000"/>
          <w:sz w:val="28"/>
          <w:szCs w:val="28"/>
        </w:rPr>
        <w:t>100,0</w:t>
      </w:r>
      <w:r w:rsidRPr="00B33088">
        <w:rPr>
          <w:rFonts w:ascii="Times New Roman" w:hAnsi="Times New Roman" w:cs="Times New Roman"/>
          <w:color w:val="000000"/>
          <w:sz w:val="28"/>
          <w:szCs w:val="28"/>
        </w:rPr>
        <w:t xml:space="preserve"> % от </w:t>
      </w:r>
      <w:r w:rsidR="00741D93" w:rsidRPr="00B33088">
        <w:rPr>
          <w:rFonts w:ascii="Times New Roman" w:hAnsi="Times New Roman" w:cs="Times New Roman"/>
          <w:color w:val="000000"/>
          <w:sz w:val="28"/>
          <w:szCs w:val="28"/>
        </w:rPr>
        <w:t>объема финансирования)</w:t>
      </w:r>
      <w:r w:rsidR="00372EBF" w:rsidRPr="00B3308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9D407E" w:rsidRPr="00B33088" w:rsidRDefault="009D407E" w:rsidP="00A934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3088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- в рамках регионального проекта «Формирование системы мотивации граждан к здоровому образу жизни, включая здоровое питание и отказ от вредных привычек (Калининградская область)» («Укрепление общественного здоровья») проводятся мероприятия по проведению информационно-коммуникационных мероприятий по ведению здорового образа жизни, профилактике неинфекционных заболеваний (на отчетную дату финансирование составило </w:t>
      </w:r>
      <w:r w:rsidR="003A5611" w:rsidRPr="00B33088">
        <w:rPr>
          <w:rFonts w:ascii="Times New Roman" w:hAnsi="Times New Roman" w:cs="Times New Roman"/>
          <w:color w:val="000000"/>
          <w:sz w:val="28"/>
          <w:szCs w:val="28"/>
        </w:rPr>
        <w:t>100</w:t>
      </w:r>
      <w:r w:rsidR="002245F7" w:rsidRPr="00B33088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3A5611" w:rsidRPr="00B33088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Pr="00B33088">
        <w:rPr>
          <w:rFonts w:ascii="Times New Roman" w:hAnsi="Times New Roman" w:cs="Times New Roman"/>
          <w:color w:val="000000"/>
          <w:sz w:val="28"/>
          <w:szCs w:val="28"/>
        </w:rPr>
        <w:t xml:space="preserve"> % от объема финансирования – </w:t>
      </w:r>
      <w:r w:rsidR="003A5611" w:rsidRPr="00B33088">
        <w:rPr>
          <w:rFonts w:ascii="Times New Roman" w:hAnsi="Times New Roman" w:cs="Times New Roman"/>
          <w:color w:val="000000"/>
          <w:sz w:val="28"/>
          <w:szCs w:val="28"/>
        </w:rPr>
        <w:t>4,6</w:t>
      </w:r>
      <w:r w:rsidR="00D95EBC" w:rsidRPr="00B33088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B33088">
        <w:rPr>
          <w:rFonts w:ascii="Times New Roman" w:hAnsi="Times New Roman" w:cs="Times New Roman"/>
          <w:color w:val="000000"/>
          <w:sz w:val="28"/>
          <w:szCs w:val="28"/>
        </w:rPr>
        <w:t xml:space="preserve"> млн рублей).</w:t>
      </w:r>
      <w:r w:rsidR="00C04AA8" w:rsidRPr="00B33088">
        <w:rPr>
          <w:rFonts w:ascii="Times New Roman" w:hAnsi="Times New Roman" w:cs="Times New Roman"/>
          <w:color w:val="000000"/>
          <w:sz w:val="28"/>
          <w:szCs w:val="28"/>
        </w:rPr>
        <w:t xml:space="preserve"> Контракты на оказание услуг заключены в полном объеме, финансирование осуществляется по факту оказания услуг</w:t>
      </w:r>
    </w:p>
    <w:p w:rsidR="00D01A7A" w:rsidRPr="00B33088" w:rsidRDefault="00D01A7A" w:rsidP="00A934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9347A" w:rsidRPr="00B33088" w:rsidRDefault="00A9347A" w:rsidP="00A934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3088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 Подпрограмма «Совершенствование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эвакуации»</w:t>
      </w:r>
    </w:p>
    <w:p w:rsidR="00A9347A" w:rsidRPr="00B33088" w:rsidRDefault="00A9347A" w:rsidP="00A934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3088">
        <w:rPr>
          <w:rFonts w:ascii="Times New Roman" w:hAnsi="Times New Roman" w:cs="Times New Roman"/>
          <w:color w:val="000000"/>
          <w:sz w:val="28"/>
          <w:szCs w:val="28"/>
        </w:rPr>
        <w:t>Основной целью подпрограммы является повышение доступности и качества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эвакуации.</w:t>
      </w:r>
    </w:p>
    <w:p w:rsidR="00A9347A" w:rsidRPr="00B33088" w:rsidRDefault="00A9347A" w:rsidP="00A934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9347A" w:rsidRPr="00B33088" w:rsidRDefault="00A9347A" w:rsidP="00A934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3088">
        <w:rPr>
          <w:rFonts w:ascii="Times New Roman" w:hAnsi="Times New Roman" w:cs="Times New Roman"/>
          <w:color w:val="000000"/>
          <w:sz w:val="28"/>
          <w:szCs w:val="28"/>
        </w:rPr>
        <w:t>В рамках подпрограммы реализуются следующие</w:t>
      </w:r>
      <w:r w:rsidR="00F126C0" w:rsidRPr="00B33088">
        <w:rPr>
          <w:rFonts w:ascii="Times New Roman" w:hAnsi="Times New Roman" w:cs="Times New Roman"/>
          <w:color w:val="000000"/>
          <w:sz w:val="28"/>
          <w:szCs w:val="28"/>
        </w:rPr>
        <w:t xml:space="preserve"> основные </w:t>
      </w:r>
      <w:r w:rsidRPr="00B33088">
        <w:rPr>
          <w:rFonts w:ascii="Times New Roman" w:hAnsi="Times New Roman" w:cs="Times New Roman"/>
          <w:color w:val="000000"/>
          <w:sz w:val="28"/>
          <w:szCs w:val="28"/>
        </w:rPr>
        <w:t>мероприятия и региональные проекты:</w:t>
      </w:r>
    </w:p>
    <w:p w:rsidR="00A9347A" w:rsidRPr="00B33088" w:rsidRDefault="00A9347A" w:rsidP="00A934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3088">
        <w:rPr>
          <w:rFonts w:ascii="Times New Roman" w:hAnsi="Times New Roman" w:cs="Times New Roman"/>
          <w:color w:val="000000"/>
          <w:sz w:val="28"/>
          <w:szCs w:val="28"/>
        </w:rPr>
        <w:t xml:space="preserve">- оказание </w:t>
      </w:r>
      <w:r w:rsidR="00F126C0" w:rsidRPr="00B33088">
        <w:rPr>
          <w:rFonts w:ascii="Times New Roman" w:hAnsi="Times New Roman" w:cs="Times New Roman"/>
          <w:color w:val="000000"/>
          <w:sz w:val="28"/>
          <w:szCs w:val="28"/>
        </w:rPr>
        <w:t xml:space="preserve">медицинской </w:t>
      </w:r>
      <w:r w:rsidRPr="00B33088">
        <w:rPr>
          <w:rFonts w:ascii="Times New Roman" w:hAnsi="Times New Roman" w:cs="Times New Roman"/>
          <w:color w:val="000000"/>
          <w:sz w:val="28"/>
          <w:szCs w:val="28"/>
        </w:rPr>
        <w:t>помощи больным туберкулезом;</w:t>
      </w:r>
    </w:p>
    <w:p w:rsidR="00A9347A" w:rsidRPr="00B33088" w:rsidRDefault="00A9347A" w:rsidP="00A934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3088">
        <w:rPr>
          <w:rFonts w:ascii="Times New Roman" w:hAnsi="Times New Roman" w:cs="Times New Roman"/>
          <w:color w:val="000000"/>
          <w:sz w:val="28"/>
          <w:szCs w:val="28"/>
        </w:rPr>
        <w:t>- оказани</w:t>
      </w:r>
      <w:r w:rsidR="00F126C0" w:rsidRPr="00B33088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B33088">
        <w:rPr>
          <w:rFonts w:ascii="Times New Roman" w:hAnsi="Times New Roman" w:cs="Times New Roman"/>
          <w:color w:val="000000"/>
          <w:sz w:val="28"/>
          <w:szCs w:val="28"/>
        </w:rPr>
        <w:t xml:space="preserve"> медицинской помощи лицам, инфицированным вирусом иммунодефицита человека, гепатитами B и C;</w:t>
      </w:r>
    </w:p>
    <w:p w:rsidR="00A9347A" w:rsidRPr="00B33088" w:rsidRDefault="00A9347A" w:rsidP="00A934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3088">
        <w:rPr>
          <w:rFonts w:ascii="Times New Roman" w:hAnsi="Times New Roman" w:cs="Times New Roman"/>
          <w:color w:val="000000"/>
          <w:sz w:val="28"/>
          <w:szCs w:val="28"/>
        </w:rPr>
        <w:t xml:space="preserve">- оказание </w:t>
      </w:r>
      <w:r w:rsidR="00F126C0" w:rsidRPr="00B33088">
        <w:rPr>
          <w:rFonts w:ascii="Times New Roman" w:hAnsi="Times New Roman" w:cs="Times New Roman"/>
          <w:color w:val="000000"/>
          <w:sz w:val="28"/>
          <w:szCs w:val="28"/>
        </w:rPr>
        <w:t xml:space="preserve">медицинской </w:t>
      </w:r>
      <w:r w:rsidRPr="00B33088">
        <w:rPr>
          <w:rFonts w:ascii="Times New Roman" w:hAnsi="Times New Roman" w:cs="Times New Roman"/>
          <w:color w:val="000000"/>
          <w:sz w:val="28"/>
          <w:szCs w:val="28"/>
        </w:rPr>
        <w:t>помощи наркологическим больным;</w:t>
      </w:r>
    </w:p>
    <w:p w:rsidR="00A9347A" w:rsidRPr="00B33088" w:rsidRDefault="00A9347A" w:rsidP="00A934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3088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F126C0" w:rsidRPr="00B33088">
        <w:rPr>
          <w:rFonts w:ascii="Times New Roman" w:hAnsi="Times New Roman" w:cs="Times New Roman"/>
          <w:color w:val="000000"/>
          <w:sz w:val="28"/>
          <w:szCs w:val="28"/>
        </w:rPr>
        <w:t>оказание</w:t>
      </w:r>
      <w:r w:rsidRPr="00B33088">
        <w:rPr>
          <w:rFonts w:ascii="Times New Roman" w:hAnsi="Times New Roman" w:cs="Times New Roman"/>
          <w:color w:val="000000"/>
          <w:sz w:val="28"/>
          <w:szCs w:val="28"/>
        </w:rPr>
        <w:t xml:space="preserve"> медицинской помощи больным с психическими расстройствами и расстройствами поведения;</w:t>
      </w:r>
    </w:p>
    <w:p w:rsidR="00A9347A" w:rsidRPr="00B33088" w:rsidRDefault="00A9347A" w:rsidP="00A934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3088">
        <w:rPr>
          <w:rFonts w:ascii="Times New Roman" w:hAnsi="Times New Roman" w:cs="Times New Roman"/>
          <w:color w:val="000000"/>
          <w:sz w:val="28"/>
          <w:szCs w:val="28"/>
        </w:rPr>
        <w:t>- оказание медицинской помощи больным онкологическими заболеваниями;</w:t>
      </w:r>
    </w:p>
    <w:p w:rsidR="00A9347A" w:rsidRPr="00B33088" w:rsidRDefault="00A9347A" w:rsidP="00A934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3088">
        <w:rPr>
          <w:rFonts w:ascii="Times New Roman" w:hAnsi="Times New Roman" w:cs="Times New Roman"/>
          <w:color w:val="000000"/>
          <w:sz w:val="28"/>
          <w:szCs w:val="28"/>
        </w:rPr>
        <w:t>- оказани</w:t>
      </w:r>
      <w:r w:rsidR="00F126C0" w:rsidRPr="00B33088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B33088">
        <w:rPr>
          <w:rFonts w:ascii="Times New Roman" w:hAnsi="Times New Roman" w:cs="Times New Roman"/>
          <w:color w:val="000000"/>
          <w:sz w:val="28"/>
          <w:szCs w:val="28"/>
        </w:rPr>
        <w:t xml:space="preserve"> скорой, в том числе скорой специализированной, медицинской помощи, медицинской эвакуации;</w:t>
      </w:r>
    </w:p>
    <w:p w:rsidR="00A9347A" w:rsidRPr="00B33088" w:rsidRDefault="00A9347A" w:rsidP="00A934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3088">
        <w:rPr>
          <w:rFonts w:ascii="Times New Roman" w:hAnsi="Times New Roman" w:cs="Times New Roman"/>
          <w:color w:val="000000"/>
          <w:sz w:val="28"/>
          <w:szCs w:val="28"/>
        </w:rPr>
        <w:t>- оказани</w:t>
      </w:r>
      <w:r w:rsidR="0042683B" w:rsidRPr="00B33088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B33088">
        <w:rPr>
          <w:rFonts w:ascii="Times New Roman" w:hAnsi="Times New Roman" w:cs="Times New Roman"/>
          <w:color w:val="000000"/>
          <w:sz w:val="28"/>
          <w:szCs w:val="28"/>
        </w:rPr>
        <w:t xml:space="preserve"> медицинской помощи</w:t>
      </w:r>
      <w:r w:rsidR="0042683B" w:rsidRPr="00B33088">
        <w:rPr>
          <w:rFonts w:ascii="Times New Roman" w:hAnsi="Times New Roman" w:cs="Times New Roman"/>
          <w:color w:val="000000"/>
          <w:sz w:val="28"/>
          <w:szCs w:val="28"/>
        </w:rPr>
        <w:t xml:space="preserve"> пострадавшим</w:t>
      </w:r>
      <w:r w:rsidRPr="00B33088">
        <w:rPr>
          <w:rFonts w:ascii="Times New Roman" w:hAnsi="Times New Roman" w:cs="Times New Roman"/>
          <w:color w:val="000000"/>
          <w:sz w:val="28"/>
          <w:szCs w:val="28"/>
        </w:rPr>
        <w:t xml:space="preserve"> при дорожно-транспортных происшествиях;</w:t>
      </w:r>
    </w:p>
    <w:p w:rsidR="00A9347A" w:rsidRPr="00B33088" w:rsidRDefault="00A9347A" w:rsidP="00A934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3088">
        <w:rPr>
          <w:rFonts w:ascii="Times New Roman" w:hAnsi="Times New Roman" w:cs="Times New Roman"/>
          <w:color w:val="000000"/>
          <w:sz w:val="28"/>
          <w:szCs w:val="28"/>
        </w:rPr>
        <w:t>- оказание медицинской помощи, больным прочими заболеваниями;</w:t>
      </w:r>
    </w:p>
    <w:p w:rsidR="00A9347A" w:rsidRPr="00B33088" w:rsidRDefault="00A9347A" w:rsidP="00A934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3088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42683B" w:rsidRPr="00B33088">
        <w:rPr>
          <w:rFonts w:ascii="Times New Roman" w:hAnsi="Times New Roman" w:cs="Times New Roman"/>
          <w:color w:val="000000"/>
          <w:sz w:val="28"/>
          <w:szCs w:val="28"/>
        </w:rPr>
        <w:t>финансовое обеспечение казенных учреждений</w:t>
      </w:r>
      <w:r w:rsidR="003A5611" w:rsidRPr="00B33088">
        <w:rPr>
          <w:rFonts w:ascii="Times New Roman" w:hAnsi="Times New Roman" w:cs="Times New Roman"/>
          <w:color w:val="000000"/>
          <w:sz w:val="28"/>
          <w:szCs w:val="28"/>
        </w:rPr>
        <w:t xml:space="preserve"> Калининградской области</w:t>
      </w:r>
      <w:r w:rsidR="0042683B" w:rsidRPr="00B3308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EB1C51" w:rsidRPr="00B33088" w:rsidRDefault="00EB1C51" w:rsidP="00A934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3088">
        <w:rPr>
          <w:rFonts w:ascii="Times New Roman" w:hAnsi="Times New Roman" w:cs="Times New Roman"/>
          <w:color w:val="000000"/>
          <w:sz w:val="28"/>
          <w:szCs w:val="28"/>
        </w:rPr>
        <w:t>- оказание высокотехнологичных видов медицинской помощи;</w:t>
      </w:r>
    </w:p>
    <w:p w:rsidR="00A9347A" w:rsidRPr="00B33088" w:rsidRDefault="00A9347A" w:rsidP="00A934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3088">
        <w:rPr>
          <w:rFonts w:ascii="Times New Roman" w:hAnsi="Times New Roman" w:cs="Times New Roman"/>
          <w:color w:val="000000"/>
          <w:sz w:val="28"/>
          <w:szCs w:val="28"/>
        </w:rPr>
        <w:t>- развитие службы крови;</w:t>
      </w:r>
    </w:p>
    <w:p w:rsidR="00A9347A" w:rsidRPr="00B33088" w:rsidRDefault="00A9347A" w:rsidP="00A934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3088">
        <w:rPr>
          <w:rFonts w:ascii="Times New Roman" w:hAnsi="Times New Roman" w:cs="Times New Roman"/>
          <w:color w:val="000000"/>
          <w:sz w:val="28"/>
          <w:szCs w:val="28"/>
        </w:rPr>
        <w:t>- региональный проект «Борьба с онкологическими заболеваниями</w:t>
      </w:r>
      <w:r w:rsidR="00F126C0" w:rsidRPr="00B33088">
        <w:rPr>
          <w:rFonts w:ascii="Times New Roman" w:hAnsi="Times New Roman" w:cs="Times New Roman"/>
          <w:color w:val="000000"/>
          <w:sz w:val="28"/>
          <w:szCs w:val="28"/>
        </w:rPr>
        <w:t xml:space="preserve"> (Калининградская область)</w:t>
      </w:r>
      <w:r w:rsidRPr="00B33088">
        <w:rPr>
          <w:rFonts w:ascii="Times New Roman" w:hAnsi="Times New Roman" w:cs="Times New Roman"/>
          <w:color w:val="000000"/>
          <w:sz w:val="28"/>
          <w:szCs w:val="28"/>
        </w:rPr>
        <w:t>»;</w:t>
      </w:r>
    </w:p>
    <w:p w:rsidR="00A9347A" w:rsidRPr="00B33088" w:rsidRDefault="00A9347A" w:rsidP="00A934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3088">
        <w:rPr>
          <w:rFonts w:ascii="Times New Roman" w:hAnsi="Times New Roman" w:cs="Times New Roman"/>
          <w:color w:val="000000"/>
          <w:sz w:val="28"/>
          <w:szCs w:val="28"/>
        </w:rPr>
        <w:t>- региональный проект «Борьба с сердечно-сосудистыми заболеваниями</w:t>
      </w:r>
      <w:r w:rsidR="0042683B" w:rsidRPr="00B33088">
        <w:rPr>
          <w:rFonts w:ascii="Times New Roman" w:hAnsi="Times New Roman" w:cs="Times New Roman"/>
          <w:color w:val="000000"/>
          <w:sz w:val="28"/>
          <w:szCs w:val="28"/>
        </w:rPr>
        <w:t xml:space="preserve"> (Калининградская область)</w:t>
      </w:r>
      <w:r w:rsidRPr="00B33088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A9347A" w:rsidRPr="00B33088" w:rsidRDefault="00A9347A" w:rsidP="00A934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9347A" w:rsidRPr="00B33088" w:rsidRDefault="00A9347A" w:rsidP="00A934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3088">
        <w:rPr>
          <w:rFonts w:ascii="Times New Roman" w:hAnsi="Times New Roman" w:cs="Times New Roman"/>
          <w:color w:val="000000"/>
          <w:sz w:val="28"/>
          <w:szCs w:val="28"/>
        </w:rPr>
        <w:t>В рамках указанных мероприятий:</w:t>
      </w:r>
    </w:p>
    <w:p w:rsidR="00E94DB1" w:rsidRPr="00B33088" w:rsidRDefault="00E94DB1" w:rsidP="00E94D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3088">
        <w:rPr>
          <w:rFonts w:ascii="Times New Roman" w:hAnsi="Times New Roman" w:cs="Times New Roman"/>
          <w:color w:val="000000"/>
          <w:sz w:val="28"/>
          <w:szCs w:val="28"/>
        </w:rPr>
        <w:t xml:space="preserve">- оказаны меры социальной поддержки отдельных категорий граждан в сфере здравоохранения для оказания высокотехнологичной медицинской помощи 697 </w:t>
      </w:r>
      <w:r w:rsidRPr="00B33088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получателям. Объем финансирования указанного мероприятия на 2020 год – 5,76 млн рублей, кассовое исполнение – 4,20 млн рублей (72,9 %). Мероприятие имеет заявительный характер, принятые заявки профинансированы в полном объеме;</w:t>
      </w:r>
    </w:p>
    <w:p w:rsidR="00E94DB1" w:rsidRPr="00B33088" w:rsidRDefault="00E94DB1" w:rsidP="00E94D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3088">
        <w:rPr>
          <w:rFonts w:ascii="Times New Roman" w:hAnsi="Times New Roman" w:cs="Times New Roman"/>
          <w:color w:val="000000"/>
          <w:sz w:val="28"/>
          <w:szCs w:val="28"/>
        </w:rPr>
        <w:t>- 22 пациентам предоставлены государственные услуги по оказанию высокотехнологичной медицинской помощи по профилю «онкология». Объем финансирования указанного мероприятия на 2020 год – 8,64 млн рублей, кассовое исполнение – 7,84 млн рублей (90,7 %)</w:t>
      </w:r>
      <w:r w:rsidR="009D5DA6" w:rsidRPr="00B33088">
        <w:rPr>
          <w:rFonts w:ascii="Times New Roman" w:hAnsi="Times New Roman" w:cs="Times New Roman"/>
          <w:color w:val="000000"/>
          <w:sz w:val="28"/>
          <w:szCs w:val="28"/>
        </w:rPr>
        <w:t xml:space="preserve">. Низкое исполнение государственного задания по группе 19/онкология связано с тем, что оказание медицинской помощи в плановом порядке было приостановлено в связи с неблагоприятной санитарно-эпидемиологической обстановкой в период распространения новой </w:t>
      </w:r>
      <w:proofErr w:type="spellStart"/>
      <w:r w:rsidR="009D5DA6" w:rsidRPr="00B33088">
        <w:rPr>
          <w:rFonts w:ascii="Times New Roman" w:hAnsi="Times New Roman" w:cs="Times New Roman"/>
          <w:color w:val="000000"/>
          <w:sz w:val="28"/>
          <w:szCs w:val="28"/>
        </w:rPr>
        <w:t>коронавирусной</w:t>
      </w:r>
      <w:proofErr w:type="spellEnd"/>
      <w:r w:rsidR="009D5DA6" w:rsidRPr="00B33088">
        <w:rPr>
          <w:rFonts w:ascii="Times New Roman" w:hAnsi="Times New Roman" w:cs="Times New Roman"/>
          <w:color w:val="000000"/>
          <w:sz w:val="28"/>
          <w:szCs w:val="28"/>
        </w:rPr>
        <w:t xml:space="preserve"> инфекции COVID-19 и перепрофилированием медицинской организации для оказания медицинской помощи пациентам с новой </w:t>
      </w:r>
      <w:proofErr w:type="spellStart"/>
      <w:r w:rsidR="009D5DA6" w:rsidRPr="00B33088">
        <w:rPr>
          <w:rFonts w:ascii="Times New Roman" w:hAnsi="Times New Roman" w:cs="Times New Roman"/>
          <w:color w:val="000000"/>
          <w:sz w:val="28"/>
          <w:szCs w:val="28"/>
        </w:rPr>
        <w:t>короновирусной</w:t>
      </w:r>
      <w:proofErr w:type="spellEnd"/>
      <w:r w:rsidR="009D5DA6" w:rsidRPr="00B33088">
        <w:rPr>
          <w:rFonts w:ascii="Times New Roman" w:hAnsi="Times New Roman" w:cs="Times New Roman"/>
          <w:color w:val="000000"/>
          <w:sz w:val="28"/>
          <w:szCs w:val="28"/>
        </w:rPr>
        <w:t xml:space="preserve"> инфекцией COVID-19</w:t>
      </w:r>
      <w:r w:rsidRPr="00B3308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E94DB1" w:rsidRPr="00B33088" w:rsidRDefault="00E94DB1" w:rsidP="00E94D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3088">
        <w:rPr>
          <w:rFonts w:ascii="Times New Roman" w:hAnsi="Times New Roman" w:cs="Times New Roman"/>
          <w:color w:val="000000"/>
          <w:sz w:val="28"/>
          <w:szCs w:val="28"/>
        </w:rPr>
        <w:t>- предоставлены государственные услуги по оказанию высокотехнологичной медицинской помощи, не включенной в базовую программу обязательного медицинского страхования, для 133 пациентов. Объем финансирования указанного мероприятия на 2020 год – 21,31 млн рублей, кассовое исполнение – 21,29 млн рублей (99,9 %);</w:t>
      </w:r>
    </w:p>
    <w:p w:rsidR="00AA5A0F" w:rsidRPr="00B33088" w:rsidRDefault="00AA5A0F" w:rsidP="00AA5A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3088">
        <w:rPr>
          <w:rFonts w:ascii="Times New Roman" w:hAnsi="Times New Roman" w:cs="Times New Roman"/>
          <w:color w:val="000000"/>
          <w:sz w:val="28"/>
          <w:szCs w:val="28"/>
        </w:rPr>
        <w:t xml:space="preserve">- обеспечена деятельность ГБУЗ «Онкологический центр Калининградской области». Общий объем финансирования указанного мероприятия на 2020 год – </w:t>
      </w:r>
      <w:r w:rsidR="006F3166" w:rsidRPr="00B33088">
        <w:rPr>
          <w:rFonts w:ascii="Times New Roman" w:hAnsi="Times New Roman" w:cs="Times New Roman"/>
          <w:color w:val="000000"/>
          <w:sz w:val="28"/>
          <w:szCs w:val="28"/>
        </w:rPr>
        <w:t>19,14</w:t>
      </w:r>
      <w:r w:rsidRPr="00B33088">
        <w:rPr>
          <w:rFonts w:ascii="Times New Roman" w:hAnsi="Times New Roman" w:cs="Times New Roman"/>
          <w:color w:val="000000"/>
          <w:sz w:val="28"/>
          <w:szCs w:val="28"/>
        </w:rPr>
        <w:t xml:space="preserve"> млн </w:t>
      </w:r>
      <w:r w:rsidRPr="00B33088">
        <w:rPr>
          <w:rFonts w:ascii="Times New Roman" w:hAnsi="Times New Roman" w:cs="Times New Roman"/>
          <w:sz w:val="28"/>
          <w:szCs w:val="28"/>
        </w:rPr>
        <w:t>рублей</w:t>
      </w:r>
      <w:r w:rsidR="006F3166" w:rsidRPr="00B33088">
        <w:rPr>
          <w:rFonts w:ascii="Times New Roman" w:hAnsi="Times New Roman" w:cs="Times New Roman"/>
          <w:color w:val="000000"/>
          <w:sz w:val="28"/>
          <w:szCs w:val="28"/>
        </w:rPr>
        <w:t>, к</w:t>
      </w:r>
      <w:r w:rsidRPr="00B33088">
        <w:rPr>
          <w:rFonts w:ascii="Times New Roman" w:hAnsi="Times New Roman" w:cs="Times New Roman"/>
          <w:color w:val="000000"/>
          <w:sz w:val="28"/>
          <w:szCs w:val="28"/>
        </w:rPr>
        <w:t>ассовое исполнение</w:t>
      </w:r>
      <w:r w:rsidR="006F3166" w:rsidRPr="00B3308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33088"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 w:rsidR="006F3166" w:rsidRPr="00B33088">
        <w:rPr>
          <w:rFonts w:ascii="Times New Roman" w:hAnsi="Times New Roman" w:cs="Times New Roman"/>
          <w:color w:val="000000"/>
          <w:sz w:val="28"/>
          <w:szCs w:val="28"/>
        </w:rPr>
        <w:t>100,0</w:t>
      </w:r>
      <w:r w:rsidRPr="00B3308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F3166" w:rsidRPr="00B33088">
        <w:rPr>
          <w:rFonts w:ascii="Times New Roman" w:hAnsi="Times New Roman" w:cs="Times New Roman"/>
          <w:color w:val="000000"/>
          <w:sz w:val="28"/>
          <w:szCs w:val="28"/>
        </w:rPr>
        <w:t>%</w:t>
      </w:r>
      <w:r w:rsidRPr="00B3308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6F3166" w:rsidRPr="00B33088" w:rsidRDefault="006F3166" w:rsidP="006F31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3088">
        <w:rPr>
          <w:rFonts w:ascii="Times New Roman" w:hAnsi="Times New Roman" w:cs="Times New Roman"/>
          <w:color w:val="000000"/>
          <w:sz w:val="28"/>
          <w:szCs w:val="28"/>
        </w:rPr>
        <w:t xml:space="preserve">- в </w:t>
      </w:r>
      <w:proofErr w:type="spellStart"/>
      <w:r w:rsidRPr="00B33088">
        <w:rPr>
          <w:rFonts w:ascii="Times New Roman" w:hAnsi="Times New Roman" w:cs="Times New Roman"/>
          <w:color w:val="000000"/>
          <w:sz w:val="28"/>
          <w:szCs w:val="28"/>
        </w:rPr>
        <w:t>Гусевскую</w:t>
      </w:r>
      <w:proofErr w:type="spellEnd"/>
      <w:r w:rsidRPr="00B33088">
        <w:rPr>
          <w:rFonts w:ascii="Times New Roman" w:hAnsi="Times New Roman" w:cs="Times New Roman"/>
          <w:color w:val="000000"/>
          <w:sz w:val="28"/>
          <w:szCs w:val="28"/>
        </w:rPr>
        <w:t xml:space="preserve"> центральную районную больницу закуплен бокс микробиологической безопасности. Объем финансирования указанного мероприятия на 2020 год – 0,68 млн </w:t>
      </w:r>
      <w:r w:rsidRPr="00B33088">
        <w:rPr>
          <w:rFonts w:ascii="Times New Roman" w:hAnsi="Times New Roman" w:cs="Times New Roman"/>
          <w:sz w:val="28"/>
          <w:szCs w:val="28"/>
        </w:rPr>
        <w:t>рублей</w:t>
      </w:r>
      <w:r w:rsidRPr="00B33088">
        <w:rPr>
          <w:rFonts w:ascii="Times New Roman" w:hAnsi="Times New Roman" w:cs="Times New Roman"/>
          <w:color w:val="000000"/>
          <w:sz w:val="28"/>
          <w:szCs w:val="28"/>
        </w:rPr>
        <w:t>. Кассовое исполнение за отчетный период – 100 %;</w:t>
      </w:r>
    </w:p>
    <w:p w:rsidR="001330F9" w:rsidRPr="00B33088" w:rsidRDefault="001330F9" w:rsidP="006F31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3088">
        <w:rPr>
          <w:rFonts w:ascii="Times New Roman" w:hAnsi="Times New Roman" w:cs="Times New Roman"/>
          <w:color w:val="000000"/>
          <w:sz w:val="28"/>
          <w:szCs w:val="28"/>
        </w:rPr>
        <w:t xml:space="preserve">- в отчетном периоде проведено 28 793 медицинская экспертиза, медицинский осмотр, медицинское освидетельствование. Годовой объем финансирования указанного мероприятия – 72,35 млн </w:t>
      </w:r>
      <w:r w:rsidRPr="00B33088">
        <w:rPr>
          <w:rFonts w:ascii="Times New Roman" w:hAnsi="Times New Roman" w:cs="Times New Roman"/>
          <w:sz w:val="28"/>
          <w:szCs w:val="28"/>
        </w:rPr>
        <w:t>рублей</w:t>
      </w:r>
      <w:r w:rsidRPr="00B33088">
        <w:rPr>
          <w:rFonts w:ascii="Times New Roman" w:hAnsi="Times New Roman" w:cs="Times New Roman"/>
          <w:color w:val="000000"/>
          <w:sz w:val="28"/>
          <w:szCs w:val="28"/>
        </w:rPr>
        <w:t xml:space="preserve">. Кассовое исполнение – 72,18 млн </w:t>
      </w:r>
      <w:r w:rsidRPr="00B33088">
        <w:rPr>
          <w:rFonts w:ascii="Times New Roman" w:hAnsi="Times New Roman" w:cs="Times New Roman"/>
          <w:sz w:val="28"/>
          <w:szCs w:val="28"/>
        </w:rPr>
        <w:t>рублей</w:t>
      </w:r>
      <w:r w:rsidRPr="00B33088">
        <w:rPr>
          <w:rFonts w:ascii="Times New Roman" w:hAnsi="Times New Roman" w:cs="Times New Roman"/>
          <w:color w:val="000000"/>
          <w:sz w:val="28"/>
          <w:szCs w:val="28"/>
        </w:rPr>
        <w:t xml:space="preserve"> (99,8 %);</w:t>
      </w:r>
    </w:p>
    <w:p w:rsidR="001330F9" w:rsidRPr="00B33088" w:rsidRDefault="001330F9" w:rsidP="001330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3088">
        <w:rPr>
          <w:rFonts w:ascii="Times New Roman" w:hAnsi="Times New Roman" w:cs="Times New Roman"/>
          <w:color w:val="000000"/>
          <w:sz w:val="28"/>
          <w:szCs w:val="28"/>
        </w:rPr>
        <w:t xml:space="preserve">- 2020 году проведено 18 576 судебно-медицинских экспертиз. Годовой объем финансирования указанного мероприятия – 111,46 млн </w:t>
      </w:r>
      <w:r w:rsidRPr="00B33088">
        <w:rPr>
          <w:rFonts w:ascii="Times New Roman" w:hAnsi="Times New Roman" w:cs="Times New Roman"/>
          <w:sz w:val="28"/>
          <w:szCs w:val="28"/>
        </w:rPr>
        <w:t>рублей</w:t>
      </w:r>
      <w:r w:rsidRPr="00B33088">
        <w:rPr>
          <w:rFonts w:ascii="Times New Roman" w:hAnsi="Times New Roman" w:cs="Times New Roman"/>
          <w:color w:val="000000"/>
          <w:sz w:val="28"/>
          <w:szCs w:val="28"/>
        </w:rPr>
        <w:t>, кассовое исполнение –100,0 %;</w:t>
      </w:r>
    </w:p>
    <w:p w:rsidR="001330F9" w:rsidRPr="00B33088" w:rsidRDefault="001330F9" w:rsidP="001330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3088">
        <w:rPr>
          <w:rFonts w:ascii="Times New Roman" w:hAnsi="Times New Roman" w:cs="Times New Roman"/>
          <w:color w:val="000000"/>
          <w:sz w:val="28"/>
          <w:szCs w:val="28"/>
        </w:rPr>
        <w:t>- 219 человекам изготовлены, отремонтированы либо установлены зубные протезы.</w:t>
      </w:r>
      <w:r w:rsidRPr="00B33088"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r w:rsidRPr="00B33088">
        <w:rPr>
          <w:rFonts w:ascii="Times New Roman" w:hAnsi="Times New Roman" w:cs="Times New Roman"/>
          <w:color w:val="000000"/>
          <w:sz w:val="28"/>
          <w:szCs w:val="28"/>
        </w:rPr>
        <w:t xml:space="preserve">Объем финансирования указанного мероприятия на 2020 год – 6,21 млн рублей. Кассовое исполнение – </w:t>
      </w:r>
      <w:r w:rsidR="009D5DA6" w:rsidRPr="00B33088">
        <w:rPr>
          <w:rFonts w:ascii="Times New Roman" w:hAnsi="Times New Roman" w:cs="Times New Roman"/>
          <w:color w:val="000000"/>
          <w:sz w:val="28"/>
          <w:szCs w:val="28"/>
        </w:rPr>
        <w:t>6,03</w:t>
      </w:r>
      <w:r w:rsidRPr="00B33088">
        <w:rPr>
          <w:rFonts w:ascii="Times New Roman" w:hAnsi="Times New Roman" w:cs="Times New Roman"/>
          <w:color w:val="000000"/>
          <w:sz w:val="28"/>
          <w:szCs w:val="28"/>
        </w:rPr>
        <w:t xml:space="preserve"> млн рублей (</w:t>
      </w:r>
      <w:r w:rsidR="009D5DA6" w:rsidRPr="00B33088">
        <w:rPr>
          <w:rFonts w:ascii="Times New Roman" w:hAnsi="Times New Roman" w:cs="Times New Roman"/>
          <w:color w:val="000000"/>
          <w:sz w:val="28"/>
          <w:szCs w:val="28"/>
        </w:rPr>
        <w:t>97,0</w:t>
      </w:r>
      <w:r w:rsidRPr="00B33088">
        <w:rPr>
          <w:rFonts w:ascii="Times New Roman" w:hAnsi="Times New Roman" w:cs="Times New Roman"/>
          <w:color w:val="000000"/>
          <w:sz w:val="28"/>
          <w:szCs w:val="28"/>
        </w:rPr>
        <w:t xml:space="preserve"> %);</w:t>
      </w:r>
    </w:p>
    <w:p w:rsidR="009D5DA6" w:rsidRPr="00B33088" w:rsidRDefault="009D5DA6" w:rsidP="009D5D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3088">
        <w:rPr>
          <w:rFonts w:ascii="Times New Roman" w:hAnsi="Times New Roman" w:cs="Times New Roman"/>
          <w:color w:val="000000"/>
          <w:sz w:val="28"/>
          <w:szCs w:val="28"/>
        </w:rPr>
        <w:t xml:space="preserve">- в целях оснащения (переоснащение) дополнительно создаваемого или </w:t>
      </w:r>
      <w:proofErr w:type="spellStart"/>
      <w:r w:rsidRPr="00B33088">
        <w:rPr>
          <w:rFonts w:ascii="Times New Roman" w:hAnsi="Times New Roman" w:cs="Times New Roman"/>
          <w:color w:val="000000"/>
          <w:sz w:val="28"/>
          <w:szCs w:val="28"/>
        </w:rPr>
        <w:t>перепрофилируемого</w:t>
      </w:r>
      <w:proofErr w:type="spellEnd"/>
      <w:r w:rsidRPr="00B33088">
        <w:rPr>
          <w:rFonts w:ascii="Times New Roman" w:hAnsi="Times New Roman" w:cs="Times New Roman"/>
          <w:color w:val="000000"/>
          <w:sz w:val="28"/>
          <w:szCs w:val="28"/>
        </w:rPr>
        <w:t xml:space="preserve"> коечного фонда ГБУЗ КО «Центральная городская клиническая больница» и ГБУЗ КО «Гусевская центральная районная больница» приобретены </w:t>
      </w:r>
      <w:r w:rsidRPr="00B33088">
        <w:rPr>
          <w:rFonts w:ascii="Times New Roman" w:hAnsi="Times New Roman" w:cs="Times New Roman"/>
          <w:sz w:val="28"/>
          <w:szCs w:val="28"/>
        </w:rPr>
        <w:t xml:space="preserve">оборудование и расходные материалы </w:t>
      </w:r>
      <w:r w:rsidRPr="00B33088">
        <w:rPr>
          <w:rFonts w:ascii="Times New Roman" w:hAnsi="Times New Roman" w:cs="Times New Roman"/>
          <w:color w:val="000000"/>
          <w:sz w:val="28"/>
          <w:szCs w:val="28"/>
        </w:rPr>
        <w:t xml:space="preserve">для оказания медицинской помощи больным новой </w:t>
      </w:r>
      <w:proofErr w:type="spellStart"/>
      <w:r w:rsidRPr="00B33088">
        <w:rPr>
          <w:rFonts w:ascii="Times New Roman" w:hAnsi="Times New Roman" w:cs="Times New Roman"/>
          <w:color w:val="000000"/>
          <w:sz w:val="28"/>
          <w:szCs w:val="28"/>
        </w:rPr>
        <w:t>коронавирусной</w:t>
      </w:r>
      <w:proofErr w:type="spellEnd"/>
      <w:r w:rsidRPr="00B33088">
        <w:rPr>
          <w:rFonts w:ascii="Times New Roman" w:hAnsi="Times New Roman" w:cs="Times New Roman"/>
          <w:color w:val="000000"/>
          <w:sz w:val="28"/>
          <w:szCs w:val="28"/>
        </w:rPr>
        <w:t xml:space="preserve"> инфекцией за счет средств резервного фонда Правительства Российской Федерации. Годовой объем финансирования указанного мероприятия – 324,81 млн </w:t>
      </w:r>
      <w:r w:rsidRPr="00B33088">
        <w:rPr>
          <w:rFonts w:ascii="Times New Roman" w:hAnsi="Times New Roman" w:cs="Times New Roman"/>
          <w:sz w:val="28"/>
          <w:szCs w:val="28"/>
        </w:rPr>
        <w:t>рублей</w:t>
      </w:r>
      <w:r w:rsidRPr="00B33088">
        <w:rPr>
          <w:rFonts w:ascii="Times New Roman" w:hAnsi="Times New Roman" w:cs="Times New Roman"/>
          <w:color w:val="000000"/>
          <w:sz w:val="28"/>
          <w:szCs w:val="28"/>
        </w:rPr>
        <w:t>. Кассовое исполнение – 100 %;</w:t>
      </w:r>
    </w:p>
    <w:p w:rsidR="000A1DE0" w:rsidRPr="00B33088" w:rsidRDefault="000A1DE0" w:rsidP="009D5D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3088">
        <w:rPr>
          <w:rFonts w:ascii="Times New Roman" w:hAnsi="Times New Roman" w:cs="Times New Roman"/>
          <w:color w:val="000000"/>
          <w:sz w:val="28"/>
          <w:szCs w:val="28"/>
        </w:rPr>
        <w:t xml:space="preserve">- для 5 медицинских организаций закуплены палатные рентген аппараты (3 </w:t>
      </w:r>
      <w:proofErr w:type="spellStart"/>
      <w:r w:rsidRPr="00B33088">
        <w:rPr>
          <w:rFonts w:ascii="Times New Roman" w:hAnsi="Times New Roman" w:cs="Times New Roman"/>
          <w:color w:val="000000"/>
          <w:sz w:val="28"/>
          <w:szCs w:val="28"/>
        </w:rPr>
        <w:t>шт</w:t>
      </w:r>
      <w:proofErr w:type="spellEnd"/>
      <w:r w:rsidRPr="00B33088">
        <w:rPr>
          <w:rFonts w:ascii="Times New Roman" w:hAnsi="Times New Roman" w:cs="Times New Roman"/>
          <w:color w:val="000000"/>
          <w:sz w:val="28"/>
          <w:szCs w:val="28"/>
        </w:rPr>
        <w:t xml:space="preserve">), кислородные концентраторы (326 </w:t>
      </w:r>
      <w:proofErr w:type="spellStart"/>
      <w:r w:rsidRPr="00B33088">
        <w:rPr>
          <w:rFonts w:ascii="Times New Roman" w:hAnsi="Times New Roman" w:cs="Times New Roman"/>
          <w:color w:val="000000"/>
          <w:sz w:val="28"/>
          <w:szCs w:val="28"/>
        </w:rPr>
        <w:t>шт</w:t>
      </w:r>
      <w:proofErr w:type="spellEnd"/>
      <w:r w:rsidRPr="00B33088">
        <w:rPr>
          <w:rFonts w:ascii="Times New Roman" w:hAnsi="Times New Roman" w:cs="Times New Roman"/>
          <w:color w:val="000000"/>
          <w:sz w:val="28"/>
          <w:szCs w:val="28"/>
        </w:rPr>
        <w:t xml:space="preserve">), средства индивидуальной защиты в целях обеспечения мероприятий по борьбе с новой </w:t>
      </w:r>
      <w:proofErr w:type="spellStart"/>
      <w:r w:rsidRPr="00B33088">
        <w:rPr>
          <w:rFonts w:ascii="Times New Roman" w:hAnsi="Times New Roman" w:cs="Times New Roman"/>
          <w:color w:val="000000"/>
          <w:sz w:val="28"/>
          <w:szCs w:val="28"/>
        </w:rPr>
        <w:t>коронавирусной</w:t>
      </w:r>
      <w:proofErr w:type="spellEnd"/>
      <w:r w:rsidRPr="00B33088">
        <w:rPr>
          <w:rFonts w:ascii="Times New Roman" w:hAnsi="Times New Roman" w:cs="Times New Roman"/>
          <w:color w:val="000000"/>
          <w:sz w:val="28"/>
          <w:szCs w:val="28"/>
        </w:rPr>
        <w:t xml:space="preserve"> инфекцией (COVID-19) за </w:t>
      </w:r>
      <w:r w:rsidRPr="00B33088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счет средств резервного фонда Правительства Российской Федерации. Годовой объем финансирования указанного мероприятия – 61,43 млн </w:t>
      </w:r>
      <w:r w:rsidRPr="00B33088">
        <w:rPr>
          <w:rFonts w:ascii="Times New Roman" w:hAnsi="Times New Roman" w:cs="Times New Roman"/>
          <w:sz w:val="28"/>
          <w:szCs w:val="28"/>
        </w:rPr>
        <w:t>рублей</w:t>
      </w:r>
      <w:r w:rsidRPr="00B33088">
        <w:rPr>
          <w:rFonts w:ascii="Times New Roman" w:hAnsi="Times New Roman" w:cs="Times New Roman"/>
          <w:color w:val="000000"/>
          <w:sz w:val="28"/>
          <w:szCs w:val="28"/>
        </w:rPr>
        <w:t>. Кассовое исполнение – 100 %;</w:t>
      </w:r>
    </w:p>
    <w:p w:rsidR="00222A07" w:rsidRPr="00B33088" w:rsidRDefault="00222A07" w:rsidP="00222A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3088">
        <w:rPr>
          <w:rFonts w:ascii="Times New Roman" w:hAnsi="Times New Roman" w:cs="Times New Roman"/>
          <w:color w:val="000000"/>
          <w:sz w:val="28"/>
          <w:szCs w:val="28"/>
        </w:rPr>
        <w:t xml:space="preserve">- лаборатория Инфекционной больницы Калининградской области, осуществляющая этиологическую диагностику новой </w:t>
      </w:r>
      <w:proofErr w:type="spellStart"/>
      <w:r w:rsidRPr="00B33088">
        <w:rPr>
          <w:rFonts w:ascii="Times New Roman" w:hAnsi="Times New Roman" w:cs="Times New Roman"/>
          <w:color w:val="000000"/>
          <w:sz w:val="28"/>
          <w:szCs w:val="28"/>
        </w:rPr>
        <w:t>коронавирусной</w:t>
      </w:r>
      <w:proofErr w:type="spellEnd"/>
      <w:r w:rsidRPr="00B33088">
        <w:rPr>
          <w:rFonts w:ascii="Times New Roman" w:hAnsi="Times New Roman" w:cs="Times New Roman"/>
          <w:color w:val="000000"/>
          <w:sz w:val="28"/>
          <w:szCs w:val="28"/>
        </w:rPr>
        <w:t xml:space="preserve"> инфекции (COVID-19) методами амплификации нуклеиновых кислот, за счет средств резервного фонда Правительства Российской Федерации оснащена (переоснащена) лабораторным оборудованием. Годовой объем финансирования указанного мероприятия – 15,72 млн </w:t>
      </w:r>
      <w:r w:rsidRPr="00B33088">
        <w:rPr>
          <w:rFonts w:ascii="Times New Roman" w:hAnsi="Times New Roman" w:cs="Times New Roman"/>
          <w:sz w:val="28"/>
          <w:szCs w:val="28"/>
        </w:rPr>
        <w:t>рублей</w:t>
      </w:r>
      <w:r w:rsidRPr="00B33088">
        <w:rPr>
          <w:rFonts w:ascii="Times New Roman" w:hAnsi="Times New Roman" w:cs="Times New Roman"/>
          <w:color w:val="000000"/>
          <w:sz w:val="28"/>
          <w:szCs w:val="28"/>
        </w:rPr>
        <w:t>. Кассовое исполнение – 100 %;</w:t>
      </w:r>
    </w:p>
    <w:p w:rsidR="00222A07" w:rsidRPr="00B33088" w:rsidRDefault="00222A07" w:rsidP="00222A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3088">
        <w:rPr>
          <w:rFonts w:ascii="Times New Roman" w:hAnsi="Times New Roman" w:cs="Times New Roman"/>
          <w:color w:val="000000"/>
          <w:sz w:val="28"/>
          <w:szCs w:val="28"/>
        </w:rPr>
        <w:t xml:space="preserve">- для 7 государственных медицинских организаций приобретены: реанимационная многофункциональная кровать, бокс микробиологической безопасности, кресла-коляски для обеспечения доступности медицинской помощи маломобильным группам населения (6 </w:t>
      </w:r>
      <w:proofErr w:type="spellStart"/>
      <w:r w:rsidRPr="00B33088">
        <w:rPr>
          <w:rFonts w:ascii="Times New Roman" w:hAnsi="Times New Roman" w:cs="Times New Roman"/>
          <w:color w:val="000000"/>
          <w:sz w:val="28"/>
          <w:szCs w:val="28"/>
        </w:rPr>
        <w:t>шт</w:t>
      </w:r>
      <w:proofErr w:type="spellEnd"/>
      <w:r w:rsidRPr="00B33088">
        <w:rPr>
          <w:rFonts w:ascii="Times New Roman" w:hAnsi="Times New Roman" w:cs="Times New Roman"/>
          <w:color w:val="000000"/>
          <w:sz w:val="28"/>
          <w:szCs w:val="28"/>
        </w:rPr>
        <w:t xml:space="preserve">), </w:t>
      </w:r>
      <w:proofErr w:type="spellStart"/>
      <w:r w:rsidRPr="00B33088">
        <w:rPr>
          <w:rFonts w:ascii="Times New Roman" w:hAnsi="Times New Roman" w:cs="Times New Roman"/>
          <w:color w:val="000000"/>
          <w:sz w:val="28"/>
          <w:szCs w:val="28"/>
        </w:rPr>
        <w:t>электроэнцефалограф</w:t>
      </w:r>
      <w:proofErr w:type="spellEnd"/>
      <w:r w:rsidRPr="00B3308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B33088">
        <w:rPr>
          <w:rFonts w:ascii="Times New Roman" w:hAnsi="Times New Roman" w:cs="Times New Roman"/>
          <w:color w:val="000000"/>
          <w:sz w:val="28"/>
          <w:szCs w:val="28"/>
        </w:rPr>
        <w:t>гистерорезектоскоп</w:t>
      </w:r>
      <w:proofErr w:type="spellEnd"/>
      <w:r w:rsidRPr="00B33088">
        <w:rPr>
          <w:rFonts w:ascii="Times New Roman" w:hAnsi="Times New Roman" w:cs="Times New Roman"/>
          <w:color w:val="000000"/>
          <w:sz w:val="28"/>
          <w:szCs w:val="28"/>
        </w:rPr>
        <w:t xml:space="preserve">, система эндоскопическая, мониторы пациента (2 </w:t>
      </w:r>
      <w:proofErr w:type="spellStart"/>
      <w:r w:rsidRPr="00B33088">
        <w:rPr>
          <w:rFonts w:ascii="Times New Roman" w:hAnsi="Times New Roman" w:cs="Times New Roman"/>
          <w:color w:val="000000"/>
          <w:sz w:val="28"/>
          <w:szCs w:val="28"/>
        </w:rPr>
        <w:t>шт</w:t>
      </w:r>
      <w:proofErr w:type="spellEnd"/>
      <w:r w:rsidRPr="00B33088">
        <w:rPr>
          <w:rFonts w:ascii="Times New Roman" w:hAnsi="Times New Roman" w:cs="Times New Roman"/>
          <w:color w:val="000000"/>
          <w:sz w:val="28"/>
          <w:szCs w:val="28"/>
        </w:rPr>
        <w:t xml:space="preserve">), аппарат цифровой палатный рентгеновский (2 шт.) и аппарат рентгеновский цифровой с С-дугой операционный, </w:t>
      </w:r>
      <w:proofErr w:type="spellStart"/>
      <w:r w:rsidR="005B1097" w:rsidRPr="00B33088">
        <w:rPr>
          <w:rFonts w:ascii="Times New Roman" w:hAnsi="Times New Roman" w:cs="Times New Roman"/>
          <w:color w:val="000000"/>
          <w:sz w:val="28"/>
          <w:szCs w:val="28"/>
        </w:rPr>
        <w:t>маммограф</w:t>
      </w:r>
      <w:proofErr w:type="spellEnd"/>
      <w:r w:rsidR="005B1097" w:rsidRPr="00B3308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B33088">
        <w:rPr>
          <w:rFonts w:ascii="Times New Roman" w:hAnsi="Times New Roman" w:cs="Times New Roman"/>
          <w:color w:val="000000"/>
          <w:sz w:val="28"/>
          <w:szCs w:val="28"/>
        </w:rPr>
        <w:t xml:space="preserve">бесконтактные термометры (250 </w:t>
      </w:r>
      <w:proofErr w:type="spellStart"/>
      <w:r w:rsidRPr="00B33088">
        <w:rPr>
          <w:rFonts w:ascii="Times New Roman" w:hAnsi="Times New Roman" w:cs="Times New Roman"/>
          <w:color w:val="000000"/>
          <w:sz w:val="28"/>
          <w:szCs w:val="28"/>
        </w:rPr>
        <w:t>шт</w:t>
      </w:r>
      <w:proofErr w:type="spellEnd"/>
      <w:r w:rsidRPr="00B33088">
        <w:rPr>
          <w:rFonts w:ascii="Times New Roman" w:hAnsi="Times New Roman" w:cs="Times New Roman"/>
          <w:color w:val="000000"/>
          <w:sz w:val="28"/>
          <w:szCs w:val="28"/>
        </w:rPr>
        <w:t xml:space="preserve">), </w:t>
      </w:r>
      <w:proofErr w:type="spellStart"/>
      <w:r w:rsidR="005B1097" w:rsidRPr="00B33088">
        <w:rPr>
          <w:rFonts w:ascii="Times New Roman" w:hAnsi="Times New Roman" w:cs="Times New Roman"/>
          <w:color w:val="000000"/>
          <w:sz w:val="28"/>
          <w:szCs w:val="28"/>
        </w:rPr>
        <w:t>пульсоксиметры</w:t>
      </w:r>
      <w:proofErr w:type="spellEnd"/>
      <w:r w:rsidR="005B1097" w:rsidRPr="00B33088">
        <w:rPr>
          <w:rFonts w:ascii="Times New Roman" w:hAnsi="Times New Roman" w:cs="Times New Roman"/>
          <w:color w:val="000000"/>
          <w:sz w:val="28"/>
          <w:szCs w:val="28"/>
        </w:rPr>
        <w:t xml:space="preserve"> (250 </w:t>
      </w:r>
      <w:proofErr w:type="spellStart"/>
      <w:r w:rsidR="005B1097" w:rsidRPr="00B33088">
        <w:rPr>
          <w:rFonts w:ascii="Times New Roman" w:hAnsi="Times New Roman" w:cs="Times New Roman"/>
          <w:color w:val="000000"/>
          <w:sz w:val="28"/>
          <w:szCs w:val="28"/>
        </w:rPr>
        <w:t>шт</w:t>
      </w:r>
      <w:proofErr w:type="spellEnd"/>
      <w:r w:rsidR="005B1097" w:rsidRPr="00B33088">
        <w:rPr>
          <w:rFonts w:ascii="Times New Roman" w:hAnsi="Times New Roman" w:cs="Times New Roman"/>
          <w:color w:val="000000"/>
          <w:sz w:val="28"/>
          <w:szCs w:val="28"/>
        </w:rPr>
        <w:t xml:space="preserve">), </w:t>
      </w:r>
      <w:r w:rsidRPr="00B33088">
        <w:rPr>
          <w:rFonts w:ascii="Times New Roman" w:hAnsi="Times New Roman" w:cs="Times New Roman"/>
          <w:color w:val="000000"/>
          <w:sz w:val="28"/>
          <w:szCs w:val="28"/>
        </w:rPr>
        <w:t xml:space="preserve">ИВЛ (5 шт.), портативные аппараты ИВЛ (20 </w:t>
      </w:r>
      <w:proofErr w:type="spellStart"/>
      <w:r w:rsidR="005B1097" w:rsidRPr="00B33088">
        <w:rPr>
          <w:rFonts w:ascii="Times New Roman" w:hAnsi="Times New Roman" w:cs="Times New Roman"/>
          <w:color w:val="000000"/>
          <w:sz w:val="28"/>
          <w:szCs w:val="28"/>
        </w:rPr>
        <w:t>шт</w:t>
      </w:r>
      <w:proofErr w:type="spellEnd"/>
      <w:r w:rsidRPr="00B33088">
        <w:rPr>
          <w:rFonts w:ascii="Times New Roman" w:hAnsi="Times New Roman" w:cs="Times New Roman"/>
          <w:color w:val="000000"/>
          <w:sz w:val="28"/>
          <w:szCs w:val="28"/>
        </w:rPr>
        <w:t xml:space="preserve">), </w:t>
      </w:r>
      <w:r w:rsidR="005B1097" w:rsidRPr="00B33088">
        <w:rPr>
          <w:rFonts w:ascii="Times New Roman" w:hAnsi="Times New Roman" w:cs="Times New Roman"/>
          <w:color w:val="000000"/>
          <w:sz w:val="28"/>
          <w:szCs w:val="28"/>
        </w:rPr>
        <w:t xml:space="preserve">кислородные концентраторы (71 </w:t>
      </w:r>
      <w:proofErr w:type="spellStart"/>
      <w:r w:rsidR="005B1097" w:rsidRPr="00B33088">
        <w:rPr>
          <w:rFonts w:ascii="Times New Roman" w:hAnsi="Times New Roman" w:cs="Times New Roman"/>
          <w:color w:val="000000"/>
          <w:sz w:val="28"/>
          <w:szCs w:val="28"/>
        </w:rPr>
        <w:t>шт</w:t>
      </w:r>
      <w:proofErr w:type="spellEnd"/>
      <w:r w:rsidR="005B1097" w:rsidRPr="00B33088">
        <w:rPr>
          <w:rFonts w:ascii="Times New Roman" w:hAnsi="Times New Roman" w:cs="Times New Roman"/>
          <w:color w:val="000000"/>
          <w:sz w:val="28"/>
          <w:szCs w:val="28"/>
        </w:rPr>
        <w:t xml:space="preserve">), </w:t>
      </w:r>
      <w:r w:rsidRPr="00B33088">
        <w:rPr>
          <w:rFonts w:ascii="Times New Roman" w:hAnsi="Times New Roman" w:cs="Times New Roman"/>
          <w:color w:val="000000"/>
          <w:sz w:val="28"/>
          <w:szCs w:val="28"/>
        </w:rPr>
        <w:t>силовое оборудование с электроприводом</w:t>
      </w:r>
      <w:r w:rsidR="005B1097" w:rsidRPr="00B33088">
        <w:rPr>
          <w:rFonts w:ascii="Times New Roman" w:hAnsi="Times New Roman" w:cs="Times New Roman"/>
          <w:color w:val="000000"/>
          <w:sz w:val="28"/>
          <w:szCs w:val="28"/>
        </w:rPr>
        <w:t xml:space="preserve"> (2 </w:t>
      </w:r>
      <w:proofErr w:type="spellStart"/>
      <w:r w:rsidR="005B1097" w:rsidRPr="00B33088">
        <w:rPr>
          <w:rFonts w:ascii="Times New Roman" w:hAnsi="Times New Roman" w:cs="Times New Roman"/>
          <w:color w:val="000000"/>
          <w:sz w:val="28"/>
          <w:szCs w:val="28"/>
        </w:rPr>
        <w:t>шт</w:t>
      </w:r>
      <w:proofErr w:type="spellEnd"/>
      <w:r w:rsidR="005B1097" w:rsidRPr="00B33088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B3308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5B1097" w:rsidRPr="00B33088">
        <w:rPr>
          <w:rFonts w:ascii="Times New Roman" w:hAnsi="Times New Roman" w:cs="Times New Roman"/>
          <w:color w:val="000000"/>
          <w:sz w:val="28"/>
          <w:szCs w:val="28"/>
        </w:rPr>
        <w:t xml:space="preserve">моечная машина для эндоскопов, холодильное, </w:t>
      </w:r>
      <w:r w:rsidRPr="00B33088">
        <w:rPr>
          <w:rFonts w:ascii="Times New Roman" w:hAnsi="Times New Roman" w:cs="Times New Roman"/>
          <w:color w:val="000000"/>
          <w:sz w:val="28"/>
          <w:szCs w:val="28"/>
        </w:rPr>
        <w:t>лабораторное, физиотерапевтическое, реабилитационное оборудование;</w:t>
      </w:r>
    </w:p>
    <w:p w:rsidR="00222A07" w:rsidRPr="00B33088" w:rsidRDefault="00222A07" w:rsidP="00222A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3088">
        <w:rPr>
          <w:rFonts w:ascii="Times New Roman" w:hAnsi="Times New Roman" w:cs="Times New Roman"/>
          <w:color w:val="000000"/>
          <w:sz w:val="28"/>
          <w:szCs w:val="28"/>
        </w:rPr>
        <w:t>в 3-ех государственных медицинских организациях выполнены работы по техническому обслуживанию и ремонту оборудования, относящегося к особо ценному движимому имуществу организации;</w:t>
      </w:r>
    </w:p>
    <w:p w:rsidR="00222A07" w:rsidRPr="00B33088" w:rsidRDefault="00222A07" w:rsidP="00222A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3088">
        <w:rPr>
          <w:rFonts w:ascii="Times New Roman" w:hAnsi="Times New Roman" w:cs="Times New Roman"/>
          <w:color w:val="000000"/>
          <w:sz w:val="28"/>
          <w:szCs w:val="28"/>
        </w:rPr>
        <w:t>в 5-</w:t>
      </w:r>
      <w:r w:rsidR="005B1097" w:rsidRPr="00B33088">
        <w:rPr>
          <w:rFonts w:ascii="Times New Roman" w:hAnsi="Times New Roman" w:cs="Times New Roman"/>
          <w:color w:val="000000"/>
          <w:sz w:val="28"/>
          <w:szCs w:val="28"/>
        </w:rPr>
        <w:t>ти</w:t>
      </w:r>
      <w:r w:rsidRPr="00B33088">
        <w:rPr>
          <w:rFonts w:ascii="Times New Roman" w:hAnsi="Times New Roman" w:cs="Times New Roman"/>
          <w:color w:val="000000"/>
          <w:sz w:val="28"/>
          <w:szCs w:val="28"/>
        </w:rPr>
        <w:t xml:space="preserve"> государственных медицинских организациях разработ</w:t>
      </w:r>
      <w:r w:rsidR="005B1097" w:rsidRPr="00B33088">
        <w:rPr>
          <w:rFonts w:ascii="Times New Roman" w:hAnsi="Times New Roman" w:cs="Times New Roman"/>
          <w:color w:val="000000"/>
          <w:sz w:val="28"/>
          <w:szCs w:val="28"/>
        </w:rPr>
        <w:t>аны</w:t>
      </w:r>
      <w:r w:rsidRPr="00B33088">
        <w:rPr>
          <w:rFonts w:ascii="Times New Roman" w:hAnsi="Times New Roman" w:cs="Times New Roman"/>
          <w:color w:val="000000"/>
          <w:sz w:val="28"/>
          <w:szCs w:val="28"/>
        </w:rPr>
        <w:t xml:space="preserve"> проектн</w:t>
      </w:r>
      <w:r w:rsidR="005B1097" w:rsidRPr="00B33088">
        <w:rPr>
          <w:rFonts w:ascii="Times New Roman" w:hAnsi="Times New Roman" w:cs="Times New Roman"/>
          <w:color w:val="000000"/>
          <w:sz w:val="28"/>
          <w:szCs w:val="28"/>
        </w:rPr>
        <w:t>ые документации на</w:t>
      </w:r>
      <w:r w:rsidRPr="00B33088">
        <w:rPr>
          <w:rFonts w:ascii="Times New Roman" w:hAnsi="Times New Roman" w:cs="Times New Roman"/>
          <w:color w:val="000000"/>
          <w:sz w:val="28"/>
          <w:szCs w:val="28"/>
        </w:rPr>
        <w:t xml:space="preserve"> ремонт систем медицинского газоснабжения</w:t>
      </w:r>
      <w:r w:rsidR="005B1097" w:rsidRPr="00B33088">
        <w:rPr>
          <w:rFonts w:ascii="Times New Roman" w:hAnsi="Times New Roman" w:cs="Times New Roman"/>
          <w:color w:val="000000"/>
          <w:sz w:val="28"/>
          <w:szCs w:val="28"/>
        </w:rPr>
        <w:t>, замену внутренних лифтов, осуществлено технологическое присоединение к электросетям</w:t>
      </w:r>
      <w:r w:rsidRPr="00B3308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22A07" w:rsidRPr="00B33088" w:rsidRDefault="00222A07" w:rsidP="00222A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3088">
        <w:rPr>
          <w:rFonts w:ascii="Times New Roman" w:hAnsi="Times New Roman" w:cs="Times New Roman"/>
          <w:color w:val="000000"/>
          <w:sz w:val="28"/>
          <w:szCs w:val="28"/>
        </w:rPr>
        <w:t>Общий объем финансирования указанного мероприятия на 2020 год – 136,46 млн рублей. Кассовое исполнение – 100,0 %;</w:t>
      </w:r>
    </w:p>
    <w:p w:rsidR="00222A07" w:rsidRPr="00B33088" w:rsidRDefault="00222A07" w:rsidP="00222A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088">
        <w:rPr>
          <w:rFonts w:ascii="Times New Roman" w:hAnsi="Times New Roman" w:cs="Times New Roman"/>
          <w:color w:val="000000"/>
          <w:sz w:val="28"/>
          <w:szCs w:val="28"/>
        </w:rPr>
        <w:t xml:space="preserve">- проведено </w:t>
      </w:r>
      <w:r w:rsidR="00B14D2F" w:rsidRPr="00B33088">
        <w:rPr>
          <w:rFonts w:ascii="Times New Roman" w:hAnsi="Times New Roman" w:cs="Times New Roman"/>
          <w:color w:val="000000"/>
          <w:sz w:val="28"/>
          <w:szCs w:val="28"/>
        </w:rPr>
        <w:t>1 682</w:t>
      </w:r>
      <w:r w:rsidRPr="00B33088">
        <w:rPr>
          <w:rFonts w:ascii="Times New Roman" w:hAnsi="Times New Roman" w:cs="Times New Roman"/>
          <w:color w:val="000000"/>
          <w:sz w:val="28"/>
          <w:szCs w:val="28"/>
        </w:rPr>
        <w:t xml:space="preserve"> судебно-психиатрических экспертиз. Объем финансирования указанного мероприятия на 2020 год – 8,44 млн </w:t>
      </w:r>
      <w:r w:rsidRPr="00B33088">
        <w:rPr>
          <w:rFonts w:ascii="Times New Roman" w:hAnsi="Times New Roman" w:cs="Times New Roman"/>
          <w:sz w:val="28"/>
          <w:szCs w:val="28"/>
        </w:rPr>
        <w:t>рублей</w:t>
      </w:r>
      <w:r w:rsidRPr="00B33088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B33088">
        <w:rPr>
          <w:rFonts w:ascii="Times New Roman" w:hAnsi="Times New Roman" w:cs="Times New Roman"/>
          <w:sz w:val="28"/>
          <w:szCs w:val="28"/>
        </w:rPr>
        <w:t xml:space="preserve">Кассовое исполнение </w:t>
      </w:r>
      <w:r w:rsidR="00B14D2F" w:rsidRPr="00B33088">
        <w:rPr>
          <w:rFonts w:ascii="Times New Roman" w:hAnsi="Times New Roman" w:cs="Times New Roman"/>
          <w:sz w:val="28"/>
          <w:szCs w:val="28"/>
        </w:rPr>
        <w:t>100,0 %</w:t>
      </w:r>
      <w:r w:rsidRPr="00B33088">
        <w:rPr>
          <w:rFonts w:ascii="Times New Roman" w:hAnsi="Times New Roman" w:cs="Times New Roman"/>
          <w:sz w:val="28"/>
          <w:szCs w:val="28"/>
        </w:rPr>
        <w:t>;</w:t>
      </w:r>
    </w:p>
    <w:p w:rsidR="00B14D2F" w:rsidRPr="00B33088" w:rsidRDefault="00B14D2F" w:rsidP="00222A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088">
        <w:rPr>
          <w:rFonts w:ascii="Times New Roman" w:hAnsi="Times New Roman" w:cs="Times New Roman"/>
          <w:sz w:val="28"/>
          <w:szCs w:val="28"/>
        </w:rPr>
        <w:t xml:space="preserve">- для нужд ГБУЗ «Психиатрическая больница Калининградской области № 1» приобретены допплеровский прибор и аппарат для </w:t>
      </w:r>
      <w:proofErr w:type="spellStart"/>
      <w:r w:rsidRPr="00B33088">
        <w:rPr>
          <w:rFonts w:ascii="Times New Roman" w:hAnsi="Times New Roman" w:cs="Times New Roman"/>
          <w:sz w:val="28"/>
          <w:szCs w:val="28"/>
        </w:rPr>
        <w:t>трансцеребральной</w:t>
      </w:r>
      <w:proofErr w:type="spellEnd"/>
      <w:r w:rsidRPr="00B33088">
        <w:rPr>
          <w:rFonts w:ascii="Times New Roman" w:hAnsi="Times New Roman" w:cs="Times New Roman"/>
          <w:sz w:val="28"/>
          <w:szCs w:val="28"/>
        </w:rPr>
        <w:t xml:space="preserve"> импульсной электротерапии. </w:t>
      </w:r>
      <w:r w:rsidRPr="00B33088">
        <w:rPr>
          <w:rFonts w:ascii="Times New Roman" w:hAnsi="Times New Roman" w:cs="Times New Roman"/>
          <w:color w:val="000000"/>
          <w:sz w:val="28"/>
          <w:szCs w:val="28"/>
        </w:rPr>
        <w:t xml:space="preserve">Объем финансирования указанного мероприятия на 2020 год – 0,72 млн </w:t>
      </w:r>
      <w:r w:rsidRPr="00B33088">
        <w:rPr>
          <w:rFonts w:ascii="Times New Roman" w:hAnsi="Times New Roman" w:cs="Times New Roman"/>
          <w:sz w:val="28"/>
          <w:szCs w:val="28"/>
        </w:rPr>
        <w:t>рублей</w:t>
      </w:r>
      <w:r w:rsidRPr="00B33088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B33088">
        <w:rPr>
          <w:rFonts w:ascii="Times New Roman" w:hAnsi="Times New Roman" w:cs="Times New Roman"/>
          <w:sz w:val="28"/>
          <w:szCs w:val="28"/>
        </w:rPr>
        <w:t>Кассовое исполнение – 100,0 %;</w:t>
      </w:r>
    </w:p>
    <w:p w:rsidR="00A9347A" w:rsidRPr="00B33088" w:rsidRDefault="00A9347A" w:rsidP="00573B1F">
      <w:pPr>
        <w:spacing w:after="0"/>
        <w:ind w:firstLine="708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B33088">
        <w:rPr>
          <w:rFonts w:ascii="Times New Roman" w:hAnsi="Times New Roman" w:cs="Times New Roman"/>
          <w:color w:val="000000"/>
          <w:sz w:val="28"/>
          <w:szCs w:val="28"/>
        </w:rPr>
        <w:t xml:space="preserve">- в очагах туберкулеза на </w:t>
      </w:r>
      <w:r w:rsidR="00B14D2F" w:rsidRPr="00B33088">
        <w:rPr>
          <w:rFonts w:ascii="Times New Roman" w:hAnsi="Times New Roman" w:cs="Times New Roman"/>
          <w:color w:val="000000"/>
          <w:sz w:val="28"/>
          <w:szCs w:val="28"/>
        </w:rPr>
        <w:t>41 341</w:t>
      </w:r>
      <w:r w:rsidRPr="00B33088">
        <w:rPr>
          <w:rFonts w:ascii="Times New Roman" w:hAnsi="Times New Roman" w:cs="Times New Roman"/>
          <w:color w:val="000000"/>
          <w:sz w:val="28"/>
          <w:szCs w:val="28"/>
        </w:rPr>
        <w:t xml:space="preserve"> кв. м. проведена заключительная дезинфекция. Объем финансирования указанного мероприятия на 20</w:t>
      </w:r>
      <w:r w:rsidR="007A79FA" w:rsidRPr="00B33088"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Pr="00B33088">
        <w:rPr>
          <w:rFonts w:ascii="Times New Roman" w:hAnsi="Times New Roman" w:cs="Times New Roman"/>
          <w:color w:val="000000"/>
          <w:sz w:val="28"/>
          <w:szCs w:val="28"/>
        </w:rPr>
        <w:t xml:space="preserve"> год – 4,06 млн </w:t>
      </w:r>
      <w:r w:rsidRPr="00B33088">
        <w:rPr>
          <w:rFonts w:ascii="Times New Roman" w:hAnsi="Times New Roman" w:cs="Times New Roman"/>
          <w:sz w:val="28"/>
          <w:szCs w:val="28"/>
        </w:rPr>
        <w:t>рублей</w:t>
      </w:r>
      <w:r w:rsidRPr="00B33088">
        <w:rPr>
          <w:rFonts w:ascii="Times New Roman" w:hAnsi="Times New Roman" w:cs="Times New Roman"/>
          <w:color w:val="000000"/>
          <w:sz w:val="28"/>
          <w:szCs w:val="28"/>
        </w:rPr>
        <w:t>, кассовое исполнение –</w:t>
      </w:r>
      <w:r w:rsidR="00E10FFD" w:rsidRPr="00B3308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01A7A" w:rsidRPr="00B33088">
        <w:rPr>
          <w:rFonts w:ascii="Times New Roman" w:hAnsi="Times New Roman" w:cs="Times New Roman"/>
          <w:color w:val="000000"/>
          <w:sz w:val="28"/>
          <w:szCs w:val="28"/>
        </w:rPr>
        <w:t>100</w:t>
      </w:r>
      <w:r w:rsidR="00E10FFD" w:rsidRPr="00B33088">
        <w:rPr>
          <w:rFonts w:ascii="Times New Roman" w:hAnsi="Times New Roman" w:cs="Times New Roman"/>
          <w:color w:val="000000"/>
          <w:sz w:val="28"/>
          <w:szCs w:val="28"/>
        </w:rPr>
        <w:t xml:space="preserve"> %</w:t>
      </w:r>
      <w:r w:rsidRPr="00B3308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E10FFD" w:rsidRPr="00B33088" w:rsidRDefault="00E10FFD" w:rsidP="00E10F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088">
        <w:rPr>
          <w:rFonts w:ascii="Times New Roman" w:hAnsi="Times New Roman" w:cs="Times New Roman"/>
          <w:color w:val="000000"/>
          <w:sz w:val="28"/>
          <w:szCs w:val="28"/>
        </w:rPr>
        <w:t xml:space="preserve">- охват населения профилактическими медицинскими осмотрами на туберкулез составил </w:t>
      </w:r>
      <w:r w:rsidR="00B14D2F" w:rsidRPr="00B33088">
        <w:rPr>
          <w:rFonts w:ascii="Times New Roman" w:hAnsi="Times New Roman" w:cs="Times New Roman"/>
          <w:color w:val="000000"/>
          <w:sz w:val="28"/>
          <w:szCs w:val="28"/>
        </w:rPr>
        <w:t>73,0</w:t>
      </w:r>
      <w:r w:rsidRPr="00B33088">
        <w:rPr>
          <w:rFonts w:ascii="Times New Roman" w:hAnsi="Times New Roman" w:cs="Times New Roman"/>
          <w:color w:val="000000"/>
          <w:sz w:val="28"/>
          <w:szCs w:val="28"/>
        </w:rPr>
        <w:t xml:space="preserve"> % от общей численности. Объем финансирования указанного мероприятия на 2020 год – 4,62 млн </w:t>
      </w:r>
      <w:r w:rsidRPr="00B33088">
        <w:rPr>
          <w:rFonts w:ascii="Times New Roman" w:hAnsi="Times New Roman" w:cs="Times New Roman"/>
          <w:sz w:val="28"/>
          <w:szCs w:val="28"/>
        </w:rPr>
        <w:t>рублей</w:t>
      </w:r>
      <w:r w:rsidRPr="00B33088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B33088">
        <w:rPr>
          <w:rFonts w:ascii="Times New Roman" w:hAnsi="Times New Roman" w:cs="Times New Roman"/>
          <w:sz w:val="28"/>
          <w:szCs w:val="28"/>
        </w:rPr>
        <w:t xml:space="preserve">Кассовое исполнение </w:t>
      </w:r>
      <w:r w:rsidR="00B14D2F" w:rsidRPr="00B33088">
        <w:rPr>
          <w:rFonts w:ascii="Times New Roman" w:hAnsi="Times New Roman" w:cs="Times New Roman"/>
          <w:sz w:val="28"/>
          <w:szCs w:val="28"/>
        </w:rPr>
        <w:t>– 100,0 %</w:t>
      </w:r>
      <w:r w:rsidRPr="00B33088">
        <w:rPr>
          <w:rFonts w:ascii="Times New Roman" w:hAnsi="Times New Roman" w:cs="Times New Roman"/>
          <w:sz w:val="28"/>
          <w:szCs w:val="28"/>
        </w:rPr>
        <w:t>;</w:t>
      </w:r>
    </w:p>
    <w:p w:rsidR="00E009B3" w:rsidRPr="00B33088" w:rsidRDefault="00E009B3" w:rsidP="00E10F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088">
        <w:rPr>
          <w:rFonts w:ascii="Times New Roman" w:hAnsi="Times New Roman" w:cs="Times New Roman"/>
          <w:sz w:val="28"/>
          <w:szCs w:val="28"/>
        </w:rPr>
        <w:t>- охват населения Калининградской области медицинским освидетельствованием на ВИЧ-инфекцию</w:t>
      </w:r>
      <w:r w:rsidRPr="00B33088">
        <w:t xml:space="preserve"> </w:t>
      </w:r>
      <w:r w:rsidRPr="00B33088">
        <w:rPr>
          <w:rFonts w:ascii="Times New Roman" w:hAnsi="Times New Roman" w:cs="Times New Roman"/>
          <w:sz w:val="28"/>
          <w:szCs w:val="28"/>
        </w:rPr>
        <w:t xml:space="preserve">составил </w:t>
      </w:r>
      <w:r w:rsidR="005B1097" w:rsidRPr="00B33088">
        <w:rPr>
          <w:rFonts w:ascii="Times New Roman" w:hAnsi="Times New Roman" w:cs="Times New Roman"/>
          <w:sz w:val="28"/>
          <w:szCs w:val="28"/>
        </w:rPr>
        <w:t>24</w:t>
      </w:r>
      <w:r w:rsidR="006C1F73" w:rsidRPr="00B33088">
        <w:rPr>
          <w:rFonts w:ascii="Times New Roman" w:hAnsi="Times New Roman" w:cs="Times New Roman"/>
          <w:sz w:val="28"/>
          <w:szCs w:val="28"/>
        </w:rPr>
        <w:t>,0</w:t>
      </w:r>
      <w:r w:rsidRPr="00B33088">
        <w:rPr>
          <w:rFonts w:ascii="Times New Roman" w:hAnsi="Times New Roman" w:cs="Times New Roman"/>
          <w:sz w:val="28"/>
          <w:szCs w:val="28"/>
        </w:rPr>
        <w:t xml:space="preserve"> % от общей численности. Объем финансирования </w:t>
      </w:r>
      <w:r w:rsidRPr="00B33088">
        <w:rPr>
          <w:rFonts w:ascii="Times New Roman" w:hAnsi="Times New Roman" w:cs="Times New Roman"/>
          <w:sz w:val="28"/>
          <w:szCs w:val="28"/>
        </w:rPr>
        <w:lastRenderedPageBreak/>
        <w:t>указанного мероприятия на 2020 год – 39,</w:t>
      </w:r>
      <w:r w:rsidR="009C6587" w:rsidRPr="00B33088">
        <w:rPr>
          <w:rFonts w:ascii="Times New Roman" w:hAnsi="Times New Roman" w:cs="Times New Roman"/>
          <w:sz w:val="28"/>
          <w:szCs w:val="28"/>
        </w:rPr>
        <w:t>3</w:t>
      </w:r>
      <w:r w:rsidR="005B1097" w:rsidRPr="00B33088">
        <w:rPr>
          <w:rFonts w:ascii="Times New Roman" w:hAnsi="Times New Roman" w:cs="Times New Roman"/>
          <w:sz w:val="28"/>
          <w:szCs w:val="28"/>
        </w:rPr>
        <w:t xml:space="preserve"> млн рублей, кассовое</w:t>
      </w:r>
      <w:r w:rsidR="005B1097" w:rsidRPr="00B33088">
        <w:rPr>
          <w:rFonts w:ascii="Times New Roman" w:hAnsi="Times New Roman" w:cs="Times New Roman"/>
          <w:sz w:val="28"/>
          <w:szCs w:val="28"/>
        </w:rPr>
        <w:br/>
      </w:r>
      <w:r w:rsidRPr="00B33088">
        <w:rPr>
          <w:rFonts w:ascii="Times New Roman" w:hAnsi="Times New Roman" w:cs="Times New Roman"/>
          <w:sz w:val="28"/>
          <w:szCs w:val="28"/>
        </w:rPr>
        <w:t xml:space="preserve">исполнение </w:t>
      </w:r>
      <w:r w:rsidR="005B1097" w:rsidRPr="00B33088">
        <w:rPr>
          <w:rFonts w:ascii="Times New Roman" w:hAnsi="Times New Roman" w:cs="Times New Roman"/>
          <w:sz w:val="28"/>
          <w:szCs w:val="28"/>
        </w:rPr>
        <w:t xml:space="preserve">– </w:t>
      </w:r>
      <w:r w:rsidR="009C6587" w:rsidRPr="00B33088">
        <w:rPr>
          <w:rFonts w:ascii="Times New Roman" w:hAnsi="Times New Roman" w:cs="Times New Roman"/>
          <w:sz w:val="28"/>
          <w:szCs w:val="28"/>
        </w:rPr>
        <w:t>39,12 млн рублей (99,5</w:t>
      </w:r>
      <w:r w:rsidR="005B1097" w:rsidRPr="00B33088">
        <w:rPr>
          <w:rFonts w:ascii="Times New Roman" w:hAnsi="Times New Roman" w:cs="Times New Roman"/>
          <w:sz w:val="28"/>
          <w:szCs w:val="28"/>
        </w:rPr>
        <w:t xml:space="preserve"> %</w:t>
      </w:r>
      <w:r w:rsidR="009C6587" w:rsidRPr="00B33088">
        <w:rPr>
          <w:rFonts w:ascii="Times New Roman" w:hAnsi="Times New Roman" w:cs="Times New Roman"/>
          <w:sz w:val="28"/>
          <w:szCs w:val="28"/>
        </w:rPr>
        <w:t>)</w:t>
      </w:r>
      <w:r w:rsidRPr="00B33088">
        <w:rPr>
          <w:rFonts w:ascii="Times New Roman" w:hAnsi="Times New Roman" w:cs="Times New Roman"/>
          <w:sz w:val="28"/>
          <w:szCs w:val="28"/>
        </w:rPr>
        <w:t>;</w:t>
      </w:r>
    </w:p>
    <w:p w:rsidR="00080CD3" w:rsidRPr="00B33088" w:rsidRDefault="00080CD3" w:rsidP="00080C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088">
        <w:rPr>
          <w:rFonts w:ascii="Times New Roman" w:hAnsi="Times New Roman" w:cs="Times New Roman"/>
          <w:sz w:val="28"/>
          <w:szCs w:val="28"/>
        </w:rPr>
        <w:t>- поставлено 8 автомобилей скорой медицинской помощи класса В. Объем финансирования указанного мероприятия на 2020 год – 22,25 млн рублей, кассовое исполнение – 100,0 %;</w:t>
      </w:r>
    </w:p>
    <w:p w:rsidR="00A9347A" w:rsidRPr="00B33088" w:rsidRDefault="00A9347A" w:rsidP="00A934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088">
        <w:rPr>
          <w:rFonts w:ascii="Times New Roman" w:hAnsi="Times New Roman" w:cs="Times New Roman"/>
          <w:color w:val="000000"/>
          <w:sz w:val="28"/>
          <w:szCs w:val="28"/>
        </w:rPr>
        <w:t>- обеспечено функционирование объединенного информационного-диспетчерского пункта службы скорой медицинской помощи, развернутого на базе ГБУЗ КО «Городская станция скорой медицинской помощи». Объем финансирования указанного мероприятия на 20</w:t>
      </w:r>
      <w:r w:rsidR="007A51A5" w:rsidRPr="00B33088"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Pr="00B33088">
        <w:rPr>
          <w:rFonts w:ascii="Times New Roman" w:hAnsi="Times New Roman" w:cs="Times New Roman"/>
          <w:color w:val="000000"/>
          <w:sz w:val="28"/>
          <w:szCs w:val="28"/>
        </w:rPr>
        <w:t xml:space="preserve"> год – </w:t>
      </w:r>
      <w:r w:rsidR="007A51A5" w:rsidRPr="00B33088">
        <w:rPr>
          <w:rFonts w:ascii="Times New Roman" w:hAnsi="Times New Roman" w:cs="Times New Roman"/>
          <w:color w:val="000000"/>
          <w:sz w:val="28"/>
          <w:szCs w:val="28"/>
        </w:rPr>
        <w:t>27,67</w:t>
      </w:r>
      <w:r w:rsidRPr="00B3308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80CD3" w:rsidRPr="00B33088">
        <w:rPr>
          <w:rFonts w:ascii="Times New Roman" w:hAnsi="Times New Roman" w:cs="Times New Roman"/>
          <w:sz w:val="28"/>
          <w:szCs w:val="28"/>
        </w:rPr>
        <w:t>млн рублей, кассовое</w:t>
      </w:r>
      <w:r w:rsidR="00080CD3" w:rsidRPr="00B33088">
        <w:rPr>
          <w:rFonts w:ascii="Times New Roman" w:hAnsi="Times New Roman" w:cs="Times New Roman"/>
          <w:sz w:val="28"/>
          <w:szCs w:val="28"/>
        </w:rPr>
        <w:br/>
        <w:t>исполнение – 100,0 %</w:t>
      </w:r>
      <w:r w:rsidRPr="00B33088">
        <w:rPr>
          <w:rFonts w:ascii="Times New Roman" w:hAnsi="Times New Roman" w:cs="Times New Roman"/>
          <w:sz w:val="28"/>
          <w:szCs w:val="28"/>
        </w:rPr>
        <w:t>;</w:t>
      </w:r>
    </w:p>
    <w:p w:rsidR="00462190" w:rsidRPr="00B33088" w:rsidRDefault="00462190" w:rsidP="00A934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088">
        <w:rPr>
          <w:rFonts w:ascii="Times New Roman" w:hAnsi="Times New Roman" w:cs="Times New Roman"/>
          <w:sz w:val="28"/>
          <w:szCs w:val="28"/>
        </w:rPr>
        <w:t xml:space="preserve">- приобретены 4 аппарата для искусственной вентиляции легких для медицинских организаций за счет средств резервного фонда Правительства Российской Федерации. </w:t>
      </w:r>
      <w:r w:rsidRPr="00B33088">
        <w:rPr>
          <w:rFonts w:ascii="Times New Roman" w:hAnsi="Times New Roman" w:cs="Times New Roman"/>
          <w:color w:val="000000"/>
          <w:sz w:val="28"/>
          <w:szCs w:val="28"/>
        </w:rPr>
        <w:t>Объем финансирования указанного мероприятия на 2020 год – 8,04 млн рублей, кассовое исполнение – 8,0 млн рублей (99,5 %);</w:t>
      </w:r>
    </w:p>
    <w:p w:rsidR="00FB0BF4" w:rsidRPr="00B33088" w:rsidRDefault="00FB0BF4" w:rsidP="00FB0B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088">
        <w:rPr>
          <w:rFonts w:ascii="Times New Roman" w:hAnsi="Times New Roman" w:cs="Times New Roman"/>
          <w:sz w:val="28"/>
          <w:szCs w:val="28"/>
        </w:rPr>
        <w:t xml:space="preserve">- приобретено оборудование </w:t>
      </w:r>
      <w:r w:rsidR="00E27D1B" w:rsidRPr="00B33088">
        <w:rPr>
          <w:rFonts w:ascii="Times New Roman" w:hAnsi="Times New Roman" w:cs="Times New Roman"/>
          <w:sz w:val="28"/>
          <w:szCs w:val="28"/>
        </w:rPr>
        <w:t xml:space="preserve">и расходные материалы </w:t>
      </w:r>
      <w:r w:rsidRPr="00B33088">
        <w:rPr>
          <w:rFonts w:ascii="Times New Roman" w:hAnsi="Times New Roman" w:cs="Times New Roman"/>
          <w:sz w:val="28"/>
          <w:szCs w:val="28"/>
        </w:rPr>
        <w:t>для оснащения</w:t>
      </w:r>
      <w:r w:rsidR="00E27D1B" w:rsidRPr="00B33088">
        <w:rPr>
          <w:rFonts w:ascii="Times New Roman" w:hAnsi="Times New Roman" w:cs="Times New Roman"/>
          <w:sz w:val="28"/>
          <w:szCs w:val="28"/>
        </w:rPr>
        <w:t xml:space="preserve"> (переоснащения</w:t>
      </w:r>
      <w:r w:rsidRPr="00B33088">
        <w:rPr>
          <w:rFonts w:ascii="Times New Roman" w:hAnsi="Times New Roman" w:cs="Times New Roman"/>
          <w:sz w:val="28"/>
          <w:szCs w:val="28"/>
        </w:rPr>
        <w:t xml:space="preserve">) ГБУЗ КО </w:t>
      </w:r>
      <w:r w:rsidR="00E27D1B" w:rsidRPr="00B33088">
        <w:rPr>
          <w:rFonts w:ascii="Times New Roman" w:hAnsi="Times New Roman" w:cs="Times New Roman"/>
          <w:sz w:val="28"/>
          <w:szCs w:val="28"/>
        </w:rPr>
        <w:t>«Городская клиническая больница скорой медицинской помощи»</w:t>
      </w:r>
      <w:r w:rsidRPr="00B33088">
        <w:rPr>
          <w:rFonts w:ascii="Times New Roman" w:hAnsi="Times New Roman" w:cs="Times New Roman"/>
          <w:sz w:val="28"/>
          <w:szCs w:val="28"/>
        </w:rPr>
        <w:t xml:space="preserve"> для оказания медицинской помощи больным новой </w:t>
      </w:r>
      <w:proofErr w:type="spellStart"/>
      <w:r w:rsidRPr="00B33088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B33088">
        <w:rPr>
          <w:rFonts w:ascii="Times New Roman" w:hAnsi="Times New Roman" w:cs="Times New Roman"/>
          <w:sz w:val="28"/>
          <w:szCs w:val="28"/>
        </w:rPr>
        <w:t xml:space="preserve"> инфекцией за счет средств резервного фонда Правительства Российской Федерации. </w:t>
      </w:r>
      <w:r w:rsidRPr="00B33088">
        <w:rPr>
          <w:rFonts w:ascii="Times New Roman" w:hAnsi="Times New Roman" w:cs="Times New Roman"/>
          <w:color w:val="000000"/>
          <w:sz w:val="28"/>
          <w:szCs w:val="28"/>
        </w:rPr>
        <w:t xml:space="preserve">Объем финансирования указанного мероприятия на 2020 год – </w:t>
      </w:r>
      <w:r w:rsidR="006C1F73" w:rsidRPr="00B33088">
        <w:rPr>
          <w:rFonts w:ascii="Times New Roman" w:hAnsi="Times New Roman" w:cs="Times New Roman"/>
          <w:color w:val="000000"/>
          <w:sz w:val="28"/>
          <w:szCs w:val="28"/>
        </w:rPr>
        <w:t>79,99</w:t>
      </w:r>
      <w:r w:rsidRPr="00B33088">
        <w:rPr>
          <w:rFonts w:ascii="Times New Roman" w:hAnsi="Times New Roman" w:cs="Times New Roman"/>
          <w:color w:val="000000"/>
          <w:sz w:val="28"/>
          <w:szCs w:val="28"/>
        </w:rPr>
        <w:t xml:space="preserve"> млн </w:t>
      </w:r>
      <w:r w:rsidRPr="00B33088">
        <w:rPr>
          <w:rFonts w:ascii="Times New Roman" w:hAnsi="Times New Roman" w:cs="Times New Roman"/>
          <w:sz w:val="28"/>
          <w:szCs w:val="28"/>
        </w:rPr>
        <w:t>рублей</w:t>
      </w:r>
      <w:r w:rsidRPr="00B33088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B33088">
        <w:rPr>
          <w:rFonts w:ascii="Times New Roman" w:hAnsi="Times New Roman" w:cs="Times New Roman"/>
          <w:sz w:val="28"/>
          <w:szCs w:val="28"/>
        </w:rPr>
        <w:t>Кассовое исполнение – 100</w:t>
      </w:r>
      <w:r w:rsidR="002245F7" w:rsidRPr="00B33088">
        <w:rPr>
          <w:rFonts w:ascii="Times New Roman" w:hAnsi="Times New Roman" w:cs="Times New Roman"/>
          <w:sz w:val="28"/>
          <w:szCs w:val="28"/>
        </w:rPr>
        <w:t>,0</w:t>
      </w:r>
      <w:r w:rsidRPr="00B33088">
        <w:rPr>
          <w:rFonts w:ascii="Times New Roman" w:hAnsi="Times New Roman" w:cs="Times New Roman"/>
          <w:sz w:val="28"/>
          <w:szCs w:val="28"/>
        </w:rPr>
        <w:t xml:space="preserve"> %;</w:t>
      </w:r>
    </w:p>
    <w:p w:rsidR="00FB0BF4" w:rsidRPr="00B33088" w:rsidRDefault="00FB0BF4" w:rsidP="00FB0B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088">
        <w:rPr>
          <w:rFonts w:ascii="Times New Roman" w:hAnsi="Times New Roman" w:cs="Times New Roman"/>
          <w:sz w:val="28"/>
          <w:szCs w:val="28"/>
        </w:rPr>
        <w:t>- приобретены для нужд Городск</w:t>
      </w:r>
      <w:r w:rsidR="00462190" w:rsidRPr="00B33088">
        <w:rPr>
          <w:rFonts w:ascii="Times New Roman" w:hAnsi="Times New Roman" w:cs="Times New Roman"/>
          <w:sz w:val="28"/>
          <w:szCs w:val="28"/>
        </w:rPr>
        <w:t>ой</w:t>
      </w:r>
      <w:r w:rsidRPr="00B33088">
        <w:rPr>
          <w:rFonts w:ascii="Times New Roman" w:hAnsi="Times New Roman" w:cs="Times New Roman"/>
          <w:sz w:val="28"/>
          <w:szCs w:val="28"/>
        </w:rPr>
        <w:t xml:space="preserve"> клиническ</w:t>
      </w:r>
      <w:r w:rsidR="00462190" w:rsidRPr="00B33088">
        <w:rPr>
          <w:rFonts w:ascii="Times New Roman" w:hAnsi="Times New Roman" w:cs="Times New Roman"/>
          <w:sz w:val="28"/>
          <w:szCs w:val="28"/>
        </w:rPr>
        <w:t>ой</w:t>
      </w:r>
      <w:r w:rsidRPr="00B33088">
        <w:rPr>
          <w:rFonts w:ascii="Times New Roman" w:hAnsi="Times New Roman" w:cs="Times New Roman"/>
          <w:sz w:val="28"/>
          <w:szCs w:val="28"/>
        </w:rPr>
        <w:t xml:space="preserve"> больниц</w:t>
      </w:r>
      <w:r w:rsidR="00462190" w:rsidRPr="00B33088">
        <w:rPr>
          <w:rFonts w:ascii="Times New Roman" w:hAnsi="Times New Roman" w:cs="Times New Roman"/>
          <w:sz w:val="28"/>
          <w:szCs w:val="28"/>
        </w:rPr>
        <w:t>ы</w:t>
      </w:r>
      <w:r w:rsidRPr="00B33088">
        <w:rPr>
          <w:rFonts w:ascii="Times New Roman" w:hAnsi="Times New Roman" w:cs="Times New Roman"/>
          <w:sz w:val="28"/>
          <w:szCs w:val="28"/>
        </w:rPr>
        <w:t xml:space="preserve"> скорой медицинской помощи» кровати функциональные медицинские (96 ед.), </w:t>
      </w:r>
      <w:r w:rsidR="00462190" w:rsidRPr="00B33088">
        <w:rPr>
          <w:rFonts w:ascii="Times New Roman" w:hAnsi="Times New Roman" w:cs="Times New Roman"/>
          <w:sz w:val="28"/>
          <w:szCs w:val="28"/>
        </w:rPr>
        <w:t xml:space="preserve">ламинарный </w:t>
      </w:r>
      <w:r w:rsidR="008E5F73" w:rsidRPr="00B33088">
        <w:rPr>
          <w:rFonts w:ascii="Times New Roman" w:hAnsi="Times New Roman" w:cs="Times New Roman"/>
          <w:sz w:val="28"/>
          <w:szCs w:val="28"/>
        </w:rPr>
        <w:t xml:space="preserve">бокс, </w:t>
      </w:r>
      <w:r w:rsidRPr="00B33088">
        <w:rPr>
          <w:rFonts w:ascii="Times New Roman" w:hAnsi="Times New Roman" w:cs="Times New Roman"/>
          <w:sz w:val="28"/>
          <w:szCs w:val="28"/>
        </w:rPr>
        <w:t xml:space="preserve">программы когнитивной реабилитации, силовое оборудование с электроприводом </w:t>
      </w:r>
      <w:r w:rsidR="003B314F" w:rsidRPr="00B33088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="003B314F" w:rsidRPr="00B33088">
        <w:rPr>
          <w:rFonts w:ascii="Times New Roman" w:hAnsi="Times New Roman" w:cs="Times New Roman"/>
          <w:sz w:val="28"/>
          <w:szCs w:val="28"/>
        </w:rPr>
        <w:t>пневмоприводом</w:t>
      </w:r>
      <w:proofErr w:type="spellEnd"/>
      <w:r w:rsidR="003B314F" w:rsidRPr="00B33088">
        <w:rPr>
          <w:rFonts w:ascii="Times New Roman" w:hAnsi="Times New Roman" w:cs="Times New Roman"/>
          <w:sz w:val="28"/>
          <w:szCs w:val="28"/>
        </w:rPr>
        <w:t xml:space="preserve"> (</w:t>
      </w:r>
      <w:r w:rsidRPr="00B33088">
        <w:rPr>
          <w:rFonts w:ascii="Times New Roman" w:hAnsi="Times New Roman" w:cs="Times New Roman"/>
          <w:sz w:val="28"/>
          <w:szCs w:val="28"/>
        </w:rPr>
        <w:t>2</w:t>
      </w:r>
      <w:r w:rsidR="003B314F" w:rsidRPr="00B330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314F" w:rsidRPr="00B33088">
        <w:rPr>
          <w:rFonts w:ascii="Times New Roman" w:hAnsi="Times New Roman" w:cs="Times New Roman"/>
          <w:sz w:val="28"/>
          <w:szCs w:val="28"/>
        </w:rPr>
        <w:t>компл</w:t>
      </w:r>
      <w:proofErr w:type="spellEnd"/>
      <w:r w:rsidR="003B314F" w:rsidRPr="00B33088">
        <w:rPr>
          <w:rFonts w:ascii="Times New Roman" w:hAnsi="Times New Roman" w:cs="Times New Roman"/>
          <w:sz w:val="28"/>
          <w:szCs w:val="28"/>
        </w:rPr>
        <w:t xml:space="preserve">.), </w:t>
      </w:r>
      <w:r w:rsidR="00462190" w:rsidRPr="00B33088">
        <w:rPr>
          <w:rFonts w:ascii="Times New Roman" w:hAnsi="Times New Roman" w:cs="Times New Roman"/>
          <w:sz w:val="28"/>
          <w:szCs w:val="28"/>
        </w:rPr>
        <w:t>электрокардиографы</w:t>
      </w:r>
      <w:r w:rsidR="005F78D7" w:rsidRPr="00B33088">
        <w:rPr>
          <w:rFonts w:ascii="Times New Roman" w:hAnsi="Times New Roman" w:cs="Times New Roman"/>
          <w:sz w:val="28"/>
          <w:szCs w:val="28"/>
        </w:rPr>
        <w:t xml:space="preserve"> (4 </w:t>
      </w:r>
      <w:proofErr w:type="spellStart"/>
      <w:r w:rsidR="005F78D7" w:rsidRPr="00B33088">
        <w:rPr>
          <w:rFonts w:ascii="Times New Roman" w:hAnsi="Times New Roman" w:cs="Times New Roman"/>
          <w:sz w:val="28"/>
          <w:szCs w:val="28"/>
        </w:rPr>
        <w:t>шт</w:t>
      </w:r>
      <w:proofErr w:type="spellEnd"/>
      <w:r w:rsidR="005F78D7" w:rsidRPr="00B33088">
        <w:rPr>
          <w:rFonts w:ascii="Times New Roman" w:hAnsi="Times New Roman" w:cs="Times New Roman"/>
          <w:sz w:val="28"/>
          <w:szCs w:val="28"/>
        </w:rPr>
        <w:t>)</w:t>
      </w:r>
      <w:r w:rsidR="00462190" w:rsidRPr="00B33088">
        <w:rPr>
          <w:rFonts w:ascii="Times New Roman" w:hAnsi="Times New Roman" w:cs="Times New Roman"/>
          <w:sz w:val="28"/>
          <w:szCs w:val="28"/>
        </w:rPr>
        <w:t xml:space="preserve">, </w:t>
      </w:r>
      <w:r w:rsidR="003B314F" w:rsidRPr="00B33088">
        <w:rPr>
          <w:rFonts w:ascii="Times New Roman" w:hAnsi="Times New Roman" w:cs="Times New Roman"/>
          <w:sz w:val="28"/>
          <w:szCs w:val="28"/>
        </w:rPr>
        <w:t>с</w:t>
      </w:r>
      <w:r w:rsidRPr="00B33088">
        <w:rPr>
          <w:rFonts w:ascii="Times New Roman" w:hAnsi="Times New Roman" w:cs="Times New Roman"/>
          <w:sz w:val="28"/>
          <w:szCs w:val="28"/>
        </w:rPr>
        <w:t xml:space="preserve">тол операционный </w:t>
      </w:r>
      <w:r w:rsidR="003B314F" w:rsidRPr="00B33088">
        <w:rPr>
          <w:rFonts w:ascii="Times New Roman" w:hAnsi="Times New Roman" w:cs="Times New Roman"/>
          <w:sz w:val="28"/>
          <w:szCs w:val="28"/>
        </w:rPr>
        <w:t>(</w:t>
      </w:r>
      <w:r w:rsidRPr="00B33088">
        <w:rPr>
          <w:rFonts w:ascii="Times New Roman" w:hAnsi="Times New Roman" w:cs="Times New Roman"/>
          <w:sz w:val="28"/>
          <w:szCs w:val="28"/>
        </w:rPr>
        <w:t>1</w:t>
      </w:r>
      <w:r w:rsidR="003B314F" w:rsidRPr="00B33088">
        <w:rPr>
          <w:rFonts w:ascii="Times New Roman" w:hAnsi="Times New Roman" w:cs="Times New Roman"/>
          <w:sz w:val="28"/>
          <w:szCs w:val="28"/>
        </w:rPr>
        <w:t xml:space="preserve"> ед.), </w:t>
      </w:r>
      <w:r w:rsidRPr="00B33088">
        <w:rPr>
          <w:rFonts w:ascii="Times New Roman" w:hAnsi="Times New Roman" w:cs="Times New Roman"/>
          <w:sz w:val="28"/>
          <w:szCs w:val="28"/>
        </w:rPr>
        <w:t>кресла-коляски</w:t>
      </w:r>
      <w:r w:rsidR="003B314F" w:rsidRPr="00B33088">
        <w:rPr>
          <w:rFonts w:ascii="Times New Roman" w:hAnsi="Times New Roman" w:cs="Times New Roman"/>
          <w:color w:val="000000"/>
          <w:sz w:val="28"/>
          <w:szCs w:val="28"/>
        </w:rPr>
        <w:t xml:space="preserve"> для обеспечения доступности медицинской помощи маломобильным группам населения</w:t>
      </w:r>
      <w:r w:rsidR="003B314F" w:rsidRPr="00B33088">
        <w:rPr>
          <w:rFonts w:ascii="Times New Roman" w:hAnsi="Times New Roman" w:cs="Times New Roman"/>
          <w:sz w:val="28"/>
          <w:szCs w:val="28"/>
        </w:rPr>
        <w:t xml:space="preserve"> (</w:t>
      </w:r>
      <w:r w:rsidRPr="00B33088">
        <w:rPr>
          <w:rFonts w:ascii="Times New Roman" w:hAnsi="Times New Roman" w:cs="Times New Roman"/>
          <w:sz w:val="28"/>
          <w:szCs w:val="28"/>
        </w:rPr>
        <w:t>2</w:t>
      </w:r>
      <w:r w:rsidR="00462190" w:rsidRPr="00B330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2190" w:rsidRPr="00B33088">
        <w:rPr>
          <w:rFonts w:ascii="Times New Roman" w:hAnsi="Times New Roman" w:cs="Times New Roman"/>
          <w:sz w:val="28"/>
          <w:szCs w:val="28"/>
        </w:rPr>
        <w:t>шт</w:t>
      </w:r>
      <w:proofErr w:type="spellEnd"/>
      <w:r w:rsidR="00462190" w:rsidRPr="00B33088">
        <w:rPr>
          <w:rFonts w:ascii="Times New Roman" w:hAnsi="Times New Roman" w:cs="Times New Roman"/>
          <w:sz w:val="28"/>
          <w:szCs w:val="28"/>
        </w:rPr>
        <w:t xml:space="preserve">); для Городской станции скорой медицинской помощи – </w:t>
      </w:r>
      <w:r w:rsidR="005F78D7" w:rsidRPr="00B33088">
        <w:rPr>
          <w:rFonts w:ascii="Times New Roman" w:hAnsi="Times New Roman" w:cs="Times New Roman"/>
          <w:sz w:val="28"/>
          <w:szCs w:val="28"/>
        </w:rPr>
        <w:t>автомобильный подъемник.</w:t>
      </w:r>
      <w:r w:rsidR="003B314F" w:rsidRPr="00B33088">
        <w:rPr>
          <w:rFonts w:ascii="Times New Roman" w:hAnsi="Times New Roman" w:cs="Times New Roman"/>
          <w:sz w:val="28"/>
          <w:szCs w:val="28"/>
        </w:rPr>
        <w:t xml:space="preserve"> </w:t>
      </w:r>
      <w:r w:rsidR="003B314F" w:rsidRPr="00B33088">
        <w:rPr>
          <w:rFonts w:ascii="Times New Roman" w:hAnsi="Times New Roman" w:cs="Times New Roman"/>
          <w:color w:val="000000"/>
          <w:sz w:val="28"/>
          <w:szCs w:val="28"/>
        </w:rPr>
        <w:t>Объем финансирования указанного мероприятия на 2020 год – 11,</w:t>
      </w:r>
      <w:r w:rsidR="009C6587" w:rsidRPr="00B33088">
        <w:rPr>
          <w:rFonts w:ascii="Times New Roman" w:hAnsi="Times New Roman" w:cs="Times New Roman"/>
          <w:color w:val="000000"/>
          <w:sz w:val="28"/>
          <w:szCs w:val="28"/>
        </w:rPr>
        <w:t>97</w:t>
      </w:r>
      <w:r w:rsidR="003B314F" w:rsidRPr="00B33088">
        <w:rPr>
          <w:rFonts w:ascii="Times New Roman" w:hAnsi="Times New Roman" w:cs="Times New Roman"/>
          <w:color w:val="000000"/>
          <w:sz w:val="28"/>
          <w:szCs w:val="28"/>
        </w:rPr>
        <w:t xml:space="preserve"> млн </w:t>
      </w:r>
      <w:r w:rsidR="003B314F" w:rsidRPr="00B33088">
        <w:rPr>
          <w:rFonts w:ascii="Times New Roman" w:hAnsi="Times New Roman" w:cs="Times New Roman"/>
          <w:sz w:val="28"/>
          <w:szCs w:val="28"/>
        </w:rPr>
        <w:t>рублей</w:t>
      </w:r>
      <w:r w:rsidR="005F78D7" w:rsidRPr="00B33088">
        <w:rPr>
          <w:rFonts w:ascii="Times New Roman" w:hAnsi="Times New Roman" w:cs="Times New Roman"/>
          <w:color w:val="000000"/>
          <w:sz w:val="28"/>
          <w:szCs w:val="28"/>
        </w:rPr>
        <w:t>, к</w:t>
      </w:r>
      <w:r w:rsidR="003B314F" w:rsidRPr="00B33088">
        <w:rPr>
          <w:rFonts w:ascii="Times New Roman" w:hAnsi="Times New Roman" w:cs="Times New Roman"/>
          <w:sz w:val="28"/>
          <w:szCs w:val="28"/>
        </w:rPr>
        <w:t xml:space="preserve">ассовое исполнение – </w:t>
      </w:r>
      <w:r w:rsidR="005F78D7" w:rsidRPr="00B33088">
        <w:rPr>
          <w:rFonts w:ascii="Times New Roman" w:hAnsi="Times New Roman" w:cs="Times New Roman"/>
          <w:sz w:val="28"/>
          <w:szCs w:val="28"/>
        </w:rPr>
        <w:t>100,0 %</w:t>
      </w:r>
      <w:r w:rsidR="003B314F" w:rsidRPr="00B33088">
        <w:rPr>
          <w:rFonts w:ascii="Times New Roman" w:hAnsi="Times New Roman" w:cs="Times New Roman"/>
          <w:sz w:val="28"/>
          <w:szCs w:val="28"/>
        </w:rPr>
        <w:t>;</w:t>
      </w:r>
    </w:p>
    <w:p w:rsidR="00A9347A" w:rsidRPr="00B33088" w:rsidRDefault="00A9347A" w:rsidP="003B31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088">
        <w:rPr>
          <w:rFonts w:ascii="Times New Roman" w:hAnsi="Times New Roman" w:cs="Times New Roman"/>
          <w:sz w:val="28"/>
          <w:szCs w:val="28"/>
        </w:rPr>
        <w:t xml:space="preserve">- в целях оказания услуг по медицинской эвакуации </w:t>
      </w:r>
      <w:r w:rsidR="007A51A5" w:rsidRPr="00B33088">
        <w:rPr>
          <w:rFonts w:ascii="Times New Roman" w:hAnsi="Times New Roman" w:cs="Times New Roman"/>
          <w:sz w:val="28"/>
          <w:szCs w:val="28"/>
        </w:rPr>
        <w:t xml:space="preserve">в отчетном периоде </w:t>
      </w:r>
      <w:r w:rsidRPr="00B33088">
        <w:rPr>
          <w:rFonts w:ascii="Times New Roman" w:hAnsi="Times New Roman" w:cs="Times New Roman"/>
          <w:sz w:val="28"/>
          <w:szCs w:val="28"/>
        </w:rPr>
        <w:t xml:space="preserve">осуществлено </w:t>
      </w:r>
      <w:r w:rsidR="00154683" w:rsidRPr="00B33088">
        <w:rPr>
          <w:rFonts w:ascii="Times New Roman" w:hAnsi="Times New Roman" w:cs="Times New Roman"/>
          <w:sz w:val="28"/>
          <w:szCs w:val="28"/>
        </w:rPr>
        <w:t>6</w:t>
      </w:r>
      <w:r w:rsidRPr="00B33088">
        <w:rPr>
          <w:rFonts w:ascii="Times New Roman" w:hAnsi="Times New Roman" w:cs="Times New Roman"/>
          <w:sz w:val="28"/>
          <w:szCs w:val="28"/>
        </w:rPr>
        <w:t xml:space="preserve"> вылет</w:t>
      </w:r>
      <w:r w:rsidR="00154683" w:rsidRPr="00B33088">
        <w:rPr>
          <w:rFonts w:ascii="Times New Roman" w:hAnsi="Times New Roman" w:cs="Times New Roman"/>
          <w:sz w:val="28"/>
          <w:szCs w:val="28"/>
        </w:rPr>
        <w:t>ов</w:t>
      </w:r>
      <w:r w:rsidRPr="00B33088">
        <w:rPr>
          <w:rFonts w:ascii="Times New Roman" w:hAnsi="Times New Roman" w:cs="Times New Roman"/>
          <w:sz w:val="28"/>
          <w:szCs w:val="28"/>
        </w:rPr>
        <w:t xml:space="preserve">. </w:t>
      </w:r>
      <w:r w:rsidRPr="00B33088">
        <w:rPr>
          <w:rFonts w:ascii="Times New Roman" w:hAnsi="Times New Roman" w:cs="Times New Roman"/>
          <w:color w:val="000000"/>
          <w:sz w:val="28"/>
          <w:szCs w:val="28"/>
        </w:rPr>
        <w:t>Объем финансирования указанного мероприятия на 20</w:t>
      </w:r>
      <w:r w:rsidR="007A51A5" w:rsidRPr="00B33088"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Pr="00B33088">
        <w:rPr>
          <w:rFonts w:ascii="Times New Roman" w:hAnsi="Times New Roman" w:cs="Times New Roman"/>
          <w:color w:val="000000"/>
          <w:sz w:val="28"/>
          <w:szCs w:val="28"/>
        </w:rPr>
        <w:t xml:space="preserve"> год – </w:t>
      </w:r>
      <w:r w:rsidR="00154683" w:rsidRPr="00B33088">
        <w:rPr>
          <w:rFonts w:ascii="Times New Roman" w:hAnsi="Times New Roman" w:cs="Times New Roman"/>
          <w:color w:val="000000"/>
          <w:sz w:val="28"/>
          <w:szCs w:val="28"/>
        </w:rPr>
        <w:t>15,83</w:t>
      </w:r>
      <w:r w:rsidRPr="00B33088">
        <w:rPr>
          <w:rFonts w:ascii="Times New Roman" w:hAnsi="Times New Roman" w:cs="Times New Roman"/>
          <w:color w:val="000000"/>
          <w:sz w:val="28"/>
          <w:szCs w:val="28"/>
        </w:rPr>
        <w:t xml:space="preserve"> млн </w:t>
      </w:r>
      <w:r w:rsidRPr="00B33088">
        <w:rPr>
          <w:rFonts w:ascii="Times New Roman" w:hAnsi="Times New Roman" w:cs="Times New Roman"/>
          <w:sz w:val="28"/>
          <w:szCs w:val="28"/>
        </w:rPr>
        <w:t>рублей</w:t>
      </w:r>
      <w:r w:rsidRPr="00B33088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866CBE" w:rsidRPr="00B33088">
        <w:rPr>
          <w:rFonts w:ascii="Times New Roman" w:hAnsi="Times New Roman" w:cs="Times New Roman"/>
          <w:sz w:val="28"/>
          <w:szCs w:val="28"/>
        </w:rPr>
        <w:t xml:space="preserve">Кассовое исполнение – </w:t>
      </w:r>
      <w:r w:rsidR="00154683" w:rsidRPr="00B33088">
        <w:rPr>
          <w:rFonts w:ascii="Times New Roman" w:hAnsi="Times New Roman" w:cs="Times New Roman"/>
          <w:sz w:val="28"/>
          <w:szCs w:val="28"/>
        </w:rPr>
        <w:t>100,0 %</w:t>
      </w:r>
      <w:r w:rsidRPr="00B33088">
        <w:rPr>
          <w:rFonts w:ascii="Times New Roman" w:hAnsi="Times New Roman" w:cs="Times New Roman"/>
          <w:sz w:val="28"/>
          <w:szCs w:val="28"/>
        </w:rPr>
        <w:t>;</w:t>
      </w:r>
    </w:p>
    <w:p w:rsidR="00A9347A" w:rsidRPr="00B33088" w:rsidRDefault="00A9347A" w:rsidP="00A934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3088">
        <w:rPr>
          <w:rFonts w:ascii="Times New Roman" w:hAnsi="Times New Roman" w:cs="Times New Roman"/>
          <w:color w:val="000000"/>
          <w:sz w:val="28"/>
          <w:szCs w:val="28"/>
        </w:rPr>
        <w:t xml:space="preserve">- выполнены работы по заготовке, хранению, транспортировке и обеспечению безопасности донорской крови и ее компонентов. Количество заготовленной цельной донорской крови составило </w:t>
      </w:r>
      <w:r w:rsidR="00810D0A" w:rsidRPr="00B33088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810D0A" w:rsidRPr="00B33088">
        <w:rPr>
          <w:rFonts w:ascii="Times New Roman" w:hAnsi="Times New Roman" w:cs="Times New Roman"/>
          <w:color w:val="000000"/>
          <w:sz w:val="28"/>
          <w:szCs w:val="28"/>
          <w:lang w:val="en-US"/>
        </w:rPr>
        <w:t>2</w:t>
      </w:r>
      <w:r w:rsidR="00810D0A" w:rsidRPr="00B3308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10D0A" w:rsidRPr="00B33088">
        <w:rPr>
          <w:rFonts w:ascii="Times New Roman" w:hAnsi="Times New Roman" w:cs="Times New Roman"/>
          <w:color w:val="000000"/>
          <w:sz w:val="28"/>
          <w:szCs w:val="28"/>
          <w:lang w:val="en-US"/>
        </w:rPr>
        <w:t>752</w:t>
      </w:r>
      <w:r w:rsidR="00810D0A" w:rsidRPr="00B33088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810D0A" w:rsidRPr="00B33088">
        <w:rPr>
          <w:rFonts w:ascii="Times New Roman" w:hAnsi="Times New Roman" w:cs="Times New Roman"/>
          <w:color w:val="000000"/>
          <w:sz w:val="28"/>
          <w:szCs w:val="28"/>
          <w:lang w:val="en-US"/>
        </w:rPr>
        <w:t>175</w:t>
      </w:r>
      <w:r w:rsidRPr="00B33088">
        <w:rPr>
          <w:rFonts w:ascii="Times New Roman" w:hAnsi="Times New Roman" w:cs="Times New Roman"/>
          <w:color w:val="000000"/>
          <w:sz w:val="28"/>
          <w:szCs w:val="28"/>
        </w:rPr>
        <w:t xml:space="preserve"> литров. Общий объем финансирован</w:t>
      </w:r>
      <w:r w:rsidR="00C06116" w:rsidRPr="00B33088">
        <w:rPr>
          <w:rFonts w:ascii="Times New Roman" w:hAnsi="Times New Roman" w:cs="Times New Roman"/>
          <w:color w:val="000000"/>
          <w:sz w:val="28"/>
          <w:szCs w:val="28"/>
        </w:rPr>
        <w:t>ия указанного мероприятия на 2020</w:t>
      </w:r>
      <w:r w:rsidRPr="00B33088">
        <w:rPr>
          <w:rFonts w:ascii="Times New Roman" w:hAnsi="Times New Roman" w:cs="Times New Roman"/>
          <w:color w:val="000000"/>
          <w:sz w:val="28"/>
          <w:szCs w:val="28"/>
        </w:rPr>
        <w:t xml:space="preserve"> год – </w:t>
      </w:r>
      <w:r w:rsidR="00A46F0C" w:rsidRPr="00B33088">
        <w:rPr>
          <w:rFonts w:ascii="Times New Roman" w:hAnsi="Times New Roman" w:cs="Times New Roman"/>
          <w:color w:val="000000"/>
          <w:sz w:val="28"/>
          <w:szCs w:val="28"/>
        </w:rPr>
        <w:t>212,83</w:t>
      </w:r>
      <w:r w:rsidRPr="00B33088">
        <w:rPr>
          <w:rFonts w:ascii="Times New Roman" w:hAnsi="Times New Roman" w:cs="Times New Roman"/>
          <w:color w:val="000000"/>
          <w:sz w:val="28"/>
          <w:szCs w:val="28"/>
        </w:rPr>
        <w:t xml:space="preserve"> млн </w:t>
      </w:r>
      <w:r w:rsidRPr="00B33088">
        <w:rPr>
          <w:rFonts w:ascii="Times New Roman" w:hAnsi="Times New Roman" w:cs="Times New Roman"/>
          <w:sz w:val="28"/>
          <w:szCs w:val="28"/>
        </w:rPr>
        <w:t>рублей</w:t>
      </w:r>
      <w:r w:rsidRPr="00B33088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810D0A" w:rsidRPr="00B33088">
        <w:rPr>
          <w:rFonts w:ascii="Times New Roman" w:hAnsi="Times New Roman" w:cs="Times New Roman"/>
          <w:color w:val="000000"/>
          <w:sz w:val="28"/>
          <w:szCs w:val="28"/>
        </w:rPr>
        <w:t>Кассовое</w:t>
      </w:r>
      <w:r w:rsidR="00810D0A" w:rsidRPr="00B3308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33088">
        <w:rPr>
          <w:rFonts w:ascii="Times New Roman" w:hAnsi="Times New Roman" w:cs="Times New Roman"/>
          <w:color w:val="000000"/>
          <w:sz w:val="28"/>
          <w:szCs w:val="28"/>
        </w:rPr>
        <w:t xml:space="preserve">исполнение – </w:t>
      </w:r>
      <w:r w:rsidR="00810D0A" w:rsidRPr="00B33088">
        <w:rPr>
          <w:rFonts w:ascii="Times New Roman" w:hAnsi="Times New Roman" w:cs="Times New Roman"/>
          <w:color w:val="000000"/>
          <w:sz w:val="28"/>
          <w:szCs w:val="28"/>
        </w:rPr>
        <w:t>100</w:t>
      </w:r>
      <w:r w:rsidR="00C06116" w:rsidRPr="00B33088">
        <w:rPr>
          <w:rFonts w:ascii="Times New Roman" w:hAnsi="Times New Roman" w:cs="Times New Roman"/>
          <w:color w:val="000000"/>
          <w:sz w:val="28"/>
          <w:szCs w:val="28"/>
        </w:rPr>
        <w:t>,0</w:t>
      </w:r>
      <w:r w:rsidRPr="00B33088">
        <w:rPr>
          <w:rFonts w:ascii="Times New Roman" w:hAnsi="Times New Roman" w:cs="Times New Roman"/>
          <w:color w:val="000000"/>
          <w:sz w:val="28"/>
          <w:szCs w:val="28"/>
        </w:rPr>
        <w:t xml:space="preserve"> %;</w:t>
      </w:r>
    </w:p>
    <w:p w:rsidR="00A9347A" w:rsidRPr="00B33088" w:rsidRDefault="00A9347A" w:rsidP="00A934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3088">
        <w:rPr>
          <w:rFonts w:ascii="Times New Roman" w:hAnsi="Times New Roman" w:cs="Times New Roman"/>
          <w:color w:val="000000"/>
          <w:sz w:val="28"/>
          <w:szCs w:val="28"/>
        </w:rPr>
        <w:t xml:space="preserve">- предоставлена плата за сдачу крови и (или) ее компонентов в количестве </w:t>
      </w:r>
      <w:r w:rsidR="00810D0A" w:rsidRPr="00B33088">
        <w:rPr>
          <w:rFonts w:ascii="Times New Roman" w:hAnsi="Times New Roman" w:cs="Times New Roman"/>
          <w:color w:val="000000"/>
          <w:sz w:val="28"/>
          <w:szCs w:val="28"/>
        </w:rPr>
        <w:t>2 386</w:t>
      </w:r>
      <w:r w:rsidR="00A46F0C" w:rsidRPr="00B3308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33088">
        <w:rPr>
          <w:rFonts w:ascii="Times New Roman" w:hAnsi="Times New Roman" w:cs="Times New Roman"/>
          <w:color w:val="000000"/>
          <w:sz w:val="28"/>
          <w:szCs w:val="28"/>
        </w:rPr>
        <w:t>донаций</w:t>
      </w:r>
      <w:proofErr w:type="spellEnd"/>
      <w:r w:rsidRPr="00B33088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210957" w:rsidRPr="00B33088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B33088">
        <w:rPr>
          <w:rFonts w:ascii="Times New Roman" w:hAnsi="Times New Roman" w:cs="Times New Roman"/>
          <w:color w:val="000000"/>
          <w:sz w:val="28"/>
          <w:szCs w:val="28"/>
        </w:rPr>
        <w:t>бъем финансирования указанного мероприятия на 20</w:t>
      </w:r>
      <w:r w:rsidR="00C06116" w:rsidRPr="00B33088"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Pr="00B33088">
        <w:rPr>
          <w:rFonts w:ascii="Times New Roman" w:hAnsi="Times New Roman" w:cs="Times New Roman"/>
          <w:color w:val="000000"/>
          <w:sz w:val="28"/>
          <w:szCs w:val="28"/>
        </w:rPr>
        <w:t xml:space="preserve"> год – </w:t>
      </w:r>
      <w:r w:rsidR="00FE3DF6" w:rsidRPr="00B33088">
        <w:rPr>
          <w:rFonts w:ascii="Times New Roman" w:hAnsi="Times New Roman" w:cs="Times New Roman"/>
          <w:color w:val="000000"/>
          <w:sz w:val="28"/>
          <w:szCs w:val="28"/>
        </w:rPr>
        <w:t>5,9</w:t>
      </w:r>
      <w:r w:rsidR="00C06116" w:rsidRPr="00B33088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B33088">
        <w:rPr>
          <w:rFonts w:ascii="Times New Roman" w:hAnsi="Times New Roman" w:cs="Times New Roman"/>
          <w:color w:val="000000"/>
          <w:sz w:val="28"/>
          <w:szCs w:val="28"/>
        </w:rPr>
        <w:t xml:space="preserve"> млн </w:t>
      </w:r>
      <w:r w:rsidRPr="00B33088">
        <w:rPr>
          <w:rFonts w:ascii="Times New Roman" w:hAnsi="Times New Roman" w:cs="Times New Roman"/>
          <w:sz w:val="28"/>
          <w:szCs w:val="28"/>
        </w:rPr>
        <w:t>рублей</w:t>
      </w:r>
      <w:r w:rsidRPr="00B33088">
        <w:rPr>
          <w:rFonts w:ascii="Times New Roman" w:hAnsi="Times New Roman" w:cs="Times New Roman"/>
          <w:color w:val="000000"/>
          <w:sz w:val="28"/>
          <w:szCs w:val="28"/>
        </w:rPr>
        <w:t xml:space="preserve">. Кассовое исполнение за отчетный период составило </w:t>
      </w:r>
      <w:r w:rsidR="00810D0A" w:rsidRPr="00B33088">
        <w:rPr>
          <w:rFonts w:ascii="Times New Roman" w:hAnsi="Times New Roman" w:cs="Times New Roman"/>
          <w:color w:val="000000"/>
          <w:sz w:val="28"/>
          <w:szCs w:val="28"/>
        </w:rPr>
        <w:t>5,93</w:t>
      </w:r>
      <w:r w:rsidRPr="00B33088">
        <w:rPr>
          <w:rFonts w:ascii="Times New Roman" w:hAnsi="Times New Roman" w:cs="Times New Roman"/>
          <w:color w:val="000000"/>
          <w:sz w:val="28"/>
          <w:szCs w:val="28"/>
        </w:rPr>
        <w:t xml:space="preserve"> млн </w:t>
      </w:r>
      <w:r w:rsidRPr="00B33088">
        <w:rPr>
          <w:rFonts w:ascii="Times New Roman" w:hAnsi="Times New Roman" w:cs="Times New Roman"/>
          <w:sz w:val="28"/>
          <w:szCs w:val="28"/>
        </w:rPr>
        <w:t>рублей</w:t>
      </w:r>
      <w:r w:rsidRPr="00B33088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810D0A" w:rsidRPr="00B33088">
        <w:rPr>
          <w:rFonts w:ascii="Times New Roman" w:hAnsi="Times New Roman" w:cs="Times New Roman"/>
          <w:color w:val="000000"/>
          <w:sz w:val="28"/>
          <w:szCs w:val="28"/>
        </w:rPr>
        <w:t>99</w:t>
      </w:r>
      <w:r w:rsidR="00A46F0C" w:rsidRPr="00B33088">
        <w:rPr>
          <w:rFonts w:ascii="Times New Roman" w:hAnsi="Times New Roman" w:cs="Times New Roman"/>
          <w:color w:val="000000"/>
          <w:sz w:val="28"/>
          <w:szCs w:val="28"/>
        </w:rPr>
        <w:t>,5</w:t>
      </w:r>
      <w:r w:rsidR="00FE3DF6" w:rsidRPr="00B33088">
        <w:rPr>
          <w:rFonts w:ascii="Times New Roman" w:hAnsi="Times New Roman" w:cs="Times New Roman"/>
          <w:color w:val="000000"/>
          <w:sz w:val="28"/>
          <w:szCs w:val="28"/>
        </w:rPr>
        <w:t xml:space="preserve"> %);</w:t>
      </w:r>
    </w:p>
    <w:p w:rsidR="005657F3" w:rsidRPr="00B33088" w:rsidRDefault="005657F3" w:rsidP="005657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3088">
        <w:rPr>
          <w:rFonts w:ascii="Times New Roman" w:hAnsi="Times New Roman" w:cs="Times New Roman"/>
          <w:color w:val="000000"/>
          <w:sz w:val="28"/>
          <w:szCs w:val="28"/>
        </w:rPr>
        <w:t xml:space="preserve">- обеспечена деятельность ГКУЗ особого типа Калининградской области «Областной медицинский центр мобилизационных резервов «Резерв». Общий объем </w:t>
      </w:r>
      <w:r w:rsidRPr="00B33088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финансирования указанного мероприятия на 2020 год – 35,15 млн </w:t>
      </w:r>
      <w:r w:rsidRPr="00B33088">
        <w:rPr>
          <w:rFonts w:ascii="Times New Roman" w:hAnsi="Times New Roman" w:cs="Times New Roman"/>
          <w:sz w:val="28"/>
          <w:szCs w:val="28"/>
        </w:rPr>
        <w:t>рублей</w:t>
      </w:r>
      <w:r w:rsidR="00B6457A" w:rsidRPr="00B33088">
        <w:rPr>
          <w:rFonts w:ascii="Times New Roman" w:hAnsi="Times New Roman" w:cs="Times New Roman"/>
          <w:sz w:val="28"/>
          <w:szCs w:val="28"/>
        </w:rPr>
        <w:t>, к</w:t>
      </w:r>
      <w:r w:rsidRPr="00B33088">
        <w:rPr>
          <w:rFonts w:ascii="Times New Roman" w:hAnsi="Times New Roman" w:cs="Times New Roman"/>
          <w:color w:val="000000"/>
          <w:sz w:val="28"/>
          <w:szCs w:val="28"/>
        </w:rPr>
        <w:t xml:space="preserve">ассовое исполнение – </w:t>
      </w:r>
      <w:r w:rsidR="001007BF" w:rsidRPr="00B33088">
        <w:rPr>
          <w:rFonts w:ascii="Times New Roman" w:hAnsi="Times New Roman" w:cs="Times New Roman"/>
          <w:color w:val="000000"/>
          <w:sz w:val="28"/>
          <w:szCs w:val="28"/>
        </w:rPr>
        <w:t>100,0 %</w:t>
      </w:r>
      <w:r w:rsidRPr="00B3308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007BF" w:rsidRPr="00B33088" w:rsidRDefault="001007BF" w:rsidP="001007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3088">
        <w:rPr>
          <w:rFonts w:ascii="Times New Roman" w:hAnsi="Times New Roman" w:cs="Times New Roman"/>
          <w:color w:val="000000"/>
          <w:sz w:val="28"/>
          <w:szCs w:val="28"/>
        </w:rPr>
        <w:t>- в рамках регионального проекта «Борьба с онкологическими заболеваниями» закуплено медицинское оборудование (кассовое исполнение 83,9 % от общего объема финансирования – 372,67 млн рублей).</w:t>
      </w:r>
    </w:p>
    <w:p w:rsidR="005657F3" w:rsidRPr="00B33088" w:rsidRDefault="004D7C77" w:rsidP="00C643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088">
        <w:rPr>
          <w:rFonts w:ascii="Times New Roman" w:hAnsi="Times New Roman" w:cs="Times New Roman"/>
          <w:sz w:val="28"/>
          <w:szCs w:val="28"/>
        </w:rPr>
        <w:t xml:space="preserve">- в рамках регионального проекта «Борьба с сердечно-сосудистыми заболеваниями» </w:t>
      </w:r>
      <w:r w:rsidR="00506795" w:rsidRPr="00B33088">
        <w:rPr>
          <w:rFonts w:ascii="Times New Roman" w:hAnsi="Times New Roman" w:cs="Times New Roman"/>
          <w:sz w:val="28"/>
          <w:szCs w:val="28"/>
        </w:rPr>
        <w:t xml:space="preserve">закуплено медицинское оборудование для оснащения </w:t>
      </w:r>
      <w:r w:rsidRPr="00B33088">
        <w:rPr>
          <w:rFonts w:ascii="Times New Roman" w:hAnsi="Times New Roman" w:cs="Times New Roman"/>
          <w:sz w:val="28"/>
          <w:szCs w:val="28"/>
        </w:rPr>
        <w:t xml:space="preserve">сердечно-сосудистых </w:t>
      </w:r>
      <w:r w:rsidR="00C04AA8" w:rsidRPr="00B33088">
        <w:rPr>
          <w:rFonts w:ascii="Times New Roman" w:hAnsi="Times New Roman" w:cs="Times New Roman"/>
          <w:sz w:val="28"/>
          <w:szCs w:val="28"/>
        </w:rPr>
        <w:t>центров и отделений Областной клинической</w:t>
      </w:r>
      <w:r w:rsidR="001007BF" w:rsidRPr="00B33088">
        <w:rPr>
          <w:rFonts w:ascii="Times New Roman" w:hAnsi="Times New Roman" w:cs="Times New Roman"/>
          <w:sz w:val="28"/>
          <w:szCs w:val="28"/>
        </w:rPr>
        <w:t xml:space="preserve"> больницы</w:t>
      </w:r>
      <w:r w:rsidR="00C04AA8" w:rsidRPr="00B3308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C04AA8" w:rsidRPr="00B33088">
        <w:rPr>
          <w:rFonts w:ascii="Times New Roman" w:hAnsi="Times New Roman" w:cs="Times New Roman"/>
          <w:sz w:val="28"/>
          <w:szCs w:val="28"/>
        </w:rPr>
        <w:t>Гусевской</w:t>
      </w:r>
      <w:proofErr w:type="spellEnd"/>
      <w:r w:rsidR="00C04AA8" w:rsidRPr="00B33088">
        <w:rPr>
          <w:rFonts w:ascii="Times New Roman" w:hAnsi="Times New Roman" w:cs="Times New Roman"/>
          <w:sz w:val="28"/>
          <w:szCs w:val="28"/>
        </w:rPr>
        <w:t xml:space="preserve"> центральной районной больниц</w:t>
      </w:r>
      <w:r w:rsidR="001007BF" w:rsidRPr="00B33088">
        <w:rPr>
          <w:rFonts w:ascii="Times New Roman" w:hAnsi="Times New Roman" w:cs="Times New Roman"/>
          <w:sz w:val="28"/>
          <w:szCs w:val="28"/>
        </w:rPr>
        <w:t>ы</w:t>
      </w:r>
      <w:r w:rsidR="00C04AA8" w:rsidRPr="00B33088">
        <w:rPr>
          <w:rFonts w:ascii="Times New Roman" w:hAnsi="Times New Roman" w:cs="Times New Roman"/>
          <w:sz w:val="28"/>
          <w:szCs w:val="28"/>
        </w:rPr>
        <w:t xml:space="preserve"> </w:t>
      </w:r>
      <w:r w:rsidRPr="00B33088">
        <w:rPr>
          <w:rFonts w:ascii="Times New Roman" w:hAnsi="Times New Roman" w:cs="Times New Roman"/>
          <w:sz w:val="28"/>
          <w:szCs w:val="28"/>
        </w:rPr>
        <w:t xml:space="preserve">(кассовое исполнение </w:t>
      </w:r>
      <w:r w:rsidR="001007BF" w:rsidRPr="00B33088">
        <w:rPr>
          <w:rFonts w:ascii="Times New Roman" w:hAnsi="Times New Roman" w:cs="Times New Roman"/>
          <w:sz w:val="28"/>
          <w:szCs w:val="28"/>
        </w:rPr>
        <w:t>91,06 млн рублей (99,8</w:t>
      </w:r>
      <w:r w:rsidRPr="00B33088">
        <w:rPr>
          <w:rFonts w:ascii="Times New Roman" w:hAnsi="Times New Roman" w:cs="Times New Roman"/>
          <w:sz w:val="28"/>
          <w:szCs w:val="28"/>
        </w:rPr>
        <w:t xml:space="preserve"> %</w:t>
      </w:r>
      <w:r w:rsidR="001007BF" w:rsidRPr="00B33088">
        <w:rPr>
          <w:rFonts w:ascii="Times New Roman" w:hAnsi="Times New Roman" w:cs="Times New Roman"/>
          <w:sz w:val="28"/>
          <w:szCs w:val="28"/>
        </w:rPr>
        <w:t>)</w:t>
      </w:r>
      <w:r w:rsidRPr="00B33088">
        <w:rPr>
          <w:rFonts w:ascii="Times New Roman" w:hAnsi="Times New Roman" w:cs="Times New Roman"/>
          <w:sz w:val="28"/>
          <w:szCs w:val="28"/>
        </w:rPr>
        <w:t xml:space="preserve"> от общего объема финансирования – </w:t>
      </w:r>
      <w:r w:rsidR="001007BF" w:rsidRPr="00B33088">
        <w:rPr>
          <w:rFonts w:ascii="Times New Roman" w:hAnsi="Times New Roman" w:cs="Times New Roman"/>
          <w:sz w:val="28"/>
          <w:szCs w:val="28"/>
        </w:rPr>
        <w:t>91,25</w:t>
      </w:r>
      <w:r w:rsidR="002245F7" w:rsidRPr="00B33088">
        <w:rPr>
          <w:rFonts w:ascii="Times New Roman" w:hAnsi="Times New Roman" w:cs="Times New Roman"/>
          <w:sz w:val="28"/>
          <w:szCs w:val="28"/>
        </w:rPr>
        <w:t xml:space="preserve"> млн рублей.</w:t>
      </w:r>
    </w:p>
    <w:p w:rsidR="00423329" w:rsidRPr="00B33088" w:rsidRDefault="00423329" w:rsidP="00A934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9347A" w:rsidRPr="00B33088" w:rsidRDefault="00A9347A" w:rsidP="00A934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33088">
        <w:rPr>
          <w:rFonts w:ascii="Times New Roman" w:hAnsi="Times New Roman" w:cs="Times New Roman"/>
          <w:b/>
          <w:bCs/>
          <w:sz w:val="28"/>
          <w:szCs w:val="28"/>
        </w:rPr>
        <w:t>3. Подпрограмма «Охрана здоровья матери и ребенка»</w:t>
      </w:r>
    </w:p>
    <w:p w:rsidR="00A9347A" w:rsidRPr="00B33088" w:rsidRDefault="00A9347A" w:rsidP="00A934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3088">
        <w:rPr>
          <w:rFonts w:ascii="Times New Roman" w:hAnsi="Times New Roman" w:cs="Times New Roman"/>
          <w:color w:val="000000"/>
          <w:sz w:val="28"/>
          <w:szCs w:val="28"/>
        </w:rPr>
        <w:t>Основной целью подпрограммы является обеспечение доступности и качества медицинской помощи женщинам и детям.</w:t>
      </w:r>
    </w:p>
    <w:p w:rsidR="00A9347A" w:rsidRPr="00B33088" w:rsidRDefault="00A9347A" w:rsidP="004C61D5">
      <w:pPr>
        <w:tabs>
          <w:tab w:val="left" w:pos="227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9347A" w:rsidRPr="00B33088" w:rsidRDefault="00A9347A" w:rsidP="00A934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3088">
        <w:rPr>
          <w:rFonts w:ascii="Times New Roman" w:hAnsi="Times New Roman" w:cs="Times New Roman"/>
          <w:color w:val="000000"/>
          <w:sz w:val="28"/>
          <w:szCs w:val="28"/>
        </w:rPr>
        <w:t xml:space="preserve">В рамках подпрограммы реализуются </w:t>
      </w:r>
      <w:r w:rsidR="00EF5A6E" w:rsidRPr="00B33088">
        <w:rPr>
          <w:rFonts w:ascii="Times New Roman" w:hAnsi="Times New Roman" w:cs="Times New Roman"/>
          <w:color w:val="000000"/>
          <w:sz w:val="28"/>
          <w:szCs w:val="28"/>
        </w:rPr>
        <w:t xml:space="preserve">основные </w:t>
      </w:r>
      <w:r w:rsidRPr="00B33088">
        <w:rPr>
          <w:rFonts w:ascii="Times New Roman" w:hAnsi="Times New Roman" w:cs="Times New Roman"/>
          <w:color w:val="000000"/>
          <w:sz w:val="28"/>
          <w:szCs w:val="28"/>
        </w:rPr>
        <w:t>мероприятия, направленные на родовспомогательную помощь и медицинскую помощь детям, на повышение эффективности, объемов, видов и качества медицинской помощи по охране здоровья матери и ребенка, укрепление материально-технической базы государственных медицинских организаций Калининградской области</w:t>
      </w:r>
      <w:r w:rsidR="00EF5A6E" w:rsidRPr="00B33088">
        <w:rPr>
          <w:rFonts w:ascii="Times New Roman" w:hAnsi="Times New Roman" w:cs="Times New Roman"/>
          <w:color w:val="000000"/>
          <w:sz w:val="28"/>
          <w:szCs w:val="28"/>
        </w:rPr>
        <w:t>: создание системы раннего выявления и коррекции нарушений развития ребенка, оказание специализированной помощи детям,</w:t>
      </w:r>
      <w:r w:rsidRPr="00B33088">
        <w:rPr>
          <w:rFonts w:ascii="Times New Roman" w:hAnsi="Times New Roman" w:cs="Times New Roman"/>
          <w:color w:val="000000"/>
          <w:sz w:val="28"/>
          <w:szCs w:val="28"/>
        </w:rPr>
        <w:t xml:space="preserve"> также реализуются региональные проекты «Развитие детского здравоохранения, включая создание современной инфраструктуры оказания медицинской помощи детям» и «Финансовая поддержка семей при рождении детей».</w:t>
      </w:r>
    </w:p>
    <w:p w:rsidR="00A9347A" w:rsidRPr="00B33088" w:rsidRDefault="00A9347A" w:rsidP="00A934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9347A" w:rsidRPr="00B33088" w:rsidRDefault="00A9347A" w:rsidP="00A934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3088">
        <w:rPr>
          <w:rFonts w:ascii="Times New Roman" w:hAnsi="Times New Roman" w:cs="Times New Roman"/>
          <w:color w:val="000000"/>
          <w:sz w:val="28"/>
          <w:szCs w:val="28"/>
        </w:rPr>
        <w:t>В рамках указанных мероприятий:</w:t>
      </w:r>
    </w:p>
    <w:p w:rsidR="00EF5A6E" w:rsidRPr="00B33088" w:rsidRDefault="00EF5A6E" w:rsidP="00EF5A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3088">
        <w:rPr>
          <w:rFonts w:ascii="Times New Roman" w:hAnsi="Times New Roman" w:cs="Times New Roman"/>
          <w:color w:val="000000"/>
          <w:sz w:val="28"/>
          <w:szCs w:val="28"/>
        </w:rPr>
        <w:t>- выполнены работы по содержанию в домах ребенка детей-сирот, детей, оставшихся без попечения родителей, и детей, находящихся в трудной жизненной ситуации, до достижения ими возраста четырех лет включительно. Объем финансирования на 2020 год – 65,68 млн рублей. Кассовое исполнение – 100,0 %;</w:t>
      </w:r>
    </w:p>
    <w:p w:rsidR="00EF5A6E" w:rsidRPr="00B33088" w:rsidRDefault="00EF5A6E" w:rsidP="00EF5A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3088">
        <w:rPr>
          <w:rFonts w:ascii="Times New Roman" w:hAnsi="Times New Roman" w:cs="Times New Roman"/>
          <w:color w:val="000000"/>
          <w:sz w:val="28"/>
          <w:szCs w:val="28"/>
        </w:rPr>
        <w:t xml:space="preserve">- выполнено </w:t>
      </w:r>
      <w:r w:rsidR="005966DD" w:rsidRPr="00B33088"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Pr="00B33088">
        <w:rPr>
          <w:rFonts w:ascii="Times New Roman" w:hAnsi="Times New Roman" w:cs="Times New Roman"/>
          <w:color w:val="000000"/>
          <w:sz w:val="28"/>
          <w:szCs w:val="28"/>
        </w:rPr>
        <w:t xml:space="preserve"> случаев госпитализации для оказания специализированной медицинской помощи. Объем финансирования указанного мероприятия – 79,67 млн рублей. Кассовое исполнение – 100</w:t>
      </w:r>
      <w:r w:rsidR="005966DD" w:rsidRPr="00B33088">
        <w:rPr>
          <w:rFonts w:ascii="Times New Roman" w:hAnsi="Times New Roman" w:cs="Times New Roman"/>
          <w:color w:val="000000"/>
          <w:sz w:val="28"/>
          <w:szCs w:val="28"/>
        </w:rPr>
        <w:t>,0</w:t>
      </w:r>
      <w:r w:rsidRPr="00B33088">
        <w:rPr>
          <w:rFonts w:ascii="Times New Roman" w:hAnsi="Times New Roman" w:cs="Times New Roman"/>
          <w:color w:val="000000"/>
          <w:sz w:val="28"/>
          <w:szCs w:val="28"/>
        </w:rPr>
        <w:t xml:space="preserve"> %;</w:t>
      </w:r>
    </w:p>
    <w:p w:rsidR="005966DD" w:rsidRPr="00B33088" w:rsidRDefault="005966DD" w:rsidP="00EF5A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3088">
        <w:rPr>
          <w:rFonts w:ascii="Times New Roman" w:hAnsi="Times New Roman" w:cs="Times New Roman"/>
          <w:sz w:val="28"/>
          <w:szCs w:val="28"/>
        </w:rPr>
        <w:t xml:space="preserve">- для обеспечения детей специализированными продуктами лечебного питания закуплено 315 упаковок специального питания. </w:t>
      </w:r>
      <w:r w:rsidRPr="00B33088">
        <w:rPr>
          <w:rFonts w:ascii="Times New Roman" w:hAnsi="Times New Roman" w:cs="Times New Roman"/>
          <w:color w:val="000000"/>
          <w:sz w:val="28"/>
          <w:szCs w:val="28"/>
        </w:rPr>
        <w:t>Объем финансирования на 2020 год – 0,51 млн рублей. Кассовое исполнение – 100,0 %;</w:t>
      </w:r>
    </w:p>
    <w:p w:rsidR="006D79AF" w:rsidRPr="00B33088" w:rsidRDefault="006D79AF" w:rsidP="006D7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3088">
        <w:rPr>
          <w:rFonts w:ascii="Times New Roman" w:hAnsi="Times New Roman" w:cs="Times New Roman"/>
          <w:color w:val="000000"/>
          <w:sz w:val="28"/>
          <w:szCs w:val="28"/>
        </w:rPr>
        <w:t xml:space="preserve">- для 6-ти государственных медицинских организаций приобретены мониторы прикроватные (2 </w:t>
      </w:r>
      <w:proofErr w:type="spellStart"/>
      <w:r w:rsidRPr="00B33088">
        <w:rPr>
          <w:rFonts w:ascii="Times New Roman" w:hAnsi="Times New Roman" w:cs="Times New Roman"/>
          <w:color w:val="000000"/>
          <w:sz w:val="28"/>
          <w:szCs w:val="28"/>
        </w:rPr>
        <w:t>шт</w:t>
      </w:r>
      <w:proofErr w:type="spellEnd"/>
      <w:r w:rsidRPr="00B33088">
        <w:rPr>
          <w:rFonts w:ascii="Times New Roman" w:hAnsi="Times New Roman" w:cs="Times New Roman"/>
          <w:color w:val="000000"/>
          <w:sz w:val="28"/>
          <w:szCs w:val="28"/>
        </w:rPr>
        <w:t xml:space="preserve">), аппарат для диагностики кариеса </w:t>
      </w:r>
      <w:proofErr w:type="spellStart"/>
      <w:r w:rsidRPr="00B33088">
        <w:rPr>
          <w:rFonts w:ascii="Times New Roman" w:hAnsi="Times New Roman" w:cs="Times New Roman"/>
          <w:color w:val="000000"/>
          <w:sz w:val="28"/>
          <w:szCs w:val="28"/>
        </w:rPr>
        <w:t>фиссур</w:t>
      </w:r>
      <w:proofErr w:type="spellEnd"/>
      <w:r w:rsidRPr="00B33088">
        <w:rPr>
          <w:rFonts w:ascii="Times New Roman" w:hAnsi="Times New Roman" w:cs="Times New Roman"/>
          <w:color w:val="000000"/>
          <w:sz w:val="28"/>
          <w:szCs w:val="28"/>
        </w:rPr>
        <w:t xml:space="preserve"> (5 </w:t>
      </w:r>
      <w:proofErr w:type="spellStart"/>
      <w:r w:rsidRPr="00B33088">
        <w:rPr>
          <w:rFonts w:ascii="Times New Roman" w:hAnsi="Times New Roman" w:cs="Times New Roman"/>
          <w:color w:val="000000"/>
          <w:sz w:val="28"/>
          <w:szCs w:val="28"/>
        </w:rPr>
        <w:t>шт</w:t>
      </w:r>
      <w:proofErr w:type="spellEnd"/>
      <w:r w:rsidRPr="00B33088">
        <w:rPr>
          <w:rFonts w:ascii="Times New Roman" w:hAnsi="Times New Roman" w:cs="Times New Roman"/>
          <w:color w:val="000000"/>
          <w:sz w:val="28"/>
          <w:szCs w:val="28"/>
        </w:rPr>
        <w:t xml:space="preserve">), стерилизатор паровой, ванна бальнеологическая, стол операционный универсальный, транспортный инкубатор (реанимационный комплекс) с портативным аппаратом для проведения ИВЛ у новорожденных, аппарат для высокочастотной </w:t>
      </w:r>
      <w:proofErr w:type="spellStart"/>
      <w:r w:rsidRPr="00B33088">
        <w:rPr>
          <w:rFonts w:ascii="Times New Roman" w:hAnsi="Times New Roman" w:cs="Times New Roman"/>
          <w:color w:val="000000"/>
          <w:sz w:val="28"/>
          <w:szCs w:val="28"/>
        </w:rPr>
        <w:t>магнитотерапии</w:t>
      </w:r>
      <w:proofErr w:type="spellEnd"/>
      <w:r w:rsidRPr="00B33088">
        <w:rPr>
          <w:rFonts w:ascii="Times New Roman" w:hAnsi="Times New Roman" w:cs="Times New Roman"/>
          <w:color w:val="000000"/>
          <w:sz w:val="28"/>
          <w:szCs w:val="28"/>
        </w:rPr>
        <w:t xml:space="preserve"> (4 </w:t>
      </w:r>
      <w:proofErr w:type="spellStart"/>
      <w:r w:rsidRPr="00B33088">
        <w:rPr>
          <w:rFonts w:ascii="Times New Roman" w:hAnsi="Times New Roman" w:cs="Times New Roman"/>
          <w:color w:val="000000"/>
          <w:sz w:val="28"/>
          <w:szCs w:val="28"/>
        </w:rPr>
        <w:t>шт</w:t>
      </w:r>
      <w:proofErr w:type="spellEnd"/>
      <w:r w:rsidRPr="00B33088">
        <w:rPr>
          <w:rFonts w:ascii="Times New Roman" w:hAnsi="Times New Roman" w:cs="Times New Roman"/>
          <w:color w:val="000000"/>
          <w:sz w:val="28"/>
          <w:szCs w:val="28"/>
        </w:rPr>
        <w:t xml:space="preserve">), мебель для </w:t>
      </w:r>
      <w:r w:rsidRPr="00B33088">
        <w:rPr>
          <w:rFonts w:ascii="Times New Roman" w:hAnsi="Times New Roman" w:cs="Times New Roman"/>
          <w:color w:val="000000"/>
          <w:sz w:val="28"/>
          <w:szCs w:val="28"/>
        </w:rPr>
        <w:lastRenderedPageBreak/>
        <w:t>детской поликлиники Зеленоградской центральной районной больницы, автомобиль для хозяйственных нужд;</w:t>
      </w:r>
    </w:p>
    <w:p w:rsidR="006D79AF" w:rsidRPr="00B33088" w:rsidRDefault="006D79AF" w:rsidP="006D7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3088">
        <w:rPr>
          <w:rFonts w:ascii="Times New Roman" w:hAnsi="Times New Roman" w:cs="Times New Roman"/>
          <w:color w:val="000000"/>
          <w:sz w:val="28"/>
          <w:szCs w:val="28"/>
        </w:rPr>
        <w:t>в 3-ех государственных медицинских организациях выполнены работы по техническому обслуживанию и ремонту оборудования, относящегося к особо ценному движимому имуществу организации;</w:t>
      </w:r>
    </w:p>
    <w:p w:rsidR="006D79AF" w:rsidRPr="00B33088" w:rsidRDefault="006D79AF" w:rsidP="006D7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3088">
        <w:rPr>
          <w:rFonts w:ascii="Times New Roman" w:hAnsi="Times New Roman" w:cs="Times New Roman"/>
          <w:color w:val="000000"/>
          <w:sz w:val="28"/>
          <w:szCs w:val="28"/>
        </w:rPr>
        <w:t>обеспечено техническое подключение здания Родильного дома Калининградской области № 3 к сети газораспределения, разработаны проектные документации по ремонту помещений Городской детской поликлиники № 6, монтажу пожарной сигнализации в Родильном доме Калининградской области № 4 и благоустройство территории Регионального перинатального центра по улице Клинической г. Калининграда.</w:t>
      </w:r>
    </w:p>
    <w:p w:rsidR="006D79AF" w:rsidRPr="00B33088" w:rsidRDefault="006D79AF" w:rsidP="006D7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3088">
        <w:rPr>
          <w:rFonts w:ascii="Times New Roman" w:hAnsi="Times New Roman" w:cs="Times New Roman"/>
          <w:color w:val="000000"/>
          <w:sz w:val="28"/>
          <w:szCs w:val="28"/>
        </w:rPr>
        <w:t>Общий объем финансирования указанного мероприятия – 20,64 млн рублей. Кассовое исполнение – 100,0 %;</w:t>
      </w:r>
    </w:p>
    <w:p w:rsidR="006D79AF" w:rsidRPr="00B33088" w:rsidRDefault="006D79AF" w:rsidP="006D79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3088">
        <w:rPr>
          <w:rFonts w:ascii="Times New Roman" w:hAnsi="Times New Roman" w:cs="Times New Roman"/>
          <w:sz w:val="28"/>
          <w:szCs w:val="28"/>
        </w:rPr>
        <w:t xml:space="preserve">- обеспечены специальными и молочными продуктами </w:t>
      </w:r>
      <w:r w:rsidRPr="00B33088">
        <w:rPr>
          <w:rFonts w:ascii="Times New Roman" w:hAnsi="Times New Roman" w:cs="Times New Roman"/>
          <w:color w:val="000000"/>
          <w:sz w:val="28"/>
          <w:szCs w:val="28"/>
        </w:rPr>
        <w:t xml:space="preserve">детского питания </w:t>
      </w:r>
      <w:r w:rsidR="00700A04" w:rsidRPr="00B33088">
        <w:rPr>
          <w:rFonts w:ascii="Times New Roman" w:hAnsi="Times New Roman" w:cs="Times New Roman"/>
          <w:color w:val="000000"/>
          <w:sz w:val="28"/>
          <w:szCs w:val="28"/>
        </w:rPr>
        <w:t>3 113</w:t>
      </w:r>
      <w:r w:rsidRPr="00B33088">
        <w:rPr>
          <w:rFonts w:ascii="Times New Roman" w:hAnsi="Times New Roman" w:cs="Times New Roman"/>
          <w:color w:val="000000"/>
          <w:sz w:val="28"/>
          <w:szCs w:val="28"/>
        </w:rPr>
        <w:t xml:space="preserve"> человек. Объем финансирования указанного мероприятия – </w:t>
      </w:r>
      <w:r w:rsidR="00700A04" w:rsidRPr="00B33088">
        <w:rPr>
          <w:rFonts w:ascii="Times New Roman" w:hAnsi="Times New Roman" w:cs="Times New Roman"/>
          <w:color w:val="000000"/>
          <w:sz w:val="28"/>
          <w:szCs w:val="28"/>
        </w:rPr>
        <w:t>36,49</w:t>
      </w:r>
      <w:r w:rsidRPr="00B33088">
        <w:rPr>
          <w:rFonts w:ascii="Times New Roman" w:hAnsi="Times New Roman" w:cs="Times New Roman"/>
          <w:color w:val="000000"/>
          <w:sz w:val="28"/>
          <w:szCs w:val="28"/>
        </w:rPr>
        <w:t xml:space="preserve"> млн рублей. Кассовое исполнение – </w:t>
      </w:r>
      <w:r w:rsidR="00700A04" w:rsidRPr="00B33088">
        <w:rPr>
          <w:rFonts w:ascii="Times New Roman" w:hAnsi="Times New Roman" w:cs="Times New Roman"/>
          <w:color w:val="000000"/>
          <w:sz w:val="28"/>
          <w:szCs w:val="28"/>
        </w:rPr>
        <w:t>100,0</w:t>
      </w:r>
      <w:r w:rsidRPr="00B33088">
        <w:rPr>
          <w:rFonts w:ascii="Times New Roman" w:hAnsi="Times New Roman" w:cs="Times New Roman"/>
          <w:color w:val="000000"/>
          <w:sz w:val="28"/>
          <w:szCs w:val="28"/>
        </w:rPr>
        <w:t xml:space="preserve"> %;</w:t>
      </w:r>
    </w:p>
    <w:p w:rsidR="00F17E51" w:rsidRPr="00B33088" w:rsidRDefault="00F17E51" w:rsidP="00A934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B33088">
        <w:rPr>
          <w:rFonts w:ascii="Times New Roman" w:hAnsi="Times New Roman" w:cs="Times New Roman"/>
          <w:sz w:val="28"/>
          <w:szCs w:val="28"/>
        </w:rPr>
        <w:t xml:space="preserve">- оказаны услуги по первичной медико-санитарной помощи, проведено </w:t>
      </w:r>
      <w:r w:rsidR="00700A04" w:rsidRPr="00B33088">
        <w:rPr>
          <w:rFonts w:ascii="Times New Roman" w:hAnsi="Times New Roman" w:cs="Times New Roman"/>
          <w:sz w:val="28"/>
          <w:szCs w:val="28"/>
        </w:rPr>
        <w:t>61 261</w:t>
      </w:r>
      <w:r w:rsidRPr="00B33088">
        <w:rPr>
          <w:rFonts w:ascii="Times New Roman" w:hAnsi="Times New Roman" w:cs="Times New Roman"/>
          <w:sz w:val="28"/>
          <w:szCs w:val="28"/>
        </w:rPr>
        <w:t xml:space="preserve"> исследований. </w:t>
      </w:r>
      <w:r w:rsidRPr="00B33088">
        <w:rPr>
          <w:rFonts w:ascii="Times New Roman" w:hAnsi="Times New Roman" w:cs="Times New Roman"/>
          <w:color w:val="000000"/>
          <w:sz w:val="28"/>
          <w:szCs w:val="28"/>
        </w:rPr>
        <w:t xml:space="preserve">Объем финансирования на 2020 год – </w:t>
      </w:r>
      <w:r w:rsidR="00700A04" w:rsidRPr="00B33088">
        <w:rPr>
          <w:rFonts w:ascii="Times New Roman" w:hAnsi="Times New Roman" w:cs="Times New Roman"/>
          <w:color w:val="000000"/>
          <w:sz w:val="28"/>
          <w:szCs w:val="28"/>
        </w:rPr>
        <w:t>75,07</w:t>
      </w:r>
      <w:r w:rsidRPr="00B33088">
        <w:rPr>
          <w:rFonts w:ascii="Times New Roman" w:hAnsi="Times New Roman" w:cs="Times New Roman"/>
          <w:color w:val="000000"/>
          <w:sz w:val="28"/>
          <w:szCs w:val="28"/>
        </w:rPr>
        <w:t xml:space="preserve"> млн рублей. Кассовое исполнение – </w:t>
      </w:r>
      <w:r w:rsidR="00700A04" w:rsidRPr="00B33088">
        <w:rPr>
          <w:rFonts w:ascii="Times New Roman" w:hAnsi="Times New Roman" w:cs="Times New Roman"/>
          <w:color w:val="000000"/>
          <w:sz w:val="28"/>
          <w:szCs w:val="28"/>
        </w:rPr>
        <w:t>74,87</w:t>
      </w:r>
      <w:r w:rsidRPr="00B33088">
        <w:rPr>
          <w:rFonts w:ascii="Times New Roman" w:hAnsi="Times New Roman" w:cs="Times New Roman"/>
          <w:color w:val="000000"/>
          <w:sz w:val="28"/>
          <w:szCs w:val="28"/>
        </w:rPr>
        <w:t xml:space="preserve"> млн рублей (</w:t>
      </w:r>
      <w:r w:rsidR="00700A04" w:rsidRPr="00B33088">
        <w:rPr>
          <w:rFonts w:ascii="Times New Roman" w:hAnsi="Times New Roman" w:cs="Times New Roman"/>
          <w:color w:val="000000"/>
          <w:sz w:val="28"/>
          <w:szCs w:val="28"/>
        </w:rPr>
        <w:t>99,7</w:t>
      </w:r>
      <w:r w:rsidRPr="00B33088">
        <w:rPr>
          <w:rFonts w:ascii="Times New Roman" w:hAnsi="Times New Roman" w:cs="Times New Roman"/>
          <w:color w:val="000000"/>
          <w:sz w:val="28"/>
          <w:szCs w:val="28"/>
        </w:rPr>
        <w:t xml:space="preserve"> %)</w:t>
      </w:r>
      <w:r w:rsidR="00BE6B9B" w:rsidRPr="00B3308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4432C0" w:rsidRPr="00B33088" w:rsidRDefault="004432C0" w:rsidP="00A934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3088">
        <w:rPr>
          <w:rFonts w:ascii="Times New Roman" w:hAnsi="Times New Roman" w:cs="Times New Roman"/>
          <w:color w:val="000000"/>
          <w:sz w:val="28"/>
          <w:szCs w:val="28"/>
        </w:rPr>
        <w:t>- в рамках регионального проекта «Развитие детского здравоохранения, включая создание современной инфраструктуры оказания медицинской помощи детям» приобретено медицинское оборудование и реализованы организационно-планировочные решения внутренних пространств. Кассовое исполнение –</w:t>
      </w:r>
      <w:r w:rsidR="00700A04" w:rsidRPr="00B33088">
        <w:rPr>
          <w:rFonts w:ascii="Times New Roman" w:hAnsi="Times New Roman" w:cs="Times New Roman"/>
          <w:color w:val="000000"/>
          <w:sz w:val="28"/>
          <w:szCs w:val="28"/>
        </w:rPr>
        <w:t xml:space="preserve"> 154,15 млн рублей или 99,7 </w:t>
      </w:r>
      <w:r w:rsidRPr="00B33088">
        <w:rPr>
          <w:rFonts w:ascii="Times New Roman" w:hAnsi="Times New Roman" w:cs="Times New Roman"/>
          <w:color w:val="000000"/>
          <w:sz w:val="28"/>
          <w:szCs w:val="28"/>
        </w:rPr>
        <w:t>% от объема финансирова</w:t>
      </w:r>
      <w:r w:rsidR="00700A04" w:rsidRPr="00B33088">
        <w:rPr>
          <w:rFonts w:ascii="Times New Roman" w:hAnsi="Times New Roman" w:cs="Times New Roman"/>
          <w:color w:val="000000"/>
          <w:sz w:val="28"/>
          <w:szCs w:val="28"/>
        </w:rPr>
        <w:t xml:space="preserve">ния на текущий финансовый год, составляющего </w:t>
      </w:r>
      <w:r w:rsidRPr="00B33088">
        <w:rPr>
          <w:rFonts w:ascii="Times New Roman" w:hAnsi="Times New Roman" w:cs="Times New Roman"/>
          <w:color w:val="000000"/>
          <w:sz w:val="28"/>
          <w:szCs w:val="28"/>
        </w:rPr>
        <w:t>154,63 млн рублей.</w:t>
      </w:r>
    </w:p>
    <w:p w:rsidR="00A9347A" w:rsidRPr="00B33088" w:rsidRDefault="00A9347A" w:rsidP="00A934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9347A" w:rsidRPr="00B33088" w:rsidRDefault="00A9347A" w:rsidP="00A934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3088">
        <w:rPr>
          <w:rFonts w:ascii="Times New Roman" w:hAnsi="Times New Roman" w:cs="Times New Roman"/>
          <w:b/>
          <w:bCs/>
          <w:sz w:val="28"/>
          <w:szCs w:val="28"/>
        </w:rPr>
        <w:t>4. Подпрограмма «Развитие системы санаторно-курортного лечения»</w:t>
      </w:r>
    </w:p>
    <w:p w:rsidR="00A9347A" w:rsidRPr="00B33088" w:rsidRDefault="00A9347A" w:rsidP="00A934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3088">
        <w:rPr>
          <w:rFonts w:ascii="Times New Roman" w:hAnsi="Times New Roman" w:cs="Times New Roman"/>
          <w:color w:val="000000"/>
          <w:sz w:val="28"/>
          <w:szCs w:val="28"/>
        </w:rPr>
        <w:t>Основной целью подпрограммы является увеличение продолжительности активного периода жизни населения.</w:t>
      </w:r>
    </w:p>
    <w:p w:rsidR="00A9347A" w:rsidRPr="00B33088" w:rsidRDefault="00A9347A" w:rsidP="00A934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9347A" w:rsidRPr="00B33088" w:rsidRDefault="00A9347A" w:rsidP="00A934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3088">
        <w:rPr>
          <w:rFonts w:ascii="Times New Roman" w:hAnsi="Times New Roman" w:cs="Times New Roman"/>
          <w:color w:val="000000"/>
          <w:sz w:val="28"/>
          <w:szCs w:val="28"/>
        </w:rPr>
        <w:t xml:space="preserve">В рамках подпрограммы: предоставлены государственные услуги по санаторно-курортному лечению в количестве </w:t>
      </w:r>
      <w:r w:rsidR="00700A04" w:rsidRPr="00B33088">
        <w:rPr>
          <w:rFonts w:ascii="Times New Roman" w:hAnsi="Times New Roman" w:cs="Times New Roman"/>
          <w:color w:val="000000"/>
          <w:sz w:val="28"/>
          <w:szCs w:val="28"/>
        </w:rPr>
        <w:t>29 401</w:t>
      </w:r>
      <w:r w:rsidRPr="00B33088">
        <w:rPr>
          <w:rFonts w:ascii="Times New Roman" w:hAnsi="Times New Roman" w:cs="Times New Roman"/>
          <w:color w:val="000000"/>
          <w:sz w:val="28"/>
          <w:szCs w:val="28"/>
        </w:rPr>
        <w:t xml:space="preserve"> койко-д</w:t>
      </w:r>
      <w:r w:rsidR="00700A04" w:rsidRPr="00B33088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B33088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700A04" w:rsidRPr="00B33088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B33088">
        <w:rPr>
          <w:rFonts w:ascii="Times New Roman" w:hAnsi="Times New Roman" w:cs="Times New Roman"/>
          <w:color w:val="000000"/>
          <w:sz w:val="28"/>
          <w:szCs w:val="28"/>
        </w:rPr>
        <w:t>. Объем финансирования указанного мероприятия на 20</w:t>
      </w:r>
      <w:r w:rsidR="004A1843" w:rsidRPr="00B33088"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Pr="00B33088">
        <w:rPr>
          <w:rFonts w:ascii="Times New Roman" w:hAnsi="Times New Roman" w:cs="Times New Roman"/>
          <w:color w:val="000000"/>
          <w:sz w:val="28"/>
          <w:szCs w:val="28"/>
        </w:rPr>
        <w:t xml:space="preserve"> год – </w:t>
      </w:r>
      <w:r w:rsidR="0047503A" w:rsidRPr="00B33088">
        <w:rPr>
          <w:rFonts w:ascii="Times New Roman" w:hAnsi="Times New Roman" w:cs="Times New Roman"/>
          <w:color w:val="000000"/>
          <w:sz w:val="28"/>
          <w:szCs w:val="28"/>
        </w:rPr>
        <w:t>72,11</w:t>
      </w:r>
      <w:r w:rsidRPr="00B33088">
        <w:rPr>
          <w:rFonts w:ascii="Times New Roman" w:hAnsi="Times New Roman" w:cs="Times New Roman"/>
          <w:color w:val="000000"/>
          <w:sz w:val="28"/>
          <w:szCs w:val="28"/>
        </w:rPr>
        <w:t xml:space="preserve"> млн </w:t>
      </w:r>
      <w:r w:rsidRPr="00B33088">
        <w:rPr>
          <w:rFonts w:ascii="Times New Roman" w:hAnsi="Times New Roman" w:cs="Times New Roman"/>
          <w:sz w:val="28"/>
          <w:szCs w:val="28"/>
        </w:rPr>
        <w:t>рублей</w:t>
      </w:r>
      <w:r w:rsidR="00700A04" w:rsidRPr="00B33088">
        <w:rPr>
          <w:rFonts w:ascii="Times New Roman" w:hAnsi="Times New Roman" w:cs="Times New Roman"/>
          <w:color w:val="000000"/>
          <w:sz w:val="28"/>
          <w:szCs w:val="28"/>
        </w:rPr>
        <w:t>. Кассовое</w:t>
      </w:r>
      <w:r w:rsidR="00700A04" w:rsidRPr="00B3308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33088">
        <w:rPr>
          <w:rFonts w:ascii="Times New Roman" w:hAnsi="Times New Roman" w:cs="Times New Roman"/>
          <w:color w:val="000000"/>
          <w:sz w:val="28"/>
          <w:szCs w:val="28"/>
        </w:rPr>
        <w:t xml:space="preserve">исполнение </w:t>
      </w:r>
      <w:r w:rsidR="00700A04" w:rsidRPr="00B33088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B3308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00A04" w:rsidRPr="00B33088">
        <w:rPr>
          <w:rFonts w:ascii="Times New Roman" w:hAnsi="Times New Roman" w:cs="Times New Roman"/>
          <w:color w:val="000000"/>
          <w:sz w:val="28"/>
          <w:szCs w:val="28"/>
        </w:rPr>
        <w:t xml:space="preserve">100,0 </w:t>
      </w:r>
      <w:r w:rsidRPr="00B33088">
        <w:rPr>
          <w:rFonts w:ascii="Times New Roman" w:hAnsi="Times New Roman" w:cs="Times New Roman"/>
          <w:color w:val="000000"/>
          <w:sz w:val="28"/>
          <w:szCs w:val="28"/>
        </w:rPr>
        <w:t>%.</w:t>
      </w:r>
    </w:p>
    <w:p w:rsidR="00A40432" w:rsidRPr="00B33088" w:rsidRDefault="00A40432" w:rsidP="00A934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432C0" w:rsidRPr="00B33088" w:rsidRDefault="004432C0" w:rsidP="004432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33088">
        <w:rPr>
          <w:rFonts w:ascii="Times New Roman" w:hAnsi="Times New Roman" w:cs="Times New Roman"/>
          <w:b/>
          <w:bCs/>
          <w:sz w:val="28"/>
          <w:szCs w:val="28"/>
        </w:rPr>
        <w:t>5. Подпрограмма «Оказание паллиативной помощи»</w:t>
      </w:r>
    </w:p>
    <w:p w:rsidR="004432C0" w:rsidRPr="00B33088" w:rsidRDefault="004432C0" w:rsidP="004432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088">
        <w:rPr>
          <w:rFonts w:ascii="Times New Roman" w:hAnsi="Times New Roman" w:cs="Times New Roman"/>
          <w:sz w:val="28"/>
          <w:szCs w:val="28"/>
        </w:rPr>
        <w:t>Основной целью подпрограммы является повышение качества жизни неизлечимых больных.</w:t>
      </w:r>
    </w:p>
    <w:p w:rsidR="004432C0" w:rsidRPr="00B33088" w:rsidRDefault="004432C0" w:rsidP="004432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32C0" w:rsidRPr="00B33088" w:rsidRDefault="004432C0" w:rsidP="004432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088">
        <w:rPr>
          <w:rFonts w:ascii="Times New Roman" w:hAnsi="Times New Roman" w:cs="Times New Roman"/>
          <w:sz w:val="28"/>
          <w:szCs w:val="28"/>
        </w:rPr>
        <w:t xml:space="preserve">В рамках подпрограммы </w:t>
      </w:r>
      <w:r w:rsidR="00700A04" w:rsidRPr="00B33088">
        <w:rPr>
          <w:rFonts w:ascii="Times New Roman" w:hAnsi="Times New Roman" w:cs="Times New Roman"/>
          <w:sz w:val="28"/>
          <w:szCs w:val="28"/>
        </w:rPr>
        <w:t>в соответствии с нормативной базой закуплены лекарственные</w:t>
      </w:r>
      <w:r w:rsidRPr="00B33088">
        <w:rPr>
          <w:rFonts w:ascii="Times New Roman" w:hAnsi="Times New Roman" w:cs="Times New Roman"/>
          <w:sz w:val="28"/>
          <w:szCs w:val="28"/>
        </w:rPr>
        <w:t xml:space="preserve"> препарат</w:t>
      </w:r>
      <w:r w:rsidR="00700A04" w:rsidRPr="00B33088">
        <w:rPr>
          <w:rFonts w:ascii="Times New Roman" w:hAnsi="Times New Roman" w:cs="Times New Roman"/>
          <w:sz w:val="28"/>
          <w:szCs w:val="28"/>
        </w:rPr>
        <w:t>ы,</w:t>
      </w:r>
      <w:r w:rsidRPr="00B33088">
        <w:rPr>
          <w:rFonts w:ascii="Times New Roman" w:hAnsi="Times New Roman" w:cs="Times New Roman"/>
          <w:sz w:val="28"/>
          <w:szCs w:val="28"/>
        </w:rPr>
        <w:t xml:space="preserve"> </w:t>
      </w:r>
      <w:r w:rsidR="00B64557" w:rsidRPr="00B33088">
        <w:rPr>
          <w:rFonts w:ascii="Times New Roman" w:hAnsi="Times New Roman" w:cs="Times New Roman"/>
          <w:sz w:val="28"/>
          <w:szCs w:val="28"/>
        </w:rPr>
        <w:t xml:space="preserve">медицинское </w:t>
      </w:r>
      <w:r w:rsidRPr="00B33088">
        <w:rPr>
          <w:rFonts w:ascii="Times New Roman" w:hAnsi="Times New Roman" w:cs="Times New Roman"/>
          <w:sz w:val="28"/>
          <w:szCs w:val="28"/>
        </w:rPr>
        <w:t>оборудовани</w:t>
      </w:r>
      <w:r w:rsidR="00700A04" w:rsidRPr="00B33088">
        <w:rPr>
          <w:rFonts w:ascii="Times New Roman" w:hAnsi="Times New Roman" w:cs="Times New Roman"/>
          <w:sz w:val="28"/>
          <w:szCs w:val="28"/>
        </w:rPr>
        <w:t>е</w:t>
      </w:r>
      <w:r w:rsidR="00B64557" w:rsidRPr="00B33088">
        <w:rPr>
          <w:rFonts w:ascii="Times New Roman" w:hAnsi="Times New Roman" w:cs="Times New Roman"/>
          <w:sz w:val="28"/>
          <w:szCs w:val="28"/>
        </w:rPr>
        <w:t>, медицинская мебель</w:t>
      </w:r>
      <w:r w:rsidR="00700A04" w:rsidRPr="00B33088">
        <w:rPr>
          <w:rFonts w:ascii="Times New Roman" w:hAnsi="Times New Roman" w:cs="Times New Roman"/>
          <w:sz w:val="28"/>
          <w:szCs w:val="28"/>
        </w:rPr>
        <w:t xml:space="preserve"> и расходные материалы</w:t>
      </w:r>
      <w:r w:rsidRPr="00B33088">
        <w:rPr>
          <w:rFonts w:ascii="Times New Roman" w:hAnsi="Times New Roman" w:cs="Times New Roman"/>
          <w:sz w:val="28"/>
          <w:szCs w:val="28"/>
        </w:rPr>
        <w:t xml:space="preserve"> для оказания паллиативной медицинской помощи для Городской </w:t>
      </w:r>
      <w:r w:rsidRPr="00B33088">
        <w:rPr>
          <w:rFonts w:ascii="Times New Roman" w:hAnsi="Times New Roman" w:cs="Times New Roman"/>
          <w:sz w:val="28"/>
          <w:szCs w:val="28"/>
        </w:rPr>
        <w:lastRenderedPageBreak/>
        <w:t xml:space="preserve">больницы № 2 и </w:t>
      </w:r>
      <w:r w:rsidR="00D05F5E" w:rsidRPr="00B33088">
        <w:rPr>
          <w:rFonts w:ascii="Times New Roman" w:hAnsi="Times New Roman" w:cs="Times New Roman"/>
          <w:sz w:val="28"/>
          <w:szCs w:val="28"/>
        </w:rPr>
        <w:t>Детской областной больницы</w:t>
      </w:r>
      <w:r w:rsidR="00700A04" w:rsidRPr="00B33088">
        <w:rPr>
          <w:rFonts w:ascii="Times New Roman" w:hAnsi="Times New Roman" w:cs="Times New Roman"/>
          <w:sz w:val="28"/>
          <w:szCs w:val="28"/>
        </w:rPr>
        <w:t xml:space="preserve">: </w:t>
      </w:r>
      <w:r w:rsidR="00B64557" w:rsidRPr="00B33088">
        <w:rPr>
          <w:rFonts w:ascii="Times New Roman" w:hAnsi="Times New Roman" w:cs="Times New Roman"/>
          <w:sz w:val="28"/>
          <w:szCs w:val="28"/>
        </w:rPr>
        <w:t xml:space="preserve">ИВЛ (8 </w:t>
      </w:r>
      <w:proofErr w:type="spellStart"/>
      <w:r w:rsidR="00B64557" w:rsidRPr="00B33088">
        <w:rPr>
          <w:rFonts w:ascii="Times New Roman" w:hAnsi="Times New Roman" w:cs="Times New Roman"/>
          <w:sz w:val="28"/>
          <w:szCs w:val="28"/>
        </w:rPr>
        <w:t>шт</w:t>
      </w:r>
      <w:proofErr w:type="spellEnd"/>
      <w:r w:rsidR="00B64557" w:rsidRPr="00B33088">
        <w:rPr>
          <w:rFonts w:ascii="Times New Roman" w:hAnsi="Times New Roman" w:cs="Times New Roman"/>
          <w:sz w:val="28"/>
          <w:szCs w:val="28"/>
        </w:rPr>
        <w:t xml:space="preserve">), фармацевтические холодильники (3 </w:t>
      </w:r>
      <w:proofErr w:type="spellStart"/>
      <w:r w:rsidR="00B64557" w:rsidRPr="00B33088">
        <w:rPr>
          <w:rFonts w:ascii="Times New Roman" w:hAnsi="Times New Roman" w:cs="Times New Roman"/>
          <w:sz w:val="28"/>
          <w:szCs w:val="28"/>
        </w:rPr>
        <w:t>шт</w:t>
      </w:r>
      <w:proofErr w:type="spellEnd"/>
      <w:r w:rsidR="00B64557" w:rsidRPr="00B33088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="00B64557" w:rsidRPr="00B33088">
        <w:rPr>
          <w:rFonts w:ascii="Times New Roman" w:hAnsi="Times New Roman" w:cs="Times New Roman"/>
          <w:sz w:val="28"/>
          <w:szCs w:val="28"/>
        </w:rPr>
        <w:t>инсуффляторы-экссуффляторы</w:t>
      </w:r>
      <w:proofErr w:type="spellEnd"/>
      <w:r w:rsidR="00B64557" w:rsidRPr="00B33088">
        <w:rPr>
          <w:rFonts w:ascii="Times New Roman" w:hAnsi="Times New Roman" w:cs="Times New Roman"/>
          <w:sz w:val="28"/>
          <w:szCs w:val="28"/>
        </w:rPr>
        <w:t xml:space="preserve"> (2 </w:t>
      </w:r>
      <w:proofErr w:type="spellStart"/>
      <w:r w:rsidR="00B64557" w:rsidRPr="00B33088">
        <w:rPr>
          <w:rFonts w:ascii="Times New Roman" w:hAnsi="Times New Roman" w:cs="Times New Roman"/>
          <w:sz w:val="28"/>
          <w:szCs w:val="28"/>
        </w:rPr>
        <w:t>шт</w:t>
      </w:r>
      <w:proofErr w:type="spellEnd"/>
      <w:r w:rsidR="00B64557" w:rsidRPr="00B33088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="00B64557" w:rsidRPr="00B33088">
        <w:rPr>
          <w:rFonts w:ascii="Times New Roman" w:hAnsi="Times New Roman" w:cs="Times New Roman"/>
          <w:sz w:val="28"/>
          <w:szCs w:val="28"/>
        </w:rPr>
        <w:t>откашливатели</w:t>
      </w:r>
      <w:proofErr w:type="spellEnd"/>
      <w:r w:rsidR="00B64557" w:rsidRPr="00B33088">
        <w:rPr>
          <w:rFonts w:ascii="Times New Roman" w:hAnsi="Times New Roman" w:cs="Times New Roman"/>
          <w:sz w:val="28"/>
          <w:szCs w:val="28"/>
        </w:rPr>
        <w:t xml:space="preserve"> (2 </w:t>
      </w:r>
      <w:proofErr w:type="spellStart"/>
      <w:r w:rsidR="00B64557" w:rsidRPr="00B33088">
        <w:rPr>
          <w:rFonts w:ascii="Times New Roman" w:hAnsi="Times New Roman" w:cs="Times New Roman"/>
          <w:sz w:val="28"/>
          <w:szCs w:val="28"/>
        </w:rPr>
        <w:t>шт</w:t>
      </w:r>
      <w:proofErr w:type="spellEnd"/>
      <w:r w:rsidR="00B64557" w:rsidRPr="00B33088">
        <w:rPr>
          <w:rFonts w:ascii="Times New Roman" w:hAnsi="Times New Roman" w:cs="Times New Roman"/>
          <w:sz w:val="28"/>
          <w:szCs w:val="28"/>
        </w:rPr>
        <w:t xml:space="preserve">), концентраторы кислорода (8 </w:t>
      </w:r>
      <w:proofErr w:type="spellStart"/>
      <w:r w:rsidR="00B64557" w:rsidRPr="00B33088">
        <w:rPr>
          <w:rFonts w:ascii="Times New Roman" w:hAnsi="Times New Roman" w:cs="Times New Roman"/>
          <w:sz w:val="28"/>
          <w:szCs w:val="28"/>
        </w:rPr>
        <w:t>шт</w:t>
      </w:r>
      <w:proofErr w:type="spellEnd"/>
      <w:r w:rsidR="00B64557" w:rsidRPr="00B33088">
        <w:rPr>
          <w:rFonts w:ascii="Times New Roman" w:hAnsi="Times New Roman" w:cs="Times New Roman"/>
          <w:sz w:val="28"/>
          <w:szCs w:val="28"/>
        </w:rPr>
        <w:t xml:space="preserve">), устройство для подъема и перемещения пациентов, каталки (4 </w:t>
      </w:r>
      <w:proofErr w:type="spellStart"/>
      <w:r w:rsidR="00B64557" w:rsidRPr="00B33088">
        <w:rPr>
          <w:rFonts w:ascii="Times New Roman" w:hAnsi="Times New Roman" w:cs="Times New Roman"/>
          <w:sz w:val="28"/>
          <w:szCs w:val="28"/>
        </w:rPr>
        <w:t>шт</w:t>
      </w:r>
      <w:proofErr w:type="spellEnd"/>
      <w:r w:rsidR="00B64557" w:rsidRPr="00B33088">
        <w:rPr>
          <w:rFonts w:ascii="Times New Roman" w:hAnsi="Times New Roman" w:cs="Times New Roman"/>
          <w:sz w:val="28"/>
          <w:szCs w:val="28"/>
        </w:rPr>
        <w:t xml:space="preserve">), кушетка, прикроватные тумбочки (10 </w:t>
      </w:r>
      <w:proofErr w:type="spellStart"/>
      <w:r w:rsidR="00B64557" w:rsidRPr="00B33088">
        <w:rPr>
          <w:rFonts w:ascii="Times New Roman" w:hAnsi="Times New Roman" w:cs="Times New Roman"/>
          <w:sz w:val="28"/>
          <w:szCs w:val="28"/>
        </w:rPr>
        <w:t>шт</w:t>
      </w:r>
      <w:proofErr w:type="spellEnd"/>
      <w:r w:rsidR="00B64557" w:rsidRPr="00B33088">
        <w:rPr>
          <w:rFonts w:ascii="Times New Roman" w:hAnsi="Times New Roman" w:cs="Times New Roman"/>
          <w:sz w:val="28"/>
          <w:szCs w:val="28"/>
        </w:rPr>
        <w:t xml:space="preserve">), прикроватные туалетные кресла (12 </w:t>
      </w:r>
      <w:proofErr w:type="spellStart"/>
      <w:r w:rsidR="00B64557" w:rsidRPr="00B33088">
        <w:rPr>
          <w:rFonts w:ascii="Times New Roman" w:hAnsi="Times New Roman" w:cs="Times New Roman"/>
          <w:sz w:val="28"/>
          <w:szCs w:val="28"/>
        </w:rPr>
        <w:t>шт</w:t>
      </w:r>
      <w:proofErr w:type="spellEnd"/>
      <w:r w:rsidR="00B64557" w:rsidRPr="00B33088">
        <w:rPr>
          <w:rFonts w:ascii="Times New Roman" w:hAnsi="Times New Roman" w:cs="Times New Roman"/>
          <w:sz w:val="28"/>
          <w:szCs w:val="28"/>
        </w:rPr>
        <w:t xml:space="preserve">), сейф для хранения наркотических и психотропных веществ, </w:t>
      </w:r>
      <w:proofErr w:type="spellStart"/>
      <w:r w:rsidR="00B64557" w:rsidRPr="00B33088">
        <w:rPr>
          <w:rFonts w:ascii="Times New Roman" w:hAnsi="Times New Roman" w:cs="Times New Roman"/>
          <w:sz w:val="28"/>
          <w:szCs w:val="28"/>
        </w:rPr>
        <w:t>пульсоксиметры</w:t>
      </w:r>
      <w:proofErr w:type="spellEnd"/>
      <w:r w:rsidR="00B64557" w:rsidRPr="00B33088">
        <w:rPr>
          <w:rFonts w:ascii="Times New Roman" w:hAnsi="Times New Roman" w:cs="Times New Roman"/>
          <w:sz w:val="28"/>
          <w:szCs w:val="28"/>
        </w:rPr>
        <w:t xml:space="preserve"> (14 </w:t>
      </w:r>
      <w:proofErr w:type="spellStart"/>
      <w:r w:rsidR="00B64557" w:rsidRPr="00B33088">
        <w:rPr>
          <w:rFonts w:ascii="Times New Roman" w:hAnsi="Times New Roman" w:cs="Times New Roman"/>
          <w:sz w:val="28"/>
          <w:szCs w:val="28"/>
        </w:rPr>
        <w:t>шт</w:t>
      </w:r>
      <w:proofErr w:type="spellEnd"/>
      <w:r w:rsidR="00B64557" w:rsidRPr="00B33088">
        <w:rPr>
          <w:rFonts w:ascii="Times New Roman" w:hAnsi="Times New Roman" w:cs="Times New Roman"/>
          <w:sz w:val="28"/>
          <w:szCs w:val="28"/>
        </w:rPr>
        <w:t>), легковой автомобиль для выездной паллиативной службы</w:t>
      </w:r>
      <w:r w:rsidRPr="00B33088">
        <w:rPr>
          <w:rFonts w:ascii="Times New Roman" w:hAnsi="Times New Roman" w:cs="Times New Roman"/>
          <w:sz w:val="28"/>
          <w:szCs w:val="28"/>
        </w:rPr>
        <w:t>. Объем финансирования указанного мероприятия на 20</w:t>
      </w:r>
      <w:r w:rsidR="00D05F5E" w:rsidRPr="00B33088">
        <w:rPr>
          <w:rFonts w:ascii="Times New Roman" w:hAnsi="Times New Roman" w:cs="Times New Roman"/>
          <w:sz w:val="28"/>
          <w:szCs w:val="28"/>
        </w:rPr>
        <w:t>20</w:t>
      </w:r>
      <w:r w:rsidRPr="00B33088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D05F5E" w:rsidRPr="00B33088">
        <w:rPr>
          <w:rFonts w:ascii="Times New Roman" w:hAnsi="Times New Roman" w:cs="Times New Roman"/>
          <w:sz w:val="28"/>
          <w:szCs w:val="28"/>
        </w:rPr>
        <w:t>37,26</w:t>
      </w:r>
      <w:r w:rsidRPr="00B33088">
        <w:rPr>
          <w:rFonts w:ascii="Times New Roman" w:hAnsi="Times New Roman" w:cs="Times New Roman"/>
          <w:sz w:val="28"/>
          <w:szCs w:val="28"/>
        </w:rPr>
        <w:t xml:space="preserve"> млн рублей, к</w:t>
      </w:r>
      <w:r w:rsidRPr="00B33088">
        <w:rPr>
          <w:rFonts w:ascii="Times New Roman" w:hAnsi="Times New Roman" w:cs="Times New Roman"/>
          <w:color w:val="000000"/>
          <w:sz w:val="28"/>
          <w:szCs w:val="28"/>
        </w:rPr>
        <w:t xml:space="preserve">ассовое исполнение составило </w:t>
      </w:r>
      <w:r w:rsidR="0047503A" w:rsidRPr="00B33088">
        <w:rPr>
          <w:rFonts w:ascii="Times New Roman" w:hAnsi="Times New Roman" w:cs="Times New Roman"/>
          <w:color w:val="000000"/>
          <w:sz w:val="28"/>
          <w:szCs w:val="28"/>
        </w:rPr>
        <w:t>11,37</w:t>
      </w:r>
      <w:r w:rsidR="00D05F5E" w:rsidRPr="00B3308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33088">
        <w:rPr>
          <w:rFonts w:ascii="Times New Roman" w:hAnsi="Times New Roman" w:cs="Times New Roman"/>
          <w:color w:val="000000"/>
          <w:sz w:val="28"/>
          <w:szCs w:val="28"/>
        </w:rPr>
        <w:t xml:space="preserve">млн </w:t>
      </w:r>
      <w:r w:rsidRPr="00B33088">
        <w:rPr>
          <w:rFonts w:ascii="Times New Roman" w:hAnsi="Times New Roman" w:cs="Times New Roman"/>
          <w:sz w:val="28"/>
          <w:szCs w:val="28"/>
        </w:rPr>
        <w:t>рублей</w:t>
      </w:r>
      <w:r w:rsidRPr="00B33088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47503A" w:rsidRPr="00B33088">
        <w:rPr>
          <w:rFonts w:ascii="Times New Roman" w:hAnsi="Times New Roman" w:cs="Times New Roman"/>
          <w:color w:val="000000"/>
          <w:sz w:val="28"/>
          <w:szCs w:val="28"/>
        </w:rPr>
        <w:t>30,5</w:t>
      </w:r>
      <w:r w:rsidRPr="00B33088">
        <w:rPr>
          <w:rFonts w:ascii="Times New Roman" w:hAnsi="Times New Roman" w:cs="Times New Roman"/>
          <w:color w:val="000000"/>
          <w:sz w:val="28"/>
          <w:szCs w:val="28"/>
        </w:rPr>
        <w:t xml:space="preserve"> %)</w:t>
      </w:r>
      <w:r w:rsidR="00D05F5E" w:rsidRPr="00B33088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57000A" w:rsidRPr="00B33088">
        <w:rPr>
          <w:rFonts w:ascii="Times New Roman" w:hAnsi="Times New Roman" w:cs="Times New Roman"/>
          <w:color w:val="000000"/>
          <w:sz w:val="28"/>
          <w:szCs w:val="28"/>
        </w:rPr>
        <w:t xml:space="preserve">Объем финансирования указанного мероприятия на 2020 год – </w:t>
      </w:r>
      <w:r w:rsidR="0057000A" w:rsidRPr="00B33088">
        <w:rPr>
          <w:rFonts w:ascii="Times New Roman" w:hAnsi="Times New Roman" w:cs="Times New Roman"/>
          <w:color w:val="000000"/>
          <w:sz w:val="28"/>
          <w:szCs w:val="28"/>
        </w:rPr>
        <w:t>37,26</w:t>
      </w:r>
      <w:r w:rsidR="0057000A" w:rsidRPr="00B33088">
        <w:rPr>
          <w:rFonts w:ascii="Times New Roman" w:hAnsi="Times New Roman" w:cs="Times New Roman"/>
          <w:color w:val="000000"/>
          <w:sz w:val="28"/>
          <w:szCs w:val="28"/>
        </w:rPr>
        <w:t xml:space="preserve"> млн </w:t>
      </w:r>
      <w:r w:rsidR="0057000A" w:rsidRPr="00B33088">
        <w:rPr>
          <w:rFonts w:ascii="Times New Roman" w:hAnsi="Times New Roman" w:cs="Times New Roman"/>
          <w:sz w:val="28"/>
          <w:szCs w:val="28"/>
        </w:rPr>
        <w:t>рублей</w:t>
      </w:r>
      <w:r w:rsidR="0057000A" w:rsidRPr="00B33088">
        <w:rPr>
          <w:rFonts w:ascii="Times New Roman" w:hAnsi="Times New Roman" w:cs="Times New Roman"/>
          <w:color w:val="000000"/>
          <w:sz w:val="28"/>
          <w:szCs w:val="28"/>
        </w:rPr>
        <w:t>. Кассовое</w:t>
      </w:r>
      <w:r w:rsidR="0057000A" w:rsidRPr="00B33088">
        <w:rPr>
          <w:rFonts w:ascii="Times New Roman" w:hAnsi="Times New Roman" w:cs="Times New Roman"/>
          <w:color w:val="000000"/>
          <w:sz w:val="28"/>
          <w:szCs w:val="28"/>
        </w:rPr>
        <w:br/>
        <w:t>исполнение – 100,0 %.</w:t>
      </w:r>
    </w:p>
    <w:p w:rsidR="00A40432" w:rsidRPr="00B33088" w:rsidRDefault="00A40432" w:rsidP="00A934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9347A" w:rsidRPr="00B33088" w:rsidRDefault="00D05F5E" w:rsidP="00A934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33088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A9347A" w:rsidRPr="00B33088">
        <w:rPr>
          <w:rFonts w:ascii="Times New Roman" w:hAnsi="Times New Roman" w:cs="Times New Roman"/>
          <w:b/>
          <w:bCs/>
          <w:sz w:val="28"/>
          <w:szCs w:val="28"/>
        </w:rPr>
        <w:t xml:space="preserve">. Подпрограмма «Кадровое обеспечение системы здравоохранения Калининградской области» </w:t>
      </w:r>
    </w:p>
    <w:p w:rsidR="00A9347A" w:rsidRPr="00B33088" w:rsidRDefault="00A9347A" w:rsidP="00A934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3088">
        <w:rPr>
          <w:rFonts w:ascii="Times New Roman" w:hAnsi="Times New Roman" w:cs="Times New Roman"/>
          <w:color w:val="000000"/>
          <w:sz w:val="28"/>
          <w:szCs w:val="28"/>
        </w:rPr>
        <w:t>Основной целью подпрограммы является обеспечение притока медицинских и фармацевтических работников в медицинские организации и закрепление их по наиболее востребованным специальностям. В рамках подпрограммы реализуется региональный проект «Обеспечение медицинских организаций системы здравоохранения квалифицированными кадрами».</w:t>
      </w:r>
    </w:p>
    <w:p w:rsidR="00A9347A" w:rsidRPr="00B33088" w:rsidRDefault="00A9347A" w:rsidP="00A934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64557" w:rsidRPr="00B33088" w:rsidRDefault="00B64557" w:rsidP="00A934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3088">
        <w:rPr>
          <w:rFonts w:ascii="Times New Roman" w:hAnsi="Times New Roman" w:cs="Times New Roman"/>
          <w:color w:val="000000"/>
          <w:sz w:val="28"/>
          <w:szCs w:val="28"/>
        </w:rPr>
        <w:t>В рамках реализации основного мероприятия «Предоставление мер социальной поддержки медицинским кадрам»:</w:t>
      </w:r>
    </w:p>
    <w:p w:rsidR="00D05F5E" w:rsidRPr="00B33088" w:rsidRDefault="00D05F5E" w:rsidP="00A934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3088">
        <w:rPr>
          <w:rFonts w:ascii="Times New Roman" w:hAnsi="Times New Roman" w:cs="Times New Roman"/>
          <w:color w:val="000000"/>
          <w:sz w:val="28"/>
          <w:szCs w:val="28"/>
        </w:rPr>
        <w:t xml:space="preserve">- 29 государственных медицинских организаций осуществляют выплаты стимулирующего характера за особые условия труда и дополнительную нагрузку медицинским работникам, оказывающим медицинскую помощь гражданам, у которых выявлена новая </w:t>
      </w:r>
      <w:proofErr w:type="spellStart"/>
      <w:r w:rsidRPr="00B33088">
        <w:rPr>
          <w:rFonts w:ascii="Times New Roman" w:hAnsi="Times New Roman" w:cs="Times New Roman"/>
          <w:color w:val="000000"/>
          <w:sz w:val="28"/>
          <w:szCs w:val="28"/>
        </w:rPr>
        <w:t>коронавирусная</w:t>
      </w:r>
      <w:proofErr w:type="spellEnd"/>
      <w:r w:rsidRPr="00B33088">
        <w:rPr>
          <w:rFonts w:ascii="Times New Roman" w:hAnsi="Times New Roman" w:cs="Times New Roman"/>
          <w:color w:val="000000"/>
          <w:sz w:val="28"/>
          <w:szCs w:val="28"/>
        </w:rPr>
        <w:t xml:space="preserve"> инфекция, и лицам из групп риска заражения новой </w:t>
      </w:r>
      <w:proofErr w:type="spellStart"/>
      <w:r w:rsidRPr="00B33088">
        <w:rPr>
          <w:rFonts w:ascii="Times New Roman" w:hAnsi="Times New Roman" w:cs="Times New Roman"/>
          <w:color w:val="000000"/>
          <w:sz w:val="28"/>
          <w:szCs w:val="28"/>
        </w:rPr>
        <w:t>коронавирусной</w:t>
      </w:r>
      <w:proofErr w:type="spellEnd"/>
      <w:r w:rsidRPr="00B33088">
        <w:rPr>
          <w:rFonts w:ascii="Times New Roman" w:hAnsi="Times New Roman" w:cs="Times New Roman"/>
          <w:color w:val="000000"/>
          <w:sz w:val="28"/>
          <w:szCs w:val="28"/>
        </w:rPr>
        <w:t xml:space="preserve"> инфекцией, за счет средств резервного фонда Правительства Российской Федерации. </w:t>
      </w:r>
      <w:r w:rsidRPr="00B33088">
        <w:rPr>
          <w:rFonts w:ascii="Times New Roman" w:hAnsi="Times New Roman" w:cs="Times New Roman"/>
          <w:sz w:val="28"/>
          <w:szCs w:val="28"/>
        </w:rPr>
        <w:t xml:space="preserve">Объем финансирования указанного мероприятия на 2020 год – </w:t>
      </w:r>
      <w:r w:rsidR="00B64557" w:rsidRPr="00B33088">
        <w:rPr>
          <w:rFonts w:ascii="Times New Roman" w:hAnsi="Times New Roman" w:cs="Times New Roman"/>
          <w:sz w:val="28"/>
          <w:szCs w:val="28"/>
        </w:rPr>
        <w:t>94,95</w:t>
      </w:r>
      <w:r w:rsidRPr="00B33088">
        <w:rPr>
          <w:rFonts w:ascii="Times New Roman" w:hAnsi="Times New Roman" w:cs="Times New Roman"/>
          <w:sz w:val="28"/>
          <w:szCs w:val="28"/>
        </w:rPr>
        <w:t xml:space="preserve"> млн рублей, к</w:t>
      </w:r>
      <w:r w:rsidRPr="00B33088">
        <w:rPr>
          <w:rFonts w:ascii="Times New Roman" w:hAnsi="Times New Roman" w:cs="Times New Roman"/>
          <w:color w:val="000000"/>
          <w:sz w:val="28"/>
          <w:szCs w:val="28"/>
        </w:rPr>
        <w:t xml:space="preserve">ассовое исполнение составило </w:t>
      </w:r>
      <w:r w:rsidR="00B64557" w:rsidRPr="00B33088">
        <w:rPr>
          <w:rFonts w:ascii="Times New Roman" w:hAnsi="Times New Roman" w:cs="Times New Roman"/>
          <w:color w:val="000000"/>
          <w:sz w:val="28"/>
          <w:szCs w:val="28"/>
        </w:rPr>
        <w:t>90,26</w:t>
      </w:r>
      <w:r w:rsidR="00E91B45" w:rsidRPr="00B3308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33088">
        <w:rPr>
          <w:rFonts w:ascii="Times New Roman" w:hAnsi="Times New Roman" w:cs="Times New Roman"/>
          <w:color w:val="000000"/>
          <w:sz w:val="28"/>
          <w:szCs w:val="28"/>
        </w:rPr>
        <w:t xml:space="preserve">млн </w:t>
      </w:r>
      <w:r w:rsidRPr="00B33088">
        <w:rPr>
          <w:rFonts w:ascii="Times New Roman" w:hAnsi="Times New Roman" w:cs="Times New Roman"/>
          <w:sz w:val="28"/>
          <w:szCs w:val="28"/>
        </w:rPr>
        <w:t>рублей</w:t>
      </w:r>
      <w:r w:rsidRPr="00B33088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B64557" w:rsidRPr="00B33088">
        <w:rPr>
          <w:rFonts w:ascii="Times New Roman" w:hAnsi="Times New Roman" w:cs="Times New Roman"/>
          <w:color w:val="000000"/>
          <w:sz w:val="28"/>
          <w:szCs w:val="28"/>
        </w:rPr>
        <w:t>95,1</w:t>
      </w:r>
      <w:r w:rsidRPr="00B33088">
        <w:rPr>
          <w:rFonts w:ascii="Times New Roman" w:hAnsi="Times New Roman" w:cs="Times New Roman"/>
          <w:color w:val="000000"/>
          <w:sz w:val="28"/>
          <w:szCs w:val="28"/>
        </w:rPr>
        <w:t xml:space="preserve"> %)</w:t>
      </w:r>
      <w:r w:rsidR="00B64557" w:rsidRPr="00B33088">
        <w:rPr>
          <w:rFonts w:ascii="Times New Roman" w:hAnsi="Times New Roman" w:cs="Times New Roman"/>
          <w:color w:val="000000"/>
          <w:sz w:val="28"/>
          <w:szCs w:val="28"/>
        </w:rPr>
        <w:t>. Мероприятие имеет заявительный характер, принятые заявки профинансированы в полном объеме.</w:t>
      </w:r>
    </w:p>
    <w:p w:rsidR="00E91B45" w:rsidRPr="00B33088" w:rsidRDefault="00CB75D5" w:rsidP="00A934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3088">
        <w:rPr>
          <w:rFonts w:ascii="Times New Roman" w:hAnsi="Times New Roman" w:cs="Times New Roman"/>
          <w:color w:val="000000"/>
          <w:sz w:val="28"/>
          <w:szCs w:val="28"/>
        </w:rPr>
        <w:t>- 9</w:t>
      </w:r>
      <w:r w:rsidR="00E91B45" w:rsidRPr="00B33088">
        <w:rPr>
          <w:rFonts w:ascii="Times New Roman" w:hAnsi="Times New Roman" w:cs="Times New Roman"/>
          <w:color w:val="000000"/>
          <w:sz w:val="28"/>
          <w:szCs w:val="28"/>
        </w:rPr>
        <w:t xml:space="preserve"> государственных медицинских организаций осуществляют выплаты стимулирующего характера за выполнение особо важных работ медицинским и иным работникам, непосредственно участвующим в оказании медицинской помощи гражданам, у которых выявлена новая </w:t>
      </w:r>
      <w:proofErr w:type="spellStart"/>
      <w:r w:rsidR="00E91B45" w:rsidRPr="00B33088">
        <w:rPr>
          <w:rFonts w:ascii="Times New Roman" w:hAnsi="Times New Roman" w:cs="Times New Roman"/>
          <w:color w:val="000000"/>
          <w:sz w:val="28"/>
          <w:szCs w:val="28"/>
        </w:rPr>
        <w:t>коронавирусная</w:t>
      </w:r>
      <w:proofErr w:type="spellEnd"/>
      <w:r w:rsidR="00E91B45" w:rsidRPr="00B33088">
        <w:rPr>
          <w:rFonts w:ascii="Times New Roman" w:hAnsi="Times New Roman" w:cs="Times New Roman"/>
          <w:color w:val="000000"/>
          <w:sz w:val="28"/>
          <w:szCs w:val="28"/>
        </w:rPr>
        <w:t xml:space="preserve"> инфекция, за счет средств резервного фонда Правительства Российской Федерации. </w:t>
      </w:r>
      <w:r w:rsidR="00E91B45" w:rsidRPr="00B33088">
        <w:rPr>
          <w:rFonts w:ascii="Times New Roman" w:hAnsi="Times New Roman" w:cs="Times New Roman"/>
          <w:sz w:val="28"/>
          <w:szCs w:val="28"/>
        </w:rPr>
        <w:t xml:space="preserve">Объем финансирования указанного мероприятия на 2020 год – </w:t>
      </w:r>
      <w:r w:rsidRPr="00B33088">
        <w:rPr>
          <w:rFonts w:ascii="Times New Roman" w:hAnsi="Times New Roman" w:cs="Times New Roman"/>
          <w:sz w:val="28"/>
          <w:szCs w:val="28"/>
        </w:rPr>
        <w:t>248,42</w:t>
      </w:r>
      <w:r w:rsidR="00E91B45" w:rsidRPr="00B33088">
        <w:rPr>
          <w:rFonts w:ascii="Times New Roman" w:hAnsi="Times New Roman" w:cs="Times New Roman"/>
          <w:sz w:val="28"/>
          <w:szCs w:val="28"/>
        </w:rPr>
        <w:t xml:space="preserve"> млн рублей, к</w:t>
      </w:r>
      <w:r w:rsidRPr="00B33088">
        <w:rPr>
          <w:rFonts w:ascii="Times New Roman" w:hAnsi="Times New Roman" w:cs="Times New Roman"/>
          <w:color w:val="000000"/>
          <w:sz w:val="28"/>
          <w:szCs w:val="28"/>
        </w:rPr>
        <w:t>ассовое</w:t>
      </w:r>
      <w:r w:rsidRPr="00B3308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91B45" w:rsidRPr="00B33088">
        <w:rPr>
          <w:rFonts w:ascii="Times New Roman" w:hAnsi="Times New Roman" w:cs="Times New Roman"/>
          <w:color w:val="000000"/>
          <w:sz w:val="28"/>
          <w:szCs w:val="28"/>
        </w:rPr>
        <w:t>исполнение</w:t>
      </w:r>
      <w:r w:rsidRPr="00B33088">
        <w:rPr>
          <w:rFonts w:ascii="Times New Roman" w:hAnsi="Times New Roman" w:cs="Times New Roman"/>
          <w:color w:val="000000"/>
          <w:sz w:val="28"/>
          <w:szCs w:val="28"/>
        </w:rPr>
        <w:t xml:space="preserve"> – 100,0</w:t>
      </w:r>
      <w:r w:rsidR="00E91B45" w:rsidRPr="00B33088">
        <w:rPr>
          <w:rFonts w:ascii="Times New Roman" w:hAnsi="Times New Roman" w:cs="Times New Roman"/>
          <w:color w:val="000000"/>
          <w:sz w:val="28"/>
          <w:szCs w:val="28"/>
        </w:rPr>
        <w:t xml:space="preserve"> %;</w:t>
      </w:r>
    </w:p>
    <w:p w:rsidR="00CB75D5" w:rsidRPr="00B33088" w:rsidRDefault="0047503A" w:rsidP="00CB75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3088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CB75D5" w:rsidRPr="00B33088">
        <w:rPr>
          <w:rFonts w:ascii="Times New Roman" w:hAnsi="Times New Roman" w:cs="Times New Roman"/>
          <w:color w:val="000000"/>
          <w:sz w:val="28"/>
          <w:szCs w:val="28"/>
        </w:rPr>
        <w:t>30</w:t>
      </w:r>
      <w:r w:rsidRPr="00B33088">
        <w:rPr>
          <w:rFonts w:ascii="Times New Roman" w:hAnsi="Times New Roman" w:cs="Times New Roman"/>
          <w:color w:val="000000"/>
          <w:sz w:val="28"/>
          <w:szCs w:val="28"/>
        </w:rPr>
        <w:t xml:space="preserve"> государственных медицинских организаций осуществляют расходы, связанные с оплатой отпусков и выплатой компенсации за неиспользованные отпуска медицинским и иным работникам, которым в 2020 году предоставлялись выплаты стимулирующего характера за выполнение особо важных работ, особые условия труда и дополнительную нагрузку, в том числе на компенсацию ранее произведенных </w:t>
      </w:r>
      <w:r w:rsidRPr="00B33088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субъектами Российской Федерации расходов на указанные цели, за счет средств резервного фонда Правительства Российской Федерации. Объем финансирования указанного мероприятия на 2020 год – </w:t>
      </w:r>
      <w:r w:rsidR="00CB75D5" w:rsidRPr="00B33088">
        <w:rPr>
          <w:rFonts w:ascii="Times New Roman" w:hAnsi="Times New Roman" w:cs="Times New Roman"/>
          <w:color w:val="000000"/>
          <w:sz w:val="28"/>
          <w:szCs w:val="28"/>
        </w:rPr>
        <w:t>14,38</w:t>
      </w:r>
      <w:r w:rsidRPr="00B33088">
        <w:rPr>
          <w:rFonts w:ascii="Times New Roman" w:hAnsi="Times New Roman" w:cs="Times New Roman"/>
          <w:color w:val="000000"/>
          <w:sz w:val="28"/>
          <w:szCs w:val="28"/>
        </w:rPr>
        <w:t xml:space="preserve"> млн рублей, кассовое</w:t>
      </w:r>
      <w:r w:rsidR="00CB75D5" w:rsidRPr="00B3308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33088">
        <w:rPr>
          <w:rFonts w:ascii="Times New Roman" w:hAnsi="Times New Roman" w:cs="Times New Roman"/>
          <w:color w:val="000000"/>
          <w:sz w:val="28"/>
          <w:szCs w:val="28"/>
        </w:rPr>
        <w:t xml:space="preserve">исполнение </w:t>
      </w:r>
      <w:r w:rsidR="00CB75D5" w:rsidRPr="00B33088">
        <w:rPr>
          <w:rFonts w:ascii="Times New Roman" w:hAnsi="Times New Roman" w:cs="Times New Roman"/>
          <w:color w:val="000000"/>
          <w:sz w:val="28"/>
          <w:szCs w:val="28"/>
        </w:rPr>
        <w:t>– 100,0 %</w:t>
      </w:r>
      <w:r w:rsidRPr="00B3308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CB75D5" w:rsidRPr="00B33088" w:rsidRDefault="00CB75D5" w:rsidP="00CB75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3088">
        <w:rPr>
          <w:rFonts w:ascii="Times New Roman" w:hAnsi="Times New Roman" w:cs="Times New Roman"/>
          <w:color w:val="000000"/>
          <w:sz w:val="28"/>
          <w:szCs w:val="28"/>
        </w:rPr>
        <w:t xml:space="preserve">- 30 государственных медицинских организаций осуществляют </w:t>
      </w:r>
      <w:r w:rsidR="009F3396" w:rsidRPr="00B33088">
        <w:rPr>
          <w:rFonts w:ascii="Times New Roman" w:hAnsi="Times New Roman" w:cs="Times New Roman"/>
          <w:color w:val="000000"/>
          <w:sz w:val="28"/>
          <w:szCs w:val="28"/>
        </w:rPr>
        <w:t xml:space="preserve">выплаты медицинским и иным работникам медицинских и иных организаций, оказывающим медицинскую помощь (участвующим в оказании, обеспечивающим оказание медицинской помощи) по диагностике и лечению новой </w:t>
      </w:r>
      <w:proofErr w:type="spellStart"/>
      <w:r w:rsidR="009F3396" w:rsidRPr="00B33088">
        <w:rPr>
          <w:rFonts w:ascii="Times New Roman" w:hAnsi="Times New Roman" w:cs="Times New Roman"/>
          <w:color w:val="000000"/>
          <w:sz w:val="28"/>
          <w:szCs w:val="28"/>
        </w:rPr>
        <w:t>коронавирусной</w:t>
      </w:r>
      <w:proofErr w:type="spellEnd"/>
      <w:r w:rsidR="009F3396" w:rsidRPr="00B33088">
        <w:rPr>
          <w:rFonts w:ascii="Times New Roman" w:hAnsi="Times New Roman" w:cs="Times New Roman"/>
          <w:color w:val="000000"/>
          <w:sz w:val="28"/>
          <w:szCs w:val="28"/>
        </w:rPr>
        <w:t xml:space="preserve"> инфекции, контактирующим с пациентами с установленным диагнозом новой </w:t>
      </w:r>
      <w:proofErr w:type="spellStart"/>
      <w:r w:rsidR="009F3396" w:rsidRPr="00B33088">
        <w:rPr>
          <w:rFonts w:ascii="Times New Roman" w:hAnsi="Times New Roman" w:cs="Times New Roman"/>
          <w:color w:val="000000"/>
          <w:sz w:val="28"/>
          <w:szCs w:val="28"/>
        </w:rPr>
        <w:t>коронавирусной</w:t>
      </w:r>
      <w:proofErr w:type="spellEnd"/>
      <w:r w:rsidR="009F3396" w:rsidRPr="00B33088">
        <w:rPr>
          <w:rFonts w:ascii="Times New Roman" w:hAnsi="Times New Roman" w:cs="Times New Roman"/>
          <w:color w:val="000000"/>
          <w:sz w:val="28"/>
          <w:szCs w:val="28"/>
        </w:rPr>
        <w:t xml:space="preserve"> инфекции</w:t>
      </w:r>
      <w:r w:rsidRPr="00B33088">
        <w:rPr>
          <w:rFonts w:ascii="Times New Roman" w:hAnsi="Times New Roman" w:cs="Times New Roman"/>
          <w:color w:val="000000"/>
          <w:sz w:val="28"/>
          <w:szCs w:val="28"/>
        </w:rPr>
        <w:t xml:space="preserve">. Объем финансирования указанного мероприятия на 2020 год – </w:t>
      </w:r>
      <w:r w:rsidR="009F3396" w:rsidRPr="00B33088">
        <w:rPr>
          <w:rFonts w:ascii="Times New Roman" w:hAnsi="Times New Roman" w:cs="Times New Roman"/>
          <w:color w:val="000000"/>
          <w:sz w:val="28"/>
          <w:szCs w:val="28"/>
        </w:rPr>
        <w:t>16,6</w:t>
      </w:r>
      <w:r w:rsidRPr="00B33088">
        <w:rPr>
          <w:rFonts w:ascii="Times New Roman" w:hAnsi="Times New Roman" w:cs="Times New Roman"/>
          <w:color w:val="000000"/>
          <w:sz w:val="28"/>
          <w:szCs w:val="28"/>
        </w:rPr>
        <w:t xml:space="preserve"> млн рублей, кассовое</w:t>
      </w:r>
      <w:r w:rsidR="009F3396" w:rsidRPr="00B3308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33088">
        <w:rPr>
          <w:rFonts w:ascii="Times New Roman" w:hAnsi="Times New Roman" w:cs="Times New Roman"/>
          <w:color w:val="000000"/>
          <w:sz w:val="28"/>
          <w:szCs w:val="28"/>
        </w:rPr>
        <w:t>исполнение – 100,0 %;</w:t>
      </w:r>
    </w:p>
    <w:p w:rsidR="009F3396" w:rsidRPr="00B33088" w:rsidRDefault="009F3396" w:rsidP="009F33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3088">
        <w:rPr>
          <w:rFonts w:ascii="Times New Roman" w:hAnsi="Times New Roman" w:cs="Times New Roman"/>
          <w:color w:val="000000"/>
          <w:sz w:val="28"/>
          <w:szCs w:val="28"/>
        </w:rPr>
        <w:t xml:space="preserve">- фактически предоставлены единовременные компенсационные выплаты 100,0 % медицинских работников в общей численности медицинских работников, которым запланировано предоставить указанные выплаты. </w:t>
      </w:r>
      <w:r w:rsidRPr="00B33088">
        <w:rPr>
          <w:rFonts w:ascii="Times New Roman" w:hAnsi="Times New Roman" w:cs="Times New Roman"/>
          <w:sz w:val="28"/>
          <w:szCs w:val="28"/>
        </w:rPr>
        <w:t>Объем финансирования указанного мероприятия на 2020 год – 33,0 млн рублей, к</w:t>
      </w:r>
      <w:r w:rsidRPr="00B33088">
        <w:rPr>
          <w:rFonts w:ascii="Times New Roman" w:hAnsi="Times New Roman" w:cs="Times New Roman"/>
          <w:color w:val="000000"/>
          <w:sz w:val="28"/>
          <w:szCs w:val="28"/>
        </w:rPr>
        <w:t>ассовое исполнение – 100,0 %;</w:t>
      </w:r>
    </w:p>
    <w:p w:rsidR="00A9347A" w:rsidRPr="00B33088" w:rsidRDefault="009F3396" w:rsidP="009F33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308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05F5E" w:rsidRPr="00B33088">
        <w:rPr>
          <w:rFonts w:ascii="Times New Roman" w:hAnsi="Times New Roman" w:cs="Times New Roman"/>
          <w:color w:val="000000"/>
          <w:sz w:val="28"/>
          <w:szCs w:val="28"/>
        </w:rPr>
        <w:t>- в</w:t>
      </w:r>
      <w:r w:rsidR="00A9347A" w:rsidRPr="00B33088">
        <w:rPr>
          <w:rFonts w:ascii="Times New Roman" w:hAnsi="Times New Roman" w:cs="Times New Roman"/>
          <w:color w:val="000000"/>
          <w:sz w:val="28"/>
          <w:szCs w:val="28"/>
        </w:rPr>
        <w:t xml:space="preserve"> рамках регионального проекта «Обеспечение медицинских организаций системы здравоохранения квалифицированными кадрами</w:t>
      </w:r>
      <w:r w:rsidR="004A1843" w:rsidRPr="00B33088">
        <w:rPr>
          <w:rFonts w:ascii="Times New Roman" w:hAnsi="Times New Roman" w:cs="Times New Roman"/>
          <w:color w:val="000000"/>
          <w:sz w:val="28"/>
          <w:szCs w:val="28"/>
        </w:rPr>
        <w:t xml:space="preserve"> (Калининградская область)»</w:t>
      </w:r>
      <w:r w:rsidR="00A9347A" w:rsidRPr="00B3308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96F3E" w:rsidRPr="00B33088">
        <w:rPr>
          <w:rFonts w:ascii="Times New Roman" w:hAnsi="Times New Roman" w:cs="Times New Roman"/>
          <w:color w:val="000000"/>
          <w:sz w:val="28"/>
          <w:szCs w:val="28"/>
        </w:rPr>
        <w:t>предоставлены меры социальной поддержки лицам, принятым на обучение в образовательные организации не на условиях приема на целевое обучение по специальностям, определяемым исполнительным органом государственной власти, осуществляющим на территории Калининградской области функции по проведению государственной политики и нормативно-правовому регулированию в сфере здравоохранения, и заключившим договор о целевом обучении, в период обучения в виде оплаты обучения по фактически произведенным расходам</w:t>
      </w:r>
      <w:r w:rsidR="00A9347A" w:rsidRPr="00B3308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2D6D5D" w:rsidRPr="00B33088">
        <w:rPr>
          <w:rFonts w:ascii="Times New Roman" w:hAnsi="Times New Roman" w:cs="Times New Roman"/>
          <w:color w:val="000000"/>
          <w:sz w:val="28"/>
          <w:szCs w:val="28"/>
        </w:rPr>
        <w:t xml:space="preserve">предоставлены выплаты </w:t>
      </w:r>
      <w:r w:rsidR="00196F3E" w:rsidRPr="00B33088">
        <w:rPr>
          <w:rFonts w:ascii="Times New Roman" w:hAnsi="Times New Roman" w:cs="Times New Roman"/>
          <w:color w:val="000000"/>
          <w:sz w:val="28"/>
          <w:szCs w:val="28"/>
        </w:rPr>
        <w:t>при первом трудоустройстве в государственные медицинские организации Калининградской области медицинским работникам, имеющим высшее профессиональное образование, среднее профессиональное образование,</w:t>
      </w:r>
      <w:r w:rsidR="002D6D5D" w:rsidRPr="00B3308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9347A" w:rsidRPr="00B33088">
        <w:rPr>
          <w:rFonts w:ascii="Times New Roman" w:hAnsi="Times New Roman" w:cs="Times New Roman"/>
          <w:color w:val="000000"/>
          <w:sz w:val="28"/>
          <w:szCs w:val="28"/>
        </w:rPr>
        <w:t xml:space="preserve">осуществлена компенсация </w:t>
      </w:r>
      <w:r w:rsidR="00196F3E" w:rsidRPr="00B33088">
        <w:rPr>
          <w:rFonts w:ascii="Times New Roman" w:hAnsi="Times New Roman" w:cs="Times New Roman"/>
          <w:color w:val="000000"/>
          <w:sz w:val="28"/>
          <w:szCs w:val="28"/>
        </w:rPr>
        <w:t>расходов на оплату найма жилого помещения жилищного фонда коммерческого использования, расположенного на территории Калининградской области</w:t>
      </w:r>
      <w:r w:rsidR="00A9347A" w:rsidRPr="00B3308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196F3E" w:rsidRPr="00B33088">
        <w:rPr>
          <w:rFonts w:ascii="Times New Roman" w:hAnsi="Times New Roman" w:cs="Times New Roman"/>
          <w:color w:val="000000"/>
          <w:sz w:val="28"/>
          <w:szCs w:val="28"/>
        </w:rPr>
        <w:t xml:space="preserve">предоставлены единовременные денежные выплаты при первом трудоустройстве в медицинские организации государственной системы здравоохранения Калининградской области лицам, завершившим обучение в образовательных организациях на условиях приема на целевое обучение для нужд Калининградской области, в соответствии с Законом Калининградской области от 03.04.2013 г. № 208 </w:t>
      </w:r>
      <w:r w:rsidR="00D05F5E" w:rsidRPr="00B33088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196F3E" w:rsidRPr="00B33088">
        <w:rPr>
          <w:rFonts w:ascii="Times New Roman" w:hAnsi="Times New Roman" w:cs="Times New Roman"/>
          <w:color w:val="000000"/>
          <w:sz w:val="28"/>
          <w:szCs w:val="28"/>
        </w:rPr>
        <w:t>О мерах социальной поддержки отдельных категорий лиц, обучающихся, завершивших обучение в государственных организациях, осуществляющих образовательную деятельность по образовательным программам среднего медицинского образования, в</w:t>
      </w:r>
      <w:r w:rsidR="00D05F5E" w:rsidRPr="00B33088">
        <w:rPr>
          <w:rFonts w:ascii="Times New Roman" w:hAnsi="Times New Roman" w:cs="Times New Roman"/>
          <w:color w:val="000000"/>
          <w:sz w:val="28"/>
          <w:szCs w:val="28"/>
        </w:rPr>
        <w:t>ысшего медицинского образования»</w:t>
      </w:r>
      <w:r w:rsidR="00A9347A" w:rsidRPr="00B33088">
        <w:rPr>
          <w:rFonts w:ascii="Times New Roman" w:hAnsi="Times New Roman" w:cs="Times New Roman"/>
          <w:color w:val="000000"/>
          <w:sz w:val="28"/>
          <w:szCs w:val="28"/>
        </w:rPr>
        <w:t>, осуществлена выплата стипендии, обучающимся в образовательных организациях на условиях целевого приема для нужд Калининградской области. Общий объем финансирования на 20</w:t>
      </w:r>
      <w:r w:rsidR="00637D00" w:rsidRPr="00B33088"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="00A9347A" w:rsidRPr="00B33088">
        <w:rPr>
          <w:rFonts w:ascii="Times New Roman" w:hAnsi="Times New Roman" w:cs="Times New Roman"/>
          <w:color w:val="000000"/>
          <w:sz w:val="28"/>
          <w:szCs w:val="28"/>
        </w:rPr>
        <w:t xml:space="preserve"> год – </w:t>
      </w:r>
      <w:r w:rsidR="000D3893" w:rsidRPr="00B33088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B33088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1864EC" w:rsidRPr="00B33088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Pr="00B33088">
        <w:rPr>
          <w:rFonts w:ascii="Times New Roman" w:hAnsi="Times New Roman" w:cs="Times New Roman"/>
          <w:color w:val="000000"/>
          <w:sz w:val="28"/>
          <w:szCs w:val="28"/>
        </w:rPr>
        <w:t>,12</w:t>
      </w:r>
      <w:r w:rsidR="00A9347A" w:rsidRPr="00B33088">
        <w:rPr>
          <w:rFonts w:ascii="Times New Roman" w:hAnsi="Times New Roman" w:cs="Times New Roman"/>
          <w:color w:val="000000"/>
          <w:sz w:val="28"/>
          <w:szCs w:val="28"/>
        </w:rPr>
        <w:t xml:space="preserve"> млн руб. Кассовое исполнение за отчетный период составило </w:t>
      </w:r>
      <w:r w:rsidRPr="00B33088">
        <w:rPr>
          <w:rFonts w:ascii="Times New Roman" w:hAnsi="Times New Roman" w:cs="Times New Roman"/>
          <w:color w:val="000000"/>
          <w:sz w:val="28"/>
          <w:szCs w:val="28"/>
        </w:rPr>
        <w:t>158,07</w:t>
      </w:r>
      <w:r w:rsidR="000D3893" w:rsidRPr="00B33088">
        <w:rPr>
          <w:rFonts w:ascii="Times New Roman" w:hAnsi="Times New Roman" w:cs="Times New Roman"/>
          <w:color w:val="000000"/>
          <w:sz w:val="28"/>
          <w:szCs w:val="28"/>
        </w:rPr>
        <w:t xml:space="preserve"> млн рублей</w:t>
      </w:r>
      <w:r w:rsidR="00A9347A" w:rsidRPr="00B33088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Pr="00B33088">
        <w:rPr>
          <w:rFonts w:ascii="Times New Roman" w:hAnsi="Times New Roman" w:cs="Times New Roman"/>
          <w:color w:val="000000"/>
          <w:sz w:val="28"/>
          <w:szCs w:val="28"/>
        </w:rPr>
        <w:t>99,3 %)</w:t>
      </w:r>
      <w:r w:rsidR="00A9347A" w:rsidRPr="00B3308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14BAF" w:rsidRPr="00B33088" w:rsidRDefault="00B14BAF" w:rsidP="00A934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347A" w:rsidRPr="00B33088" w:rsidRDefault="00A40432" w:rsidP="00A934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33088">
        <w:rPr>
          <w:rFonts w:ascii="Times New Roman" w:hAnsi="Times New Roman" w:cs="Times New Roman"/>
          <w:b/>
          <w:bCs/>
          <w:color w:val="000000"/>
          <w:sz w:val="28"/>
          <w:szCs w:val="28"/>
        </w:rPr>
        <w:t>7</w:t>
      </w:r>
      <w:r w:rsidR="00A9347A" w:rsidRPr="00B33088">
        <w:rPr>
          <w:rFonts w:ascii="Times New Roman" w:hAnsi="Times New Roman" w:cs="Times New Roman"/>
          <w:b/>
          <w:bCs/>
          <w:color w:val="000000"/>
          <w:sz w:val="28"/>
          <w:szCs w:val="28"/>
        </w:rPr>
        <w:t>. Подпрограмма «Управление развитием отрасли»</w:t>
      </w:r>
    </w:p>
    <w:p w:rsidR="00A9347A" w:rsidRPr="00B33088" w:rsidRDefault="00A9347A" w:rsidP="00A934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3088">
        <w:rPr>
          <w:rFonts w:ascii="Times New Roman" w:hAnsi="Times New Roman" w:cs="Times New Roman"/>
          <w:color w:val="000000"/>
          <w:sz w:val="28"/>
          <w:szCs w:val="28"/>
        </w:rPr>
        <w:t xml:space="preserve">Основной целью подпрограммы является стратегическое планирование развития системы здравоохранения. </w:t>
      </w:r>
      <w:r w:rsidRPr="00B33088">
        <w:rPr>
          <w:rFonts w:ascii="Times New Roman" w:hAnsi="Times New Roman" w:cs="Times New Roman"/>
          <w:sz w:val="28"/>
          <w:szCs w:val="28"/>
        </w:rPr>
        <w:t>В рамках подпрограммы реализуется региональные проекты «Создание единого цифрового контура в здравоохранении на основе единой государственной информационной системы здравоохранения (ЕГИСЗ)</w:t>
      </w:r>
      <w:r w:rsidR="00196F3E" w:rsidRPr="00B33088">
        <w:rPr>
          <w:rFonts w:ascii="Times New Roman" w:hAnsi="Times New Roman" w:cs="Times New Roman"/>
          <w:sz w:val="28"/>
          <w:szCs w:val="28"/>
        </w:rPr>
        <w:t xml:space="preserve"> (Калининградская область)</w:t>
      </w:r>
      <w:r w:rsidRPr="00B33088">
        <w:rPr>
          <w:rFonts w:ascii="Times New Roman" w:hAnsi="Times New Roman" w:cs="Times New Roman"/>
          <w:sz w:val="28"/>
          <w:szCs w:val="28"/>
        </w:rPr>
        <w:t>» и «Развитие экспорта медицинских услуг</w:t>
      </w:r>
      <w:r w:rsidR="00196F3E" w:rsidRPr="00B33088">
        <w:rPr>
          <w:rFonts w:ascii="Times New Roman" w:hAnsi="Times New Roman" w:cs="Times New Roman"/>
          <w:sz w:val="28"/>
          <w:szCs w:val="28"/>
        </w:rPr>
        <w:t xml:space="preserve"> (Калининградская область)</w:t>
      </w:r>
      <w:r w:rsidRPr="00B33088">
        <w:rPr>
          <w:rFonts w:ascii="Times New Roman" w:hAnsi="Times New Roman" w:cs="Times New Roman"/>
          <w:sz w:val="28"/>
          <w:szCs w:val="28"/>
        </w:rPr>
        <w:t>»</w:t>
      </w:r>
    </w:p>
    <w:p w:rsidR="00A9347A" w:rsidRPr="00B33088" w:rsidRDefault="00A9347A" w:rsidP="00A934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9347A" w:rsidRPr="00B33088" w:rsidRDefault="00A9347A" w:rsidP="00A934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088">
        <w:rPr>
          <w:rFonts w:ascii="Times New Roman" w:hAnsi="Times New Roman" w:cs="Times New Roman"/>
          <w:color w:val="000000"/>
          <w:sz w:val="28"/>
          <w:szCs w:val="28"/>
        </w:rPr>
        <w:t>В рамках подпрограммы:</w:t>
      </w:r>
    </w:p>
    <w:p w:rsidR="008D346C" w:rsidRPr="00B33088" w:rsidRDefault="00A9347A" w:rsidP="00196F3E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3088">
        <w:rPr>
          <w:rFonts w:ascii="Times New Roman" w:hAnsi="Times New Roman" w:cs="Times New Roman"/>
          <w:sz w:val="28"/>
          <w:szCs w:val="28"/>
        </w:rPr>
        <w:t xml:space="preserve">- </w:t>
      </w:r>
      <w:r w:rsidR="008D346C" w:rsidRPr="00B33088">
        <w:rPr>
          <w:rFonts w:ascii="Times New Roman" w:hAnsi="Times New Roman" w:cs="Times New Roman"/>
          <w:sz w:val="28"/>
          <w:szCs w:val="28"/>
        </w:rPr>
        <w:t xml:space="preserve">85 медицинских организаций получили дополнительное финансовое обеспечение медицинских организаций в условиях чрезвычайной ситуации и (или) при возникновении угрозы распространения заболеваний, представляющих опасность для окружающих, в рамках реализации территориальных программ обязательного медицинского страхования. </w:t>
      </w:r>
      <w:r w:rsidR="008D346C" w:rsidRPr="00B33088">
        <w:rPr>
          <w:rFonts w:ascii="Times New Roman" w:hAnsi="Times New Roman" w:cs="Times New Roman"/>
          <w:color w:val="000000"/>
          <w:sz w:val="28"/>
          <w:szCs w:val="28"/>
        </w:rPr>
        <w:t>Объем финансирования указанного мероприятия на 2020 год – 210,67 млн рублей, кассовое исполнение – 100,0 %;</w:t>
      </w:r>
    </w:p>
    <w:p w:rsidR="004131DB" w:rsidRPr="00B33088" w:rsidRDefault="004131DB" w:rsidP="004131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088">
        <w:rPr>
          <w:rFonts w:ascii="Times New Roman" w:hAnsi="Times New Roman" w:cs="Times New Roman"/>
          <w:sz w:val="28"/>
          <w:szCs w:val="28"/>
        </w:rPr>
        <w:t>- проведены работы по обеспечению готовности к своевременному и эффективному оказанию медицинской помощи, ликвидации эпидемических очагов при стихийных бедствиях, авариях, катастрофах и эпидемиях и ликвидация медико-санитарных последствий чрезвычайных ситуаций в Российской Федерации и за рубежом. За отчетный период организовано и проведено 65 тактико-специальных учений, командно-штабных учений, тактико-специальных тренировок для личного состава медицинских организаций и других формирований к действиям при угрозе и возникновении чрезвычайных ситуаций. Общий объем финансирования указанного мероприятия на 2020 год – 39,97 млн рублей. Кассовое исполнение – 100,0 %;</w:t>
      </w:r>
    </w:p>
    <w:p w:rsidR="008D346C" w:rsidRPr="00B33088" w:rsidRDefault="008D346C" w:rsidP="008D34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088">
        <w:rPr>
          <w:rFonts w:ascii="Times New Roman" w:hAnsi="Times New Roman" w:cs="Times New Roman"/>
          <w:sz w:val="28"/>
          <w:szCs w:val="28"/>
        </w:rPr>
        <w:t>- выполнены работы по ведению онкологического регистра. Общий объем финансирования указанного мероприятия на 2020 год – 8,64 млн рублей. Кассовое исполнение – 100,0 %;</w:t>
      </w:r>
    </w:p>
    <w:p w:rsidR="00B51AF3" w:rsidRPr="00B33088" w:rsidRDefault="00B51AF3" w:rsidP="008D34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088">
        <w:rPr>
          <w:rFonts w:ascii="Times New Roman" w:hAnsi="Times New Roman" w:cs="Times New Roman"/>
          <w:sz w:val="28"/>
          <w:szCs w:val="28"/>
        </w:rPr>
        <w:t>- проведена независимая оценка качества оказания услуг медицинскими организациями. Общий объем финансирования указанного мероприятия на 2020 год – 0,24 млн рублей. Кассовое исполнение – 100,0 %;</w:t>
      </w:r>
    </w:p>
    <w:p w:rsidR="00A9347A" w:rsidRPr="00B33088" w:rsidRDefault="008D346C" w:rsidP="00196F3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3088">
        <w:rPr>
          <w:rFonts w:ascii="Times New Roman" w:hAnsi="Times New Roman" w:cs="Times New Roman"/>
          <w:sz w:val="28"/>
          <w:szCs w:val="28"/>
        </w:rPr>
        <w:t xml:space="preserve">- </w:t>
      </w:r>
      <w:r w:rsidR="00A9347A" w:rsidRPr="00B33088">
        <w:rPr>
          <w:rFonts w:ascii="Times New Roman" w:hAnsi="Times New Roman" w:cs="Times New Roman"/>
          <w:sz w:val="28"/>
          <w:szCs w:val="28"/>
        </w:rPr>
        <w:t>обеспечена уплата страховых взносов на обязательное медицинское страхование неработающего населения Калининградской области</w:t>
      </w:r>
      <w:r w:rsidR="00B14BAF" w:rsidRPr="00B33088">
        <w:rPr>
          <w:rFonts w:ascii="Times New Roman" w:hAnsi="Times New Roman" w:cs="Times New Roman"/>
          <w:sz w:val="28"/>
          <w:szCs w:val="28"/>
        </w:rPr>
        <w:t xml:space="preserve"> (</w:t>
      </w:r>
      <w:r w:rsidR="00FA7CD2" w:rsidRPr="00B33088">
        <w:rPr>
          <w:rFonts w:ascii="Times New Roman" w:hAnsi="Times New Roman" w:cs="Times New Roman"/>
          <w:sz w:val="28"/>
          <w:szCs w:val="28"/>
        </w:rPr>
        <w:t>560</w:t>
      </w:r>
      <w:r w:rsidR="00B51AF3" w:rsidRPr="00B33088">
        <w:rPr>
          <w:rFonts w:ascii="Times New Roman" w:hAnsi="Times New Roman" w:cs="Times New Roman"/>
          <w:sz w:val="28"/>
          <w:szCs w:val="28"/>
        </w:rPr>
        <w:t xml:space="preserve"> </w:t>
      </w:r>
      <w:r w:rsidR="00FA7CD2" w:rsidRPr="00B33088">
        <w:rPr>
          <w:rFonts w:ascii="Times New Roman" w:hAnsi="Times New Roman" w:cs="Times New Roman"/>
          <w:sz w:val="28"/>
          <w:szCs w:val="28"/>
        </w:rPr>
        <w:t>314</w:t>
      </w:r>
      <w:r w:rsidR="00B14BAF" w:rsidRPr="00B33088">
        <w:rPr>
          <w:rFonts w:ascii="Times New Roman" w:hAnsi="Times New Roman" w:cs="Times New Roman"/>
          <w:sz w:val="28"/>
          <w:szCs w:val="28"/>
        </w:rPr>
        <w:t xml:space="preserve"> человек)</w:t>
      </w:r>
      <w:r w:rsidR="00A9347A" w:rsidRPr="00B33088">
        <w:rPr>
          <w:rFonts w:ascii="Times New Roman" w:hAnsi="Times New Roman" w:cs="Times New Roman"/>
          <w:sz w:val="28"/>
          <w:szCs w:val="28"/>
        </w:rPr>
        <w:t>. Общий объем финансирования указанного мероприятия на 20</w:t>
      </w:r>
      <w:r w:rsidR="00FA7CD2" w:rsidRPr="00B33088">
        <w:rPr>
          <w:rFonts w:ascii="Times New Roman" w:hAnsi="Times New Roman" w:cs="Times New Roman"/>
          <w:sz w:val="28"/>
          <w:szCs w:val="28"/>
        </w:rPr>
        <w:t>20</w:t>
      </w:r>
      <w:r w:rsidR="00A9347A" w:rsidRPr="00B33088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FA7CD2" w:rsidRPr="00B33088">
        <w:rPr>
          <w:rFonts w:ascii="Times New Roman" w:hAnsi="Times New Roman" w:cs="Times New Roman"/>
          <w:sz w:val="28"/>
          <w:szCs w:val="28"/>
        </w:rPr>
        <w:t>4 062,05</w:t>
      </w:r>
      <w:r w:rsidR="00A9347A" w:rsidRPr="00B33088">
        <w:rPr>
          <w:rFonts w:ascii="Times New Roman" w:hAnsi="Times New Roman" w:cs="Times New Roman"/>
          <w:sz w:val="28"/>
          <w:szCs w:val="28"/>
        </w:rPr>
        <w:t xml:space="preserve"> млн рублей. Кассовое исполнение – </w:t>
      </w:r>
      <w:r w:rsidR="00B51AF3" w:rsidRPr="00B33088">
        <w:rPr>
          <w:rFonts w:ascii="Times New Roman" w:hAnsi="Times New Roman" w:cs="Times New Roman"/>
          <w:sz w:val="28"/>
          <w:szCs w:val="28"/>
        </w:rPr>
        <w:t>100</w:t>
      </w:r>
      <w:r w:rsidR="00FA7CD2" w:rsidRPr="00B33088">
        <w:rPr>
          <w:rFonts w:ascii="Times New Roman" w:hAnsi="Times New Roman" w:cs="Times New Roman"/>
          <w:sz w:val="28"/>
          <w:szCs w:val="28"/>
        </w:rPr>
        <w:t>,0</w:t>
      </w:r>
      <w:r w:rsidR="00A9347A" w:rsidRPr="00B33088">
        <w:rPr>
          <w:rFonts w:ascii="Times New Roman" w:hAnsi="Times New Roman" w:cs="Times New Roman"/>
          <w:sz w:val="28"/>
          <w:szCs w:val="28"/>
        </w:rPr>
        <w:t xml:space="preserve"> %;</w:t>
      </w:r>
    </w:p>
    <w:p w:rsidR="00B51AF3" w:rsidRPr="00B33088" w:rsidRDefault="00B51AF3" w:rsidP="00B51AF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3088">
        <w:rPr>
          <w:rFonts w:ascii="Times New Roman" w:hAnsi="Times New Roman" w:cs="Times New Roman"/>
          <w:sz w:val="28"/>
          <w:szCs w:val="28"/>
        </w:rPr>
        <w:t>- обеспечены функции Министерства здравоохранения Калининградской области</w:t>
      </w:r>
      <w:r w:rsidR="00564CA1" w:rsidRPr="00B33088">
        <w:rPr>
          <w:rFonts w:ascii="Times New Roman" w:hAnsi="Times New Roman" w:cs="Times New Roman"/>
          <w:sz w:val="28"/>
          <w:szCs w:val="28"/>
        </w:rPr>
        <w:t xml:space="preserve">, </w:t>
      </w:r>
      <w:r w:rsidR="00564CA1" w:rsidRPr="00B33088">
        <w:rPr>
          <w:rFonts w:ascii="Times New Roman" w:hAnsi="Times New Roman" w:cs="Times New Roman"/>
          <w:sz w:val="28"/>
          <w:szCs w:val="28"/>
        </w:rPr>
        <w:t>осуществлено исполнение государственных функций и администрирование государственной программы</w:t>
      </w:r>
      <w:r w:rsidR="00564CA1" w:rsidRPr="00B33088">
        <w:rPr>
          <w:rFonts w:ascii="Times New Roman" w:hAnsi="Times New Roman" w:cs="Times New Roman"/>
          <w:sz w:val="28"/>
          <w:szCs w:val="28"/>
        </w:rPr>
        <w:t>.</w:t>
      </w:r>
      <w:r w:rsidRPr="00B3308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33088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B33088">
        <w:rPr>
          <w:rFonts w:ascii="Times New Roman" w:hAnsi="Times New Roman" w:cs="Times New Roman"/>
          <w:sz w:val="28"/>
          <w:szCs w:val="28"/>
        </w:rPr>
        <w:t xml:space="preserve"> конец отчетного периода численность государственных служащих в Министерстве здравоохранения Калининградской области составила 36 человек. Общий объем финансирования указанного мероприятия на 2020 год – 57,0 млн рублей. Кассовое исполнение – 55,06 млн рублей (96,6 %);</w:t>
      </w:r>
    </w:p>
    <w:p w:rsidR="00B51AF3" w:rsidRPr="00B33088" w:rsidRDefault="00B51AF3" w:rsidP="00B51AF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3088">
        <w:rPr>
          <w:rFonts w:ascii="Times New Roman" w:hAnsi="Times New Roman" w:cs="Times New Roman"/>
          <w:sz w:val="28"/>
          <w:szCs w:val="28"/>
        </w:rPr>
        <w:t>- осуществлены расходы на обеспечение функций государственных органов за достижение показателей деятельности органов исполнительной власти за счет средств резервного фонда Правительства Российской Федерации. Общий объем финансирования указанного мероприятия на 2020 год – 4,99 млн рублей. Кассовое исполнение – 4,98 млн рублей (99,8 %);</w:t>
      </w:r>
    </w:p>
    <w:p w:rsidR="006F4589" w:rsidRPr="00B33088" w:rsidRDefault="006F4589" w:rsidP="006F45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3088">
        <w:rPr>
          <w:rFonts w:ascii="Times New Roman" w:hAnsi="Times New Roman" w:cs="Times New Roman"/>
          <w:sz w:val="28"/>
          <w:szCs w:val="28"/>
        </w:rPr>
        <w:t xml:space="preserve">- в соответствии с частью 1 статьи 15 Федерального закона от 21 ноября 2011 года </w:t>
      </w:r>
      <w:r w:rsidRPr="00B33088">
        <w:rPr>
          <w:rFonts w:ascii="Segoe UI Symbol" w:hAnsi="Segoe UI Symbol" w:cs="Segoe UI Symbol"/>
          <w:sz w:val="28"/>
          <w:szCs w:val="28"/>
        </w:rPr>
        <w:t>№</w:t>
      </w:r>
      <w:r w:rsidRPr="00B33088">
        <w:rPr>
          <w:rFonts w:ascii="Times New Roman" w:hAnsi="Times New Roman" w:cs="Times New Roman"/>
          <w:sz w:val="28"/>
          <w:szCs w:val="28"/>
        </w:rPr>
        <w:t xml:space="preserve"> 323-ФЗ «Об основах охраны здоровья граждан в Российской Федерации» выполнены полномочия Российской Федерации в сфере охраны здоровья (лицензирование </w:t>
      </w:r>
      <w:r w:rsidRPr="00B33088">
        <w:rPr>
          <w:rFonts w:ascii="Times New Roman" w:hAnsi="Times New Roman" w:cs="Times New Roman"/>
          <w:sz w:val="28"/>
          <w:szCs w:val="28"/>
        </w:rPr>
        <w:lastRenderedPageBreak/>
        <w:t>медицинской деятельности). Объем финансирования указанного мероприятия на 2020 год – 1,88 млн рублей. Кассовое исполнение за отчетный период составило</w:t>
      </w:r>
      <w:r w:rsidRPr="00B33088">
        <w:rPr>
          <w:rFonts w:ascii="Times New Roman" w:hAnsi="Times New Roman" w:cs="Times New Roman"/>
          <w:sz w:val="28"/>
          <w:szCs w:val="28"/>
        </w:rPr>
        <w:t xml:space="preserve"> 1,53</w:t>
      </w:r>
      <w:r w:rsidRPr="00B33088">
        <w:rPr>
          <w:rFonts w:ascii="Times New Roman" w:hAnsi="Times New Roman" w:cs="Times New Roman"/>
          <w:sz w:val="28"/>
          <w:szCs w:val="28"/>
        </w:rPr>
        <w:t xml:space="preserve"> млн рублей или </w:t>
      </w:r>
      <w:r w:rsidRPr="00B33088">
        <w:rPr>
          <w:rFonts w:ascii="Times New Roman" w:hAnsi="Times New Roman" w:cs="Times New Roman"/>
          <w:sz w:val="28"/>
          <w:szCs w:val="28"/>
        </w:rPr>
        <w:t>81,5</w:t>
      </w:r>
      <w:r w:rsidRPr="00B33088">
        <w:rPr>
          <w:rFonts w:ascii="Times New Roman" w:hAnsi="Times New Roman" w:cs="Times New Roman"/>
          <w:sz w:val="28"/>
          <w:szCs w:val="28"/>
        </w:rPr>
        <w:t xml:space="preserve"> %. </w:t>
      </w:r>
      <w:r w:rsidR="0057000A" w:rsidRPr="00B33088">
        <w:rPr>
          <w:rFonts w:ascii="Times New Roman" w:hAnsi="Times New Roman" w:cs="Times New Roman"/>
          <w:sz w:val="28"/>
          <w:szCs w:val="28"/>
        </w:rPr>
        <w:t>Финансирование</w:t>
      </w:r>
      <w:r w:rsidRPr="00B33088">
        <w:rPr>
          <w:rFonts w:ascii="Times New Roman" w:hAnsi="Times New Roman" w:cs="Times New Roman"/>
          <w:sz w:val="28"/>
          <w:szCs w:val="28"/>
        </w:rPr>
        <w:t xml:space="preserve"> осуществл</w:t>
      </w:r>
      <w:r w:rsidRPr="00B33088">
        <w:rPr>
          <w:rFonts w:ascii="Times New Roman" w:hAnsi="Times New Roman" w:cs="Times New Roman"/>
          <w:sz w:val="28"/>
          <w:szCs w:val="28"/>
        </w:rPr>
        <w:t>ен</w:t>
      </w:r>
      <w:r w:rsidR="0057000A" w:rsidRPr="00B33088">
        <w:rPr>
          <w:rFonts w:ascii="Times New Roman" w:hAnsi="Times New Roman" w:cs="Times New Roman"/>
          <w:sz w:val="28"/>
          <w:szCs w:val="28"/>
        </w:rPr>
        <w:t>о</w:t>
      </w:r>
      <w:r w:rsidRPr="00B33088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Pr="00B33088">
        <w:rPr>
          <w:rFonts w:ascii="Times New Roman" w:hAnsi="Times New Roman" w:cs="Times New Roman"/>
          <w:sz w:val="28"/>
          <w:szCs w:val="28"/>
        </w:rPr>
        <w:t xml:space="preserve">принятыми обязательствами согласно </w:t>
      </w:r>
      <w:r w:rsidRPr="00B33088">
        <w:rPr>
          <w:rFonts w:ascii="Times New Roman" w:hAnsi="Times New Roman" w:cs="Times New Roman"/>
          <w:sz w:val="28"/>
          <w:szCs w:val="28"/>
        </w:rPr>
        <w:t>заключенных контрактов</w:t>
      </w:r>
      <w:r w:rsidRPr="00B3308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6F4589" w:rsidRPr="00B33088" w:rsidRDefault="006F4589" w:rsidP="006F45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3088">
        <w:rPr>
          <w:rFonts w:ascii="Times New Roman" w:hAnsi="Times New Roman" w:cs="Times New Roman"/>
          <w:color w:val="000000"/>
          <w:sz w:val="28"/>
          <w:szCs w:val="28"/>
        </w:rPr>
        <w:t>- обеспечена деятельность медицинского информационно-аналитического центра. Объем финансирования указанного мероприятия на 2020 год – 9</w:t>
      </w:r>
      <w:r w:rsidR="004131DB" w:rsidRPr="00B33088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B33088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B33088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4131DB" w:rsidRPr="00B33088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B33088">
        <w:rPr>
          <w:rFonts w:ascii="Times New Roman" w:hAnsi="Times New Roman" w:cs="Times New Roman"/>
          <w:color w:val="000000"/>
          <w:sz w:val="28"/>
          <w:szCs w:val="28"/>
        </w:rPr>
        <w:t xml:space="preserve"> млн рублей. Кассовое исполнение – </w:t>
      </w:r>
      <w:r w:rsidRPr="00B33088">
        <w:rPr>
          <w:rFonts w:ascii="Times New Roman" w:hAnsi="Times New Roman" w:cs="Times New Roman"/>
          <w:color w:val="000000"/>
          <w:sz w:val="28"/>
          <w:szCs w:val="28"/>
        </w:rPr>
        <w:t>94,07</w:t>
      </w:r>
      <w:r w:rsidRPr="00B33088">
        <w:rPr>
          <w:rFonts w:ascii="Times New Roman" w:hAnsi="Times New Roman" w:cs="Times New Roman"/>
          <w:color w:val="000000"/>
          <w:sz w:val="28"/>
          <w:szCs w:val="28"/>
        </w:rPr>
        <w:t xml:space="preserve"> млн рублей (</w:t>
      </w:r>
      <w:r w:rsidRPr="00B33088">
        <w:rPr>
          <w:rFonts w:ascii="Times New Roman" w:hAnsi="Times New Roman" w:cs="Times New Roman"/>
          <w:color w:val="000000"/>
          <w:sz w:val="28"/>
          <w:szCs w:val="28"/>
        </w:rPr>
        <w:t>96,0</w:t>
      </w:r>
      <w:r w:rsidRPr="00B33088">
        <w:rPr>
          <w:rFonts w:ascii="Times New Roman" w:hAnsi="Times New Roman" w:cs="Times New Roman"/>
          <w:color w:val="000000"/>
          <w:sz w:val="28"/>
          <w:szCs w:val="28"/>
        </w:rPr>
        <w:t xml:space="preserve"> %);</w:t>
      </w:r>
    </w:p>
    <w:p w:rsidR="00A9347A" w:rsidRPr="00B33088" w:rsidRDefault="00A9347A" w:rsidP="00A934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088">
        <w:rPr>
          <w:rFonts w:ascii="Times New Roman" w:hAnsi="Times New Roman" w:cs="Times New Roman"/>
          <w:sz w:val="28"/>
          <w:szCs w:val="28"/>
        </w:rPr>
        <w:t xml:space="preserve">- обеспечено предоставление медицинской помощи в </w:t>
      </w:r>
      <w:r w:rsidR="003A02ED" w:rsidRPr="00B33088">
        <w:rPr>
          <w:rFonts w:ascii="Times New Roman" w:hAnsi="Times New Roman" w:cs="Times New Roman"/>
          <w:sz w:val="28"/>
          <w:szCs w:val="28"/>
        </w:rPr>
        <w:t>5</w:t>
      </w:r>
      <w:r w:rsidR="005824EB" w:rsidRPr="00B33088">
        <w:rPr>
          <w:rFonts w:ascii="Times New Roman" w:hAnsi="Times New Roman" w:cs="Times New Roman"/>
          <w:sz w:val="28"/>
          <w:szCs w:val="28"/>
        </w:rPr>
        <w:t>-т</w:t>
      </w:r>
      <w:r w:rsidRPr="00B33088">
        <w:rPr>
          <w:rFonts w:ascii="Times New Roman" w:hAnsi="Times New Roman" w:cs="Times New Roman"/>
          <w:sz w:val="28"/>
          <w:szCs w:val="28"/>
        </w:rPr>
        <w:t>и государственных медицинских организациях, предоставляющих медицинскую помощь исключительно в части видов и условий, не установленных базовой программой обязательного медицинского страхования. Общий объем финансирован</w:t>
      </w:r>
      <w:r w:rsidR="005824EB" w:rsidRPr="00B33088">
        <w:rPr>
          <w:rFonts w:ascii="Times New Roman" w:hAnsi="Times New Roman" w:cs="Times New Roman"/>
          <w:sz w:val="28"/>
          <w:szCs w:val="28"/>
        </w:rPr>
        <w:t>ия указанного мероприятия на 2020</w:t>
      </w:r>
      <w:r w:rsidRPr="00B33088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5824EB" w:rsidRPr="00B33088">
        <w:rPr>
          <w:rFonts w:ascii="Times New Roman" w:hAnsi="Times New Roman" w:cs="Times New Roman"/>
          <w:sz w:val="28"/>
          <w:szCs w:val="28"/>
        </w:rPr>
        <w:t>1 387,49</w:t>
      </w:r>
      <w:r w:rsidRPr="00B33088">
        <w:rPr>
          <w:rFonts w:ascii="Times New Roman" w:hAnsi="Times New Roman" w:cs="Times New Roman"/>
          <w:sz w:val="28"/>
          <w:szCs w:val="28"/>
        </w:rPr>
        <w:t xml:space="preserve"> млн рублей. Кассовое исполнение – </w:t>
      </w:r>
      <w:r w:rsidR="006F4589" w:rsidRPr="00B33088">
        <w:rPr>
          <w:rFonts w:ascii="Times New Roman" w:hAnsi="Times New Roman" w:cs="Times New Roman"/>
          <w:sz w:val="28"/>
          <w:szCs w:val="28"/>
        </w:rPr>
        <w:t>100</w:t>
      </w:r>
      <w:r w:rsidR="005824EB" w:rsidRPr="00B33088">
        <w:rPr>
          <w:rFonts w:ascii="Times New Roman" w:hAnsi="Times New Roman" w:cs="Times New Roman"/>
          <w:sz w:val="28"/>
          <w:szCs w:val="28"/>
        </w:rPr>
        <w:t>,0</w:t>
      </w:r>
      <w:r w:rsidRPr="00B33088">
        <w:rPr>
          <w:rFonts w:ascii="Times New Roman" w:hAnsi="Times New Roman" w:cs="Times New Roman"/>
          <w:sz w:val="28"/>
          <w:szCs w:val="28"/>
        </w:rPr>
        <w:t xml:space="preserve"> %;</w:t>
      </w:r>
    </w:p>
    <w:p w:rsidR="00A9347A" w:rsidRPr="00B33088" w:rsidRDefault="00A9347A" w:rsidP="00A934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088">
        <w:rPr>
          <w:rFonts w:ascii="Times New Roman" w:hAnsi="Times New Roman" w:cs="Times New Roman"/>
          <w:sz w:val="28"/>
          <w:szCs w:val="28"/>
        </w:rPr>
        <w:t xml:space="preserve">- </w:t>
      </w:r>
      <w:r w:rsidR="00102BE3" w:rsidRPr="00B33088">
        <w:rPr>
          <w:rFonts w:ascii="Times New Roman" w:hAnsi="Times New Roman" w:cs="Times New Roman"/>
          <w:sz w:val="28"/>
          <w:szCs w:val="28"/>
        </w:rPr>
        <w:t>2</w:t>
      </w:r>
      <w:r w:rsidR="006F4589" w:rsidRPr="00B33088">
        <w:rPr>
          <w:rFonts w:ascii="Times New Roman" w:hAnsi="Times New Roman" w:cs="Times New Roman"/>
          <w:sz w:val="28"/>
          <w:szCs w:val="28"/>
        </w:rPr>
        <w:t>6</w:t>
      </w:r>
      <w:r w:rsidR="00592E19" w:rsidRPr="00B33088">
        <w:rPr>
          <w:rFonts w:ascii="Times New Roman" w:hAnsi="Times New Roman" w:cs="Times New Roman"/>
          <w:sz w:val="28"/>
          <w:szCs w:val="28"/>
        </w:rPr>
        <w:t>-ю</w:t>
      </w:r>
      <w:r w:rsidR="005824EB" w:rsidRPr="00B33088">
        <w:rPr>
          <w:rFonts w:ascii="Times New Roman" w:hAnsi="Times New Roman" w:cs="Times New Roman"/>
          <w:sz w:val="28"/>
          <w:szCs w:val="28"/>
        </w:rPr>
        <w:t xml:space="preserve"> медицинскими организациями </w:t>
      </w:r>
      <w:r w:rsidRPr="00B33088">
        <w:rPr>
          <w:rFonts w:ascii="Times New Roman" w:hAnsi="Times New Roman" w:cs="Times New Roman"/>
          <w:sz w:val="28"/>
          <w:szCs w:val="28"/>
        </w:rPr>
        <w:t>оказана медицинская помощь не застрахованным и не идентифицированным в системе обязательного медицинского страхования гражданам, при состояниях, входящих в территориальную программу обязательного медицинского страхования. Общий объем финансирования указанного мероприятия на 20</w:t>
      </w:r>
      <w:r w:rsidR="005824EB" w:rsidRPr="00B33088">
        <w:rPr>
          <w:rFonts w:ascii="Times New Roman" w:hAnsi="Times New Roman" w:cs="Times New Roman"/>
          <w:sz w:val="28"/>
          <w:szCs w:val="28"/>
        </w:rPr>
        <w:t>20</w:t>
      </w:r>
      <w:r w:rsidRPr="00B33088">
        <w:rPr>
          <w:rFonts w:ascii="Times New Roman" w:hAnsi="Times New Roman" w:cs="Times New Roman"/>
          <w:sz w:val="28"/>
          <w:szCs w:val="28"/>
        </w:rPr>
        <w:t xml:space="preserve"> год – 10,0 млн</w:t>
      </w:r>
      <w:r w:rsidR="00B14BAF" w:rsidRPr="00B33088">
        <w:rPr>
          <w:rFonts w:ascii="Times New Roman" w:hAnsi="Times New Roman" w:cs="Times New Roman"/>
          <w:sz w:val="28"/>
          <w:szCs w:val="28"/>
        </w:rPr>
        <w:t xml:space="preserve"> рублей. Кассовое исполнение </w:t>
      </w:r>
      <w:r w:rsidR="00564CA1" w:rsidRPr="00B33088">
        <w:rPr>
          <w:rFonts w:ascii="Times New Roman" w:hAnsi="Times New Roman" w:cs="Times New Roman"/>
          <w:sz w:val="28"/>
          <w:szCs w:val="28"/>
        </w:rPr>
        <w:t>– 100</w:t>
      </w:r>
      <w:r w:rsidR="005824EB" w:rsidRPr="00B33088">
        <w:rPr>
          <w:rFonts w:ascii="Times New Roman" w:hAnsi="Times New Roman" w:cs="Times New Roman"/>
          <w:sz w:val="28"/>
          <w:szCs w:val="28"/>
        </w:rPr>
        <w:t>,</w:t>
      </w:r>
      <w:r w:rsidR="00B14BAF" w:rsidRPr="00B33088">
        <w:rPr>
          <w:rFonts w:ascii="Times New Roman" w:hAnsi="Times New Roman" w:cs="Times New Roman"/>
          <w:sz w:val="28"/>
          <w:szCs w:val="28"/>
        </w:rPr>
        <w:t>0</w:t>
      </w:r>
      <w:r w:rsidR="00564CA1" w:rsidRPr="00B33088">
        <w:rPr>
          <w:rFonts w:ascii="Times New Roman" w:hAnsi="Times New Roman" w:cs="Times New Roman"/>
          <w:sz w:val="28"/>
          <w:szCs w:val="28"/>
        </w:rPr>
        <w:t xml:space="preserve"> %</w:t>
      </w:r>
      <w:r w:rsidRPr="00B33088">
        <w:rPr>
          <w:rFonts w:ascii="Times New Roman" w:hAnsi="Times New Roman" w:cs="Times New Roman"/>
          <w:sz w:val="28"/>
          <w:szCs w:val="28"/>
        </w:rPr>
        <w:t>;</w:t>
      </w:r>
    </w:p>
    <w:p w:rsidR="003E4069" w:rsidRPr="00B33088" w:rsidRDefault="003E4069" w:rsidP="00A934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088">
        <w:rPr>
          <w:rFonts w:ascii="Times New Roman" w:hAnsi="Times New Roman" w:cs="Times New Roman"/>
          <w:color w:val="000000"/>
          <w:sz w:val="28"/>
          <w:szCs w:val="28"/>
        </w:rPr>
        <w:t xml:space="preserve">- в рамках регионального проекта </w:t>
      </w:r>
      <w:r w:rsidRPr="00B33088">
        <w:rPr>
          <w:rFonts w:ascii="Times New Roman" w:hAnsi="Times New Roman" w:cs="Times New Roman"/>
          <w:sz w:val="28"/>
          <w:szCs w:val="28"/>
        </w:rPr>
        <w:t>«Создание единого цифрового контура в здравоохранении на основе единой государственной информационной системы здравоохранения (ЕГИСЗ) (Калининградская область)» приобретено</w:t>
      </w:r>
      <w:r w:rsidR="00564CA1" w:rsidRPr="00B33088">
        <w:rPr>
          <w:rFonts w:ascii="Times New Roman" w:hAnsi="Times New Roman" w:cs="Times New Roman"/>
          <w:sz w:val="28"/>
          <w:szCs w:val="28"/>
        </w:rPr>
        <w:t xml:space="preserve"> компьютерное</w:t>
      </w:r>
      <w:r w:rsidRPr="00B33088">
        <w:rPr>
          <w:rFonts w:ascii="Times New Roman" w:hAnsi="Times New Roman" w:cs="Times New Roman"/>
          <w:sz w:val="28"/>
          <w:szCs w:val="28"/>
        </w:rPr>
        <w:t xml:space="preserve"> оборудование</w:t>
      </w:r>
      <w:r w:rsidR="00564CA1" w:rsidRPr="00B33088">
        <w:rPr>
          <w:rFonts w:ascii="Times New Roman" w:hAnsi="Times New Roman" w:cs="Times New Roman"/>
          <w:sz w:val="28"/>
          <w:szCs w:val="28"/>
        </w:rPr>
        <w:t>, комплектующие</w:t>
      </w:r>
      <w:r w:rsidRPr="00B33088">
        <w:rPr>
          <w:rFonts w:ascii="Times New Roman" w:hAnsi="Times New Roman" w:cs="Times New Roman"/>
          <w:sz w:val="28"/>
          <w:szCs w:val="28"/>
        </w:rPr>
        <w:t xml:space="preserve"> и программное обеспечение на сумму </w:t>
      </w:r>
      <w:r w:rsidR="00564CA1" w:rsidRPr="00B33088">
        <w:rPr>
          <w:rFonts w:ascii="Times New Roman" w:hAnsi="Times New Roman" w:cs="Times New Roman"/>
          <w:sz w:val="28"/>
          <w:szCs w:val="28"/>
        </w:rPr>
        <w:t>326,35</w:t>
      </w:r>
      <w:r w:rsidRPr="00B33088">
        <w:rPr>
          <w:rFonts w:ascii="Times New Roman" w:hAnsi="Times New Roman" w:cs="Times New Roman"/>
          <w:sz w:val="28"/>
          <w:szCs w:val="28"/>
        </w:rPr>
        <w:t xml:space="preserve"> млн рублей, что составило </w:t>
      </w:r>
      <w:r w:rsidR="00564CA1" w:rsidRPr="00B33088">
        <w:rPr>
          <w:rFonts w:ascii="Times New Roman" w:hAnsi="Times New Roman" w:cs="Times New Roman"/>
          <w:sz w:val="28"/>
          <w:szCs w:val="28"/>
        </w:rPr>
        <w:t>99,7</w:t>
      </w:r>
      <w:r w:rsidR="00592E19" w:rsidRPr="00B33088">
        <w:rPr>
          <w:rFonts w:ascii="Times New Roman" w:hAnsi="Times New Roman" w:cs="Times New Roman"/>
          <w:sz w:val="28"/>
          <w:szCs w:val="28"/>
        </w:rPr>
        <w:t xml:space="preserve"> </w:t>
      </w:r>
      <w:r w:rsidRPr="00B33088">
        <w:rPr>
          <w:rFonts w:ascii="Times New Roman" w:hAnsi="Times New Roman" w:cs="Times New Roman"/>
          <w:sz w:val="28"/>
          <w:szCs w:val="28"/>
        </w:rPr>
        <w:t>% от объема финансирования (327,2</w:t>
      </w:r>
      <w:r w:rsidR="00564CA1" w:rsidRPr="00B33088">
        <w:rPr>
          <w:rFonts w:ascii="Times New Roman" w:hAnsi="Times New Roman" w:cs="Times New Roman"/>
          <w:sz w:val="28"/>
          <w:szCs w:val="28"/>
        </w:rPr>
        <w:t xml:space="preserve"> млн рублей).</w:t>
      </w:r>
    </w:p>
    <w:p w:rsidR="005161B4" w:rsidRPr="00B33088" w:rsidRDefault="005161B4" w:rsidP="00A934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347A" w:rsidRPr="00B33088" w:rsidRDefault="009A5FE4" w:rsidP="00A934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3088">
        <w:rPr>
          <w:rFonts w:ascii="Times New Roman" w:hAnsi="Times New Roman" w:cs="Times New Roman"/>
          <w:b/>
          <w:bCs/>
          <w:color w:val="000000"/>
          <w:sz w:val="28"/>
          <w:szCs w:val="28"/>
        </w:rPr>
        <w:t>8</w:t>
      </w:r>
      <w:r w:rsidR="00A9347A" w:rsidRPr="00B33088">
        <w:rPr>
          <w:rFonts w:ascii="Times New Roman" w:hAnsi="Times New Roman" w:cs="Times New Roman"/>
          <w:b/>
          <w:bCs/>
          <w:color w:val="000000"/>
          <w:sz w:val="28"/>
          <w:szCs w:val="28"/>
        </w:rPr>
        <w:t>. Бюджетные инвестиции в объекты государственной (муниципальной) собственности</w:t>
      </w:r>
      <w:r w:rsidR="00A9347A" w:rsidRPr="00B3308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9347A" w:rsidRPr="00B33088" w:rsidRDefault="00A9347A" w:rsidP="00A934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3088">
        <w:rPr>
          <w:rFonts w:ascii="Times New Roman" w:hAnsi="Times New Roman" w:cs="Times New Roman"/>
          <w:color w:val="000000"/>
          <w:sz w:val="28"/>
          <w:szCs w:val="28"/>
        </w:rPr>
        <w:t>Предусмотрено выполнение работ по следующим объектам.</w:t>
      </w:r>
    </w:p>
    <w:p w:rsidR="005A7C77" w:rsidRPr="00B33088" w:rsidRDefault="009A5FE4" w:rsidP="009A5F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088">
        <w:rPr>
          <w:rFonts w:ascii="Times New Roman" w:hAnsi="Times New Roman" w:cs="Times New Roman"/>
          <w:sz w:val="28"/>
          <w:szCs w:val="28"/>
        </w:rPr>
        <w:t>8.1.</w:t>
      </w:r>
      <w:r w:rsidR="004954F6" w:rsidRPr="00B33088">
        <w:rPr>
          <w:rFonts w:ascii="Times New Roman" w:hAnsi="Times New Roman" w:cs="Times New Roman"/>
          <w:sz w:val="28"/>
          <w:szCs w:val="28"/>
        </w:rPr>
        <w:t>1.</w:t>
      </w:r>
      <w:r w:rsidRPr="00B33088">
        <w:rPr>
          <w:rFonts w:ascii="Times New Roman" w:hAnsi="Times New Roman" w:cs="Times New Roman"/>
          <w:sz w:val="28"/>
          <w:szCs w:val="28"/>
        </w:rPr>
        <w:t xml:space="preserve"> </w:t>
      </w:r>
      <w:r w:rsidR="004954F6" w:rsidRPr="00B33088">
        <w:rPr>
          <w:rFonts w:ascii="Times New Roman" w:hAnsi="Times New Roman" w:cs="Times New Roman"/>
          <w:sz w:val="28"/>
          <w:szCs w:val="28"/>
        </w:rPr>
        <w:t>Разработка проектно-сметной документации и выполнение общестроительных работ по объекту: «Устройство внешнего лифтового оборудования на пять остановок по ул. Клиническая, 74 в г. Калининграде». Завершаются работы по разработке проектно-сметной документации. Финансирование выполненных работ планируется по итогам получения положительного заключения по проекту. Общий объем финансирования мероприятий составляет 1,52</w:t>
      </w:r>
      <w:r w:rsidR="001864EC" w:rsidRPr="00B33088">
        <w:rPr>
          <w:rFonts w:ascii="Times New Roman" w:hAnsi="Times New Roman" w:cs="Times New Roman"/>
          <w:sz w:val="28"/>
          <w:szCs w:val="28"/>
        </w:rPr>
        <w:t xml:space="preserve"> млн рублей</w:t>
      </w:r>
      <w:r w:rsidR="001864EC" w:rsidRPr="00B33088">
        <w:rPr>
          <w:rFonts w:ascii="Times New Roman" w:hAnsi="Times New Roman" w:cs="Times New Roman"/>
          <w:sz w:val="28"/>
          <w:szCs w:val="28"/>
        </w:rPr>
        <w:t>, кассовый расход – 100,0 %.</w:t>
      </w:r>
    </w:p>
    <w:p w:rsidR="004954F6" w:rsidRPr="00B33088" w:rsidRDefault="004954F6" w:rsidP="004954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088">
        <w:rPr>
          <w:rFonts w:ascii="Times New Roman" w:hAnsi="Times New Roman" w:cs="Times New Roman"/>
          <w:sz w:val="28"/>
          <w:szCs w:val="28"/>
        </w:rPr>
        <w:lastRenderedPageBreak/>
        <w:t xml:space="preserve">8.1.2. </w:t>
      </w:r>
      <w:r w:rsidRPr="00B33088">
        <w:rPr>
          <w:rFonts w:ascii="Times New Roman" w:hAnsi="Times New Roman" w:cs="Times New Roman"/>
          <w:sz w:val="28"/>
          <w:szCs w:val="28"/>
        </w:rPr>
        <w:t>Разработка проектно-сметной документации и выполнение общестроительных работ по объекту:</w:t>
      </w:r>
      <w:r w:rsidRPr="00B33088">
        <w:rPr>
          <w:rFonts w:ascii="Times New Roman" w:hAnsi="Times New Roman" w:cs="Times New Roman"/>
          <w:sz w:val="28"/>
          <w:szCs w:val="28"/>
        </w:rPr>
        <w:t xml:space="preserve"> «Реконструкция системы теплоснабжения нежилого здания, расположенного по адресу: г. Калининград, ул. Куйбышева, 80-82». Проведена экспертиза расчета стоимости проектно-изыскательских работ. Объем финансирования мероприятия составляет 0,04</w:t>
      </w:r>
      <w:r w:rsidR="001864EC" w:rsidRPr="00B33088">
        <w:rPr>
          <w:rFonts w:ascii="Times New Roman" w:hAnsi="Times New Roman" w:cs="Times New Roman"/>
          <w:sz w:val="28"/>
          <w:szCs w:val="28"/>
        </w:rPr>
        <w:t xml:space="preserve"> млн рублей</w:t>
      </w:r>
      <w:r w:rsidR="001864EC" w:rsidRPr="00B33088">
        <w:rPr>
          <w:rFonts w:ascii="Times New Roman" w:hAnsi="Times New Roman" w:cs="Times New Roman"/>
          <w:sz w:val="28"/>
          <w:szCs w:val="28"/>
        </w:rPr>
        <w:t>, кассовый расход – 100,0 %.</w:t>
      </w:r>
    </w:p>
    <w:p w:rsidR="004954F6" w:rsidRPr="00B33088" w:rsidRDefault="004954F6" w:rsidP="009A5F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088">
        <w:rPr>
          <w:rFonts w:ascii="Times New Roman" w:hAnsi="Times New Roman" w:cs="Times New Roman"/>
          <w:sz w:val="28"/>
          <w:szCs w:val="28"/>
        </w:rPr>
        <w:t>8.2. Разработка проектной и рабочей документации по объекту: «Завершение строительства лечебно-диагностического корпуса и палатного корпуса противотуберкулезного диспансера Калининградской области по ул. Дубовая аллея, 5 в г. Калининграде». В текущем году заключен контракт, ведутся работы по разработке ПСД. Объем финансирования мероприятия на 2020 год составляет 12,40 млн рублей, кассовый расход – 100,0 %.</w:t>
      </w:r>
    </w:p>
    <w:p w:rsidR="00BF6F2A" w:rsidRPr="00B33088" w:rsidRDefault="004954F6" w:rsidP="009A5F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088">
        <w:rPr>
          <w:rFonts w:ascii="Times New Roman" w:hAnsi="Times New Roman" w:cs="Times New Roman"/>
          <w:sz w:val="28"/>
          <w:szCs w:val="28"/>
        </w:rPr>
        <w:t xml:space="preserve">8.3. Разработка проектно-сметной документации и выполнение общестроительных работ по объекту: </w:t>
      </w:r>
      <w:r w:rsidR="00BF6F2A" w:rsidRPr="00B33088">
        <w:rPr>
          <w:rFonts w:ascii="Times New Roman" w:hAnsi="Times New Roman" w:cs="Times New Roman"/>
          <w:sz w:val="28"/>
          <w:szCs w:val="28"/>
        </w:rPr>
        <w:t>«Устройство эвакуационной лестницы в здании ГБУЗ КО «</w:t>
      </w:r>
      <w:proofErr w:type="spellStart"/>
      <w:r w:rsidR="00BF6F2A" w:rsidRPr="00B33088">
        <w:rPr>
          <w:rFonts w:ascii="Times New Roman" w:hAnsi="Times New Roman" w:cs="Times New Roman"/>
          <w:sz w:val="28"/>
          <w:szCs w:val="28"/>
        </w:rPr>
        <w:t>Озерская</w:t>
      </w:r>
      <w:proofErr w:type="spellEnd"/>
      <w:r w:rsidR="00BF6F2A" w:rsidRPr="00B33088">
        <w:rPr>
          <w:rFonts w:ascii="Times New Roman" w:hAnsi="Times New Roman" w:cs="Times New Roman"/>
          <w:sz w:val="28"/>
          <w:szCs w:val="28"/>
        </w:rPr>
        <w:t xml:space="preserve"> ЦРБ» по адресу: ул. Суворова, д. 14 в г. Озерск Калининградской области». </w:t>
      </w:r>
      <w:r w:rsidR="00BF6F2A" w:rsidRPr="00B33088">
        <w:rPr>
          <w:rFonts w:ascii="Times New Roman" w:hAnsi="Times New Roman" w:cs="Times New Roman"/>
          <w:sz w:val="28"/>
          <w:szCs w:val="28"/>
        </w:rPr>
        <w:t xml:space="preserve">Объем финансирования – </w:t>
      </w:r>
      <w:r w:rsidR="00BF6F2A" w:rsidRPr="00B33088">
        <w:rPr>
          <w:rFonts w:ascii="Times New Roman" w:hAnsi="Times New Roman" w:cs="Times New Roman"/>
          <w:sz w:val="28"/>
          <w:szCs w:val="28"/>
        </w:rPr>
        <w:t>0,12</w:t>
      </w:r>
      <w:r w:rsidR="00BF6F2A" w:rsidRPr="00B33088">
        <w:rPr>
          <w:rFonts w:ascii="Times New Roman" w:hAnsi="Times New Roman" w:cs="Times New Roman"/>
          <w:sz w:val="28"/>
          <w:szCs w:val="28"/>
        </w:rPr>
        <w:t xml:space="preserve"> млн рублей</w:t>
      </w:r>
      <w:r w:rsidR="00BF6F2A" w:rsidRPr="00B33088">
        <w:rPr>
          <w:rFonts w:ascii="Times New Roman" w:hAnsi="Times New Roman" w:cs="Times New Roman"/>
          <w:sz w:val="28"/>
          <w:szCs w:val="28"/>
        </w:rPr>
        <w:t xml:space="preserve"> предусмотрен для оплаты государственной экспертизы разработанной проектной документации. К</w:t>
      </w:r>
      <w:r w:rsidR="00BF6F2A" w:rsidRPr="00B33088">
        <w:rPr>
          <w:rFonts w:ascii="Times New Roman" w:hAnsi="Times New Roman" w:cs="Times New Roman"/>
          <w:sz w:val="28"/>
          <w:szCs w:val="28"/>
        </w:rPr>
        <w:t xml:space="preserve">ассовый расход </w:t>
      </w:r>
      <w:r w:rsidR="00BF6F2A" w:rsidRPr="00B33088">
        <w:rPr>
          <w:rFonts w:ascii="Times New Roman" w:hAnsi="Times New Roman" w:cs="Times New Roman"/>
          <w:sz w:val="28"/>
          <w:szCs w:val="28"/>
        </w:rPr>
        <w:t>не осуществлен в связи с отсутствием заключенного договора о проведении государственной экспертизы.</w:t>
      </w:r>
    </w:p>
    <w:p w:rsidR="00BF6F2A" w:rsidRPr="00B33088" w:rsidRDefault="00BF6F2A" w:rsidP="009A5F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088">
        <w:rPr>
          <w:rFonts w:ascii="Times New Roman" w:hAnsi="Times New Roman" w:cs="Times New Roman"/>
          <w:sz w:val="28"/>
          <w:szCs w:val="28"/>
        </w:rPr>
        <w:t>8.</w:t>
      </w:r>
      <w:r w:rsidR="004954F6" w:rsidRPr="00B33088">
        <w:rPr>
          <w:rFonts w:ascii="Times New Roman" w:hAnsi="Times New Roman" w:cs="Times New Roman"/>
          <w:sz w:val="28"/>
          <w:szCs w:val="28"/>
        </w:rPr>
        <w:t>4</w:t>
      </w:r>
      <w:r w:rsidRPr="00B33088">
        <w:rPr>
          <w:rFonts w:ascii="Times New Roman" w:hAnsi="Times New Roman" w:cs="Times New Roman"/>
          <w:sz w:val="28"/>
          <w:szCs w:val="28"/>
        </w:rPr>
        <w:t>.</w:t>
      </w:r>
      <w:r w:rsidR="004954F6" w:rsidRPr="00B33088">
        <w:rPr>
          <w:rFonts w:ascii="Times New Roman" w:hAnsi="Times New Roman" w:cs="Times New Roman"/>
          <w:sz w:val="28"/>
          <w:szCs w:val="28"/>
        </w:rPr>
        <w:t xml:space="preserve"> </w:t>
      </w:r>
      <w:r w:rsidRPr="00B33088">
        <w:rPr>
          <w:rFonts w:ascii="Times New Roman" w:hAnsi="Times New Roman" w:cs="Times New Roman"/>
          <w:sz w:val="28"/>
          <w:szCs w:val="28"/>
        </w:rPr>
        <w:t xml:space="preserve">«Реконструкция отделения неврологии ГБУЗ «Детская областная больница Калининградской области». </w:t>
      </w:r>
      <w:r w:rsidRPr="00B33088">
        <w:rPr>
          <w:rFonts w:ascii="Times New Roman" w:hAnsi="Times New Roman" w:cs="Times New Roman"/>
          <w:sz w:val="28"/>
          <w:szCs w:val="28"/>
        </w:rPr>
        <w:t>С</w:t>
      </w:r>
      <w:r w:rsidRPr="00B33088">
        <w:rPr>
          <w:rFonts w:ascii="Times New Roman" w:hAnsi="Times New Roman" w:cs="Times New Roman"/>
          <w:sz w:val="28"/>
          <w:szCs w:val="28"/>
        </w:rPr>
        <w:t>троительно-монтажные работы</w:t>
      </w:r>
      <w:r w:rsidRPr="00B33088">
        <w:rPr>
          <w:rFonts w:ascii="Times New Roman" w:hAnsi="Times New Roman" w:cs="Times New Roman"/>
          <w:sz w:val="28"/>
          <w:szCs w:val="28"/>
        </w:rPr>
        <w:t xml:space="preserve"> завершены, выполнены с отставанием от графика производства работ. </w:t>
      </w:r>
      <w:r w:rsidRPr="00B33088">
        <w:rPr>
          <w:rFonts w:ascii="Times New Roman" w:hAnsi="Times New Roman" w:cs="Times New Roman"/>
          <w:sz w:val="28"/>
          <w:szCs w:val="28"/>
        </w:rPr>
        <w:t>Объем финансирования – 59,</w:t>
      </w:r>
      <w:r w:rsidRPr="00B33088">
        <w:rPr>
          <w:rFonts w:ascii="Times New Roman" w:hAnsi="Times New Roman" w:cs="Times New Roman"/>
          <w:sz w:val="28"/>
          <w:szCs w:val="28"/>
        </w:rPr>
        <w:t>3</w:t>
      </w:r>
      <w:r w:rsidRPr="00B33088">
        <w:rPr>
          <w:rFonts w:ascii="Times New Roman" w:hAnsi="Times New Roman" w:cs="Times New Roman"/>
          <w:sz w:val="28"/>
          <w:szCs w:val="28"/>
        </w:rPr>
        <w:t xml:space="preserve">5 млн рублей, кассовый расход – </w:t>
      </w:r>
      <w:r w:rsidRPr="00B33088">
        <w:rPr>
          <w:rFonts w:ascii="Times New Roman" w:hAnsi="Times New Roman" w:cs="Times New Roman"/>
          <w:sz w:val="28"/>
          <w:szCs w:val="28"/>
        </w:rPr>
        <w:t>100,0 %.</w:t>
      </w:r>
    </w:p>
    <w:p w:rsidR="00BF6F2A" w:rsidRPr="00B33088" w:rsidRDefault="00BF6F2A" w:rsidP="00BF6F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088">
        <w:rPr>
          <w:rFonts w:ascii="Times New Roman" w:hAnsi="Times New Roman" w:cs="Times New Roman"/>
          <w:sz w:val="28"/>
          <w:szCs w:val="28"/>
        </w:rPr>
        <w:t>8.</w:t>
      </w:r>
      <w:r w:rsidR="004954F6" w:rsidRPr="00B33088">
        <w:rPr>
          <w:rFonts w:ascii="Times New Roman" w:hAnsi="Times New Roman" w:cs="Times New Roman"/>
          <w:sz w:val="28"/>
          <w:szCs w:val="28"/>
        </w:rPr>
        <w:t>5</w:t>
      </w:r>
      <w:r w:rsidRPr="00B33088">
        <w:rPr>
          <w:rFonts w:ascii="Times New Roman" w:hAnsi="Times New Roman" w:cs="Times New Roman"/>
          <w:sz w:val="28"/>
          <w:szCs w:val="28"/>
        </w:rPr>
        <w:t>. «Реконструкция здания под амбулаторно-поликлиническое учреждение по</w:t>
      </w:r>
      <w:r w:rsidRPr="00B33088">
        <w:rPr>
          <w:rFonts w:ascii="Times New Roman" w:hAnsi="Times New Roman" w:cs="Times New Roman"/>
          <w:sz w:val="28"/>
          <w:szCs w:val="28"/>
        </w:rPr>
        <w:br/>
        <w:t xml:space="preserve">ул. Горького, 65 г. Калининграда». </w:t>
      </w:r>
      <w:r w:rsidR="005A7C77" w:rsidRPr="00B33088">
        <w:rPr>
          <w:rFonts w:ascii="Times New Roman" w:hAnsi="Times New Roman" w:cs="Times New Roman"/>
          <w:sz w:val="28"/>
          <w:szCs w:val="28"/>
        </w:rPr>
        <w:t>Строительно-монтажные работы на объекте ведутся с отставанием от графика производства работ</w:t>
      </w:r>
      <w:r w:rsidRPr="00B33088">
        <w:rPr>
          <w:rFonts w:ascii="Times New Roman" w:hAnsi="Times New Roman" w:cs="Times New Roman"/>
          <w:sz w:val="28"/>
          <w:szCs w:val="28"/>
        </w:rPr>
        <w:t>.</w:t>
      </w:r>
      <w:r w:rsidR="005A7C77" w:rsidRPr="00B33088">
        <w:rPr>
          <w:rFonts w:ascii="Times New Roman" w:hAnsi="Times New Roman" w:cs="Times New Roman"/>
          <w:sz w:val="28"/>
          <w:szCs w:val="28"/>
        </w:rPr>
        <w:t xml:space="preserve"> Ввод объекта в эксплуатацию согласно условиям заключенного контракта – до 01.04.2021.</w:t>
      </w:r>
      <w:r w:rsidRPr="00B33088">
        <w:rPr>
          <w:rFonts w:ascii="Times New Roman" w:hAnsi="Times New Roman" w:cs="Times New Roman"/>
          <w:sz w:val="28"/>
          <w:szCs w:val="28"/>
        </w:rPr>
        <w:t xml:space="preserve"> Объем финансирования мероприятия в текущем году составляет 245,39 млн рублей. Кассовое исполнение – </w:t>
      </w:r>
      <w:r w:rsidR="005A7C77" w:rsidRPr="00B33088">
        <w:rPr>
          <w:rFonts w:ascii="Times New Roman" w:hAnsi="Times New Roman" w:cs="Times New Roman"/>
          <w:sz w:val="28"/>
          <w:szCs w:val="28"/>
        </w:rPr>
        <w:t>100,0 %.</w:t>
      </w:r>
    </w:p>
    <w:p w:rsidR="005A7C77" w:rsidRPr="00B33088" w:rsidRDefault="005A7C77" w:rsidP="005A7C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088">
        <w:rPr>
          <w:rFonts w:ascii="Times New Roman" w:hAnsi="Times New Roman" w:cs="Times New Roman"/>
          <w:sz w:val="28"/>
          <w:szCs w:val="28"/>
        </w:rPr>
        <w:t>8.</w:t>
      </w:r>
      <w:r w:rsidR="004954F6" w:rsidRPr="00B33088">
        <w:rPr>
          <w:rFonts w:ascii="Times New Roman" w:hAnsi="Times New Roman" w:cs="Times New Roman"/>
          <w:sz w:val="28"/>
          <w:szCs w:val="28"/>
        </w:rPr>
        <w:t>6</w:t>
      </w:r>
      <w:r w:rsidRPr="00B33088">
        <w:rPr>
          <w:rFonts w:ascii="Times New Roman" w:hAnsi="Times New Roman" w:cs="Times New Roman"/>
          <w:sz w:val="28"/>
          <w:szCs w:val="28"/>
        </w:rPr>
        <w:t>. Реконструкция комплекса зданий ГБУЗ «Детская областная больница Калининградской области» г. Калининград</w:t>
      </w:r>
      <w:bookmarkStart w:id="0" w:name="_GoBack"/>
      <w:bookmarkEnd w:id="0"/>
      <w:r w:rsidRPr="00B33088"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spellStart"/>
      <w:r w:rsidRPr="00B33088">
        <w:rPr>
          <w:rFonts w:ascii="Times New Roman" w:hAnsi="Times New Roman" w:cs="Times New Roman"/>
          <w:sz w:val="28"/>
          <w:szCs w:val="28"/>
        </w:rPr>
        <w:t>Дм.Донского</w:t>
      </w:r>
      <w:proofErr w:type="spellEnd"/>
      <w:r w:rsidRPr="00B33088">
        <w:rPr>
          <w:rFonts w:ascii="Times New Roman" w:hAnsi="Times New Roman" w:cs="Times New Roman"/>
          <w:sz w:val="28"/>
          <w:szCs w:val="28"/>
        </w:rPr>
        <w:t>, 27» (в рамках регионального проекта «Развитие детского здравоохранения, включая создание современной инфраструктуры оказания медицинской помощи (Калининградская область)»). Заключен контракт, ведутся строительно-монтажные работы. Ввод объекта в эксплуатацию планируется в 2022 году. Объем финансирования указанного мероприятия в 2020 году составляет 493,</w:t>
      </w:r>
      <w:r w:rsidRPr="00B33088">
        <w:rPr>
          <w:rFonts w:ascii="Times New Roman" w:hAnsi="Times New Roman" w:cs="Times New Roman"/>
          <w:sz w:val="28"/>
          <w:szCs w:val="28"/>
        </w:rPr>
        <w:t>51 млн рублей, кассовое</w:t>
      </w:r>
      <w:r w:rsidRPr="00B33088">
        <w:rPr>
          <w:rFonts w:ascii="Times New Roman" w:hAnsi="Times New Roman" w:cs="Times New Roman"/>
          <w:sz w:val="28"/>
          <w:szCs w:val="28"/>
        </w:rPr>
        <w:br/>
      </w:r>
      <w:r w:rsidRPr="00B33088">
        <w:rPr>
          <w:rFonts w:ascii="Times New Roman" w:hAnsi="Times New Roman" w:cs="Times New Roman"/>
          <w:sz w:val="28"/>
          <w:szCs w:val="28"/>
        </w:rPr>
        <w:t xml:space="preserve">исполнение – </w:t>
      </w:r>
      <w:r w:rsidRPr="00B33088">
        <w:rPr>
          <w:rFonts w:ascii="Times New Roman" w:hAnsi="Times New Roman" w:cs="Times New Roman"/>
          <w:sz w:val="28"/>
          <w:szCs w:val="28"/>
        </w:rPr>
        <w:t>100,0</w:t>
      </w:r>
      <w:r w:rsidRPr="00B33088">
        <w:rPr>
          <w:rFonts w:ascii="Times New Roman" w:hAnsi="Times New Roman" w:cs="Times New Roman"/>
          <w:sz w:val="28"/>
          <w:szCs w:val="28"/>
        </w:rPr>
        <w:t xml:space="preserve"> %).</w:t>
      </w:r>
    </w:p>
    <w:p w:rsidR="005A7C77" w:rsidRPr="00B33088" w:rsidRDefault="005A7C77" w:rsidP="005A7C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3088">
        <w:rPr>
          <w:rFonts w:ascii="Times New Roman" w:hAnsi="Times New Roman" w:cs="Times New Roman"/>
          <w:color w:val="000000"/>
          <w:sz w:val="28"/>
          <w:szCs w:val="28"/>
        </w:rPr>
        <w:t>8.</w:t>
      </w:r>
      <w:r w:rsidR="004954F6" w:rsidRPr="00B33088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B33088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B33088">
        <w:rPr>
          <w:rFonts w:ascii="Times New Roman" w:hAnsi="Times New Roman" w:cs="Times New Roman"/>
          <w:color w:val="000000"/>
          <w:sz w:val="28"/>
          <w:szCs w:val="28"/>
        </w:rPr>
        <w:t xml:space="preserve"> разработка проектно-сметной документации по объекту: «Областной онкологический центр. Калининградская область» (</w:t>
      </w:r>
      <w:proofErr w:type="spellStart"/>
      <w:r w:rsidRPr="00B33088">
        <w:rPr>
          <w:rFonts w:ascii="Times New Roman" w:hAnsi="Times New Roman" w:cs="Times New Roman"/>
          <w:color w:val="000000"/>
          <w:sz w:val="28"/>
          <w:szCs w:val="28"/>
        </w:rPr>
        <w:t>Гурьевский</w:t>
      </w:r>
      <w:proofErr w:type="spellEnd"/>
      <w:r w:rsidRPr="00B33088">
        <w:rPr>
          <w:rFonts w:ascii="Times New Roman" w:hAnsi="Times New Roman" w:cs="Times New Roman"/>
          <w:color w:val="000000"/>
          <w:sz w:val="28"/>
          <w:szCs w:val="28"/>
        </w:rPr>
        <w:t xml:space="preserve"> район, </w:t>
      </w:r>
      <w:proofErr w:type="spellStart"/>
      <w:r w:rsidRPr="00B33088">
        <w:rPr>
          <w:rFonts w:ascii="Times New Roman" w:hAnsi="Times New Roman" w:cs="Times New Roman"/>
          <w:color w:val="000000"/>
          <w:sz w:val="28"/>
          <w:szCs w:val="28"/>
        </w:rPr>
        <w:t>п.Родники</w:t>
      </w:r>
      <w:proofErr w:type="spellEnd"/>
      <w:r w:rsidRPr="00B33088">
        <w:rPr>
          <w:rFonts w:ascii="Times New Roman" w:hAnsi="Times New Roman" w:cs="Times New Roman"/>
          <w:color w:val="000000"/>
          <w:sz w:val="28"/>
          <w:szCs w:val="28"/>
        </w:rPr>
        <w:t>), главным распорядителем бюджетных средств выступает Министерство строительства и жилищно-коммунального хозяйства Калининградской области. Кассовое исполнение на отчетную дату – 100 %;</w:t>
      </w:r>
    </w:p>
    <w:p w:rsidR="009A5FE4" w:rsidRPr="00B33088" w:rsidRDefault="005A7C77" w:rsidP="009A5F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088">
        <w:rPr>
          <w:rFonts w:ascii="Times New Roman" w:hAnsi="Times New Roman" w:cs="Times New Roman"/>
          <w:sz w:val="28"/>
          <w:szCs w:val="28"/>
        </w:rPr>
        <w:lastRenderedPageBreak/>
        <w:t>8.</w:t>
      </w:r>
      <w:r w:rsidR="004954F6" w:rsidRPr="00B33088">
        <w:rPr>
          <w:rFonts w:ascii="Times New Roman" w:hAnsi="Times New Roman" w:cs="Times New Roman"/>
          <w:sz w:val="28"/>
          <w:szCs w:val="28"/>
        </w:rPr>
        <w:t>8</w:t>
      </w:r>
      <w:r w:rsidRPr="00B33088">
        <w:rPr>
          <w:rFonts w:ascii="Times New Roman" w:hAnsi="Times New Roman" w:cs="Times New Roman"/>
          <w:sz w:val="28"/>
          <w:szCs w:val="28"/>
        </w:rPr>
        <w:t xml:space="preserve">. </w:t>
      </w:r>
      <w:r w:rsidR="009A5FE4" w:rsidRPr="00B33088">
        <w:rPr>
          <w:rFonts w:ascii="Times New Roman" w:hAnsi="Times New Roman" w:cs="Times New Roman"/>
          <w:sz w:val="28"/>
          <w:szCs w:val="28"/>
        </w:rPr>
        <w:t>«Строительство амбулаторно-поликлинического учреждения по ул. Согласия</w:t>
      </w:r>
      <w:r w:rsidR="009A5FE4" w:rsidRPr="00B33088">
        <w:rPr>
          <w:rFonts w:ascii="Times New Roman" w:hAnsi="Times New Roman" w:cs="Times New Roman"/>
          <w:sz w:val="28"/>
          <w:szCs w:val="28"/>
        </w:rPr>
        <w:br/>
        <w:t xml:space="preserve">г. Калининграда». </w:t>
      </w:r>
      <w:r w:rsidRPr="00B33088">
        <w:rPr>
          <w:rFonts w:ascii="Times New Roman" w:hAnsi="Times New Roman" w:cs="Times New Roman"/>
          <w:sz w:val="28"/>
          <w:szCs w:val="28"/>
        </w:rPr>
        <w:t xml:space="preserve">Главным распорядителем бюджетных средств выступает Министерство строительства и жилищно-коммунального хозяйства Калининградской области. </w:t>
      </w:r>
      <w:r w:rsidR="009A5FE4" w:rsidRPr="00B33088">
        <w:rPr>
          <w:rFonts w:ascii="Times New Roman" w:hAnsi="Times New Roman" w:cs="Times New Roman"/>
          <w:sz w:val="28"/>
          <w:szCs w:val="28"/>
        </w:rPr>
        <w:t>ПСД</w:t>
      </w:r>
      <w:r w:rsidRPr="00B33088">
        <w:rPr>
          <w:rFonts w:ascii="Times New Roman" w:hAnsi="Times New Roman" w:cs="Times New Roman"/>
          <w:sz w:val="28"/>
          <w:szCs w:val="28"/>
        </w:rPr>
        <w:t xml:space="preserve"> по объекту разработана</w:t>
      </w:r>
      <w:r w:rsidR="009A5FE4" w:rsidRPr="00B33088">
        <w:rPr>
          <w:rFonts w:ascii="Times New Roman" w:hAnsi="Times New Roman" w:cs="Times New Roman"/>
          <w:sz w:val="28"/>
          <w:szCs w:val="28"/>
        </w:rPr>
        <w:t xml:space="preserve">. Объем финансирования – </w:t>
      </w:r>
      <w:r w:rsidRPr="00B33088">
        <w:rPr>
          <w:rFonts w:ascii="Times New Roman" w:hAnsi="Times New Roman" w:cs="Times New Roman"/>
          <w:sz w:val="28"/>
          <w:szCs w:val="28"/>
        </w:rPr>
        <w:t>20,63</w:t>
      </w:r>
      <w:r w:rsidR="009A5FE4" w:rsidRPr="00B33088">
        <w:rPr>
          <w:rFonts w:ascii="Times New Roman" w:hAnsi="Times New Roman" w:cs="Times New Roman"/>
          <w:sz w:val="28"/>
          <w:szCs w:val="28"/>
        </w:rPr>
        <w:t xml:space="preserve"> млн рублей, кассовы</w:t>
      </w:r>
      <w:r w:rsidR="002E5009" w:rsidRPr="00B33088">
        <w:rPr>
          <w:rFonts w:ascii="Times New Roman" w:hAnsi="Times New Roman" w:cs="Times New Roman"/>
          <w:sz w:val="28"/>
          <w:szCs w:val="28"/>
        </w:rPr>
        <w:t xml:space="preserve">й расход – </w:t>
      </w:r>
      <w:r w:rsidRPr="00B33088">
        <w:rPr>
          <w:rFonts w:ascii="Times New Roman" w:hAnsi="Times New Roman" w:cs="Times New Roman"/>
          <w:sz w:val="28"/>
          <w:szCs w:val="28"/>
        </w:rPr>
        <w:t>100,0</w:t>
      </w:r>
      <w:r w:rsidR="009A5FE4" w:rsidRPr="00B33088">
        <w:rPr>
          <w:rFonts w:ascii="Times New Roman" w:hAnsi="Times New Roman" w:cs="Times New Roman"/>
          <w:sz w:val="28"/>
          <w:szCs w:val="28"/>
        </w:rPr>
        <w:t xml:space="preserve"> %;</w:t>
      </w:r>
    </w:p>
    <w:p w:rsidR="005A7C77" w:rsidRPr="00B33088" w:rsidRDefault="004954F6" w:rsidP="005A7C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088">
        <w:rPr>
          <w:rFonts w:ascii="Times New Roman" w:hAnsi="Times New Roman" w:cs="Times New Roman"/>
          <w:sz w:val="28"/>
          <w:szCs w:val="28"/>
        </w:rPr>
        <w:t>8.9</w:t>
      </w:r>
      <w:r w:rsidR="005A7C77" w:rsidRPr="00B33088">
        <w:rPr>
          <w:rFonts w:ascii="Times New Roman" w:hAnsi="Times New Roman" w:cs="Times New Roman"/>
          <w:sz w:val="28"/>
          <w:szCs w:val="28"/>
        </w:rPr>
        <w:t>. «Строительство амбулаторно-поликлинического учреждения по ул. Согласия г. Калининграда». По данному объекту главным распорядителем бюджетных средств выступает Министерство строительства и жилищно-коммунального хозяйства Калининградской области. Контракт на выполнение строительно-монтажных работ заключен 28.09.2020.</w:t>
      </w:r>
      <w:r w:rsidR="005A7C77" w:rsidRPr="00B33088">
        <w:rPr>
          <w:rFonts w:ascii="Times New Roman" w:hAnsi="Times New Roman" w:cs="Times New Roman"/>
          <w:sz w:val="28"/>
          <w:szCs w:val="28"/>
        </w:rPr>
        <w:t xml:space="preserve"> Ввод объекта планируется в 2022 году.</w:t>
      </w:r>
      <w:r w:rsidR="005A7C77" w:rsidRPr="00B33088">
        <w:rPr>
          <w:rFonts w:ascii="Times New Roman" w:hAnsi="Times New Roman" w:cs="Times New Roman"/>
          <w:sz w:val="28"/>
          <w:szCs w:val="28"/>
        </w:rPr>
        <w:t xml:space="preserve"> Объем финансирования указанного мероприятия в 2020 году составляет 994,17 млн рублей. Кассовое исполнение – </w:t>
      </w:r>
      <w:r w:rsidR="005A7C77" w:rsidRPr="00B33088">
        <w:rPr>
          <w:rFonts w:ascii="Times New Roman" w:hAnsi="Times New Roman" w:cs="Times New Roman"/>
          <w:sz w:val="28"/>
          <w:szCs w:val="28"/>
        </w:rPr>
        <w:t>100,0 %</w:t>
      </w:r>
      <w:r w:rsidR="005A7C77" w:rsidRPr="00B33088">
        <w:rPr>
          <w:rFonts w:ascii="Times New Roman" w:hAnsi="Times New Roman" w:cs="Times New Roman"/>
          <w:sz w:val="28"/>
          <w:szCs w:val="28"/>
        </w:rPr>
        <w:t>.</w:t>
      </w:r>
    </w:p>
    <w:p w:rsidR="005A7C77" w:rsidRPr="00B33088" w:rsidRDefault="005A7C77" w:rsidP="00A934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9347A" w:rsidRPr="00B33088" w:rsidRDefault="004954F6" w:rsidP="00A934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33088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A9347A" w:rsidRPr="00B33088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0E09D3" w:rsidRPr="00B33088">
        <w:rPr>
          <w:rFonts w:ascii="Times New Roman" w:hAnsi="Times New Roman" w:cs="Times New Roman"/>
          <w:b/>
          <w:bCs/>
          <w:sz w:val="28"/>
          <w:szCs w:val="28"/>
        </w:rPr>
        <w:t>Государственная программа Калининградской области «</w:t>
      </w:r>
      <w:r w:rsidR="00A9347A" w:rsidRPr="00B33088">
        <w:rPr>
          <w:rFonts w:ascii="Times New Roman" w:hAnsi="Times New Roman" w:cs="Times New Roman"/>
          <w:b/>
          <w:bCs/>
          <w:sz w:val="28"/>
          <w:szCs w:val="28"/>
        </w:rPr>
        <w:t>Безопасность</w:t>
      </w:r>
      <w:r w:rsidR="000E09D3" w:rsidRPr="00B33088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637D00" w:rsidRPr="00B33088" w:rsidRDefault="00A9347A" w:rsidP="00637D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088">
        <w:rPr>
          <w:rFonts w:ascii="Times New Roman" w:hAnsi="Times New Roman" w:cs="Times New Roman"/>
          <w:color w:val="000000"/>
          <w:sz w:val="28"/>
          <w:szCs w:val="28"/>
        </w:rPr>
        <w:t xml:space="preserve">В рамках государственной программы «Безопасность» </w:t>
      </w:r>
      <w:r w:rsidR="004668C5" w:rsidRPr="00B33088">
        <w:rPr>
          <w:rFonts w:ascii="Times New Roman" w:hAnsi="Times New Roman" w:cs="Times New Roman"/>
          <w:sz w:val="28"/>
          <w:szCs w:val="28"/>
        </w:rPr>
        <w:t>проведены мероприятия, направленные на профилактику незаконного потребления наркотических средств и психотропных веществ, наркомании в Калининградской области. Объем финансирования указанного меропр</w:t>
      </w:r>
      <w:r w:rsidR="000E09D3" w:rsidRPr="00B33088">
        <w:rPr>
          <w:rFonts w:ascii="Times New Roman" w:hAnsi="Times New Roman" w:cs="Times New Roman"/>
          <w:sz w:val="28"/>
          <w:szCs w:val="28"/>
        </w:rPr>
        <w:t>иятия в 2020 году составляет 0,3</w:t>
      </w:r>
      <w:r w:rsidR="004668C5" w:rsidRPr="00B33088">
        <w:rPr>
          <w:rFonts w:ascii="Times New Roman" w:hAnsi="Times New Roman" w:cs="Times New Roman"/>
          <w:sz w:val="28"/>
          <w:szCs w:val="28"/>
        </w:rPr>
        <w:t xml:space="preserve"> млн рублей. Кассовое исполнение </w:t>
      </w:r>
      <w:r w:rsidR="000E09D3" w:rsidRPr="00B33088">
        <w:rPr>
          <w:rFonts w:ascii="Times New Roman" w:hAnsi="Times New Roman" w:cs="Times New Roman"/>
          <w:sz w:val="28"/>
          <w:szCs w:val="28"/>
        </w:rPr>
        <w:t>100,0 %</w:t>
      </w:r>
      <w:r w:rsidR="004668C5" w:rsidRPr="00B33088">
        <w:rPr>
          <w:rFonts w:ascii="Times New Roman" w:hAnsi="Times New Roman" w:cs="Times New Roman"/>
          <w:sz w:val="28"/>
          <w:szCs w:val="28"/>
        </w:rPr>
        <w:t>.</w:t>
      </w:r>
    </w:p>
    <w:p w:rsidR="00637D00" w:rsidRPr="00B33088" w:rsidRDefault="00637D00" w:rsidP="00637D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088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4668C5" w:rsidRPr="00B33088">
        <w:rPr>
          <w:rFonts w:ascii="Times New Roman" w:hAnsi="Times New Roman" w:cs="Times New Roman"/>
          <w:color w:val="000000"/>
          <w:sz w:val="28"/>
          <w:szCs w:val="28"/>
        </w:rPr>
        <w:t xml:space="preserve">проведено </w:t>
      </w:r>
      <w:r w:rsidR="000E09D3" w:rsidRPr="00B33088">
        <w:rPr>
          <w:rFonts w:ascii="Times New Roman" w:hAnsi="Times New Roman" w:cs="Times New Roman"/>
          <w:color w:val="000000"/>
          <w:sz w:val="28"/>
          <w:szCs w:val="28"/>
        </w:rPr>
        <w:t>2 096</w:t>
      </w:r>
      <w:r w:rsidR="004668C5" w:rsidRPr="00B33088">
        <w:rPr>
          <w:rFonts w:ascii="Times New Roman" w:hAnsi="Times New Roman" w:cs="Times New Roman"/>
          <w:color w:val="000000"/>
          <w:sz w:val="28"/>
          <w:szCs w:val="28"/>
        </w:rPr>
        <w:t xml:space="preserve"> исследовани</w:t>
      </w:r>
      <w:r w:rsidR="000E09D3" w:rsidRPr="00B33088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="004668C5" w:rsidRPr="00B33088">
        <w:rPr>
          <w:rFonts w:ascii="Times New Roman" w:hAnsi="Times New Roman" w:cs="Times New Roman"/>
          <w:color w:val="000000"/>
          <w:sz w:val="28"/>
          <w:szCs w:val="28"/>
        </w:rPr>
        <w:t xml:space="preserve"> по медицинскому освидетельствованию на состояние опьянения (алкогольного, наркотического или иного токсического). </w:t>
      </w:r>
      <w:r w:rsidR="004668C5" w:rsidRPr="00B33088">
        <w:rPr>
          <w:rFonts w:ascii="Times New Roman" w:hAnsi="Times New Roman" w:cs="Times New Roman"/>
          <w:sz w:val="28"/>
          <w:szCs w:val="28"/>
        </w:rPr>
        <w:t xml:space="preserve">Объем финансирования указанного мероприятия в 2020 году составляет 5,75 млн рублей. Кассовое исполнение – </w:t>
      </w:r>
      <w:r w:rsidR="000E09D3" w:rsidRPr="00B33088">
        <w:rPr>
          <w:rFonts w:ascii="Times New Roman" w:hAnsi="Times New Roman" w:cs="Times New Roman"/>
          <w:sz w:val="28"/>
          <w:szCs w:val="28"/>
        </w:rPr>
        <w:t>100,0</w:t>
      </w:r>
      <w:r w:rsidR="004668C5" w:rsidRPr="00B33088">
        <w:rPr>
          <w:rFonts w:ascii="Times New Roman" w:hAnsi="Times New Roman" w:cs="Times New Roman"/>
          <w:sz w:val="28"/>
          <w:szCs w:val="28"/>
        </w:rPr>
        <w:t xml:space="preserve"> %.</w:t>
      </w:r>
    </w:p>
    <w:p w:rsidR="00A9347A" w:rsidRPr="00B33088" w:rsidRDefault="00A9347A" w:rsidP="00A934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09D3" w:rsidRPr="00B33088" w:rsidRDefault="000E09D3" w:rsidP="00A934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3088">
        <w:rPr>
          <w:rFonts w:ascii="Times New Roman" w:hAnsi="Times New Roman" w:cs="Times New Roman"/>
          <w:b/>
          <w:sz w:val="28"/>
          <w:szCs w:val="28"/>
        </w:rPr>
        <w:t>10. Государственная программа Калининградской области «Комплексное развитие сельских территорий»</w:t>
      </w:r>
    </w:p>
    <w:p w:rsidR="000E09D3" w:rsidRPr="00B33088" w:rsidRDefault="000E09D3" w:rsidP="00A934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E09D3" w:rsidRPr="00B33088" w:rsidRDefault="000E09D3" w:rsidP="00A934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088">
        <w:rPr>
          <w:rFonts w:ascii="Times New Roman" w:hAnsi="Times New Roman" w:cs="Times New Roman"/>
          <w:sz w:val="28"/>
          <w:szCs w:val="28"/>
        </w:rPr>
        <w:t xml:space="preserve">В рамках указанной государственной программы для </w:t>
      </w:r>
      <w:proofErr w:type="spellStart"/>
      <w:r w:rsidRPr="00B33088">
        <w:rPr>
          <w:rFonts w:ascii="Times New Roman" w:hAnsi="Times New Roman" w:cs="Times New Roman"/>
          <w:sz w:val="28"/>
          <w:szCs w:val="28"/>
        </w:rPr>
        <w:t>Неманской</w:t>
      </w:r>
      <w:proofErr w:type="spellEnd"/>
      <w:r w:rsidRPr="00B33088">
        <w:rPr>
          <w:rFonts w:ascii="Times New Roman" w:hAnsi="Times New Roman" w:cs="Times New Roman"/>
          <w:sz w:val="28"/>
          <w:szCs w:val="28"/>
        </w:rPr>
        <w:t xml:space="preserve"> центральной районной больницы приобретен автомобиль для оказания неотложной медицинской помощи. </w:t>
      </w:r>
      <w:r w:rsidRPr="00B33088">
        <w:rPr>
          <w:rFonts w:ascii="Times New Roman" w:hAnsi="Times New Roman" w:cs="Times New Roman"/>
          <w:sz w:val="28"/>
          <w:szCs w:val="28"/>
        </w:rPr>
        <w:t>Объем финансирования указанного мер</w:t>
      </w:r>
      <w:r w:rsidR="002B1562" w:rsidRPr="00B33088">
        <w:rPr>
          <w:rFonts w:ascii="Times New Roman" w:hAnsi="Times New Roman" w:cs="Times New Roman"/>
          <w:sz w:val="28"/>
          <w:szCs w:val="28"/>
        </w:rPr>
        <w:t>оприятия в 2020 году составляет</w:t>
      </w:r>
      <w:r w:rsidR="002B1562" w:rsidRPr="00B33088">
        <w:rPr>
          <w:rFonts w:ascii="Times New Roman" w:hAnsi="Times New Roman" w:cs="Times New Roman"/>
          <w:sz w:val="28"/>
          <w:szCs w:val="28"/>
        </w:rPr>
        <w:br/>
      </w:r>
      <w:r w:rsidRPr="00B33088">
        <w:rPr>
          <w:rFonts w:ascii="Times New Roman" w:hAnsi="Times New Roman" w:cs="Times New Roman"/>
          <w:sz w:val="28"/>
          <w:szCs w:val="28"/>
        </w:rPr>
        <w:t>1,27</w:t>
      </w:r>
      <w:r w:rsidRPr="00B33088">
        <w:rPr>
          <w:rFonts w:ascii="Times New Roman" w:hAnsi="Times New Roman" w:cs="Times New Roman"/>
          <w:sz w:val="28"/>
          <w:szCs w:val="28"/>
        </w:rPr>
        <w:t xml:space="preserve"> млн рублей. Кассовое исполнение – 100,0 %</w:t>
      </w:r>
      <w:r w:rsidRPr="00B33088">
        <w:rPr>
          <w:rFonts w:ascii="Times New Roman" w:hAnsi="Times New Roman" w:cs="Times New Roman"/>
          <w:sz w:val="28"/>
          <w:szCs w:val="28"/>
        </w:rPr>
        <w:t>.</w:t>
      </w:r>
    </w:p>
    <w:p w:rsidR="000E09D3" w:rsidRPr="00B33088" w:rsidRDefault="000E09D3" w:rsidP="00A934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9347A" w:rsidRPr="00B33088" w:rsidRDefault="000E09D3" w:rsidP="00A934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33088">
        <w:rPr>
          <w:rFonts w:ascii="Times New Roman" w:hAnsi="Times New Roman" w:cs="Times New Roman"/>
          <w:b/>
          <w:bCs/>
          <w:color w:val="000000"/>
          <w:sz w:val="28"/>
          <w:szCs w:val="28"/>
        </w:rPr>
        <w:t>11</w:t>
      </w:r>
      <w:r w:rsidR="00A9347A" w:rsidRPr="00B33088">
        <w:rPr>
          <w:rFonts w:ascii="Times New Roman" w:hAnsi="Times New Roman" w:cs="Times New Roman"/>
          <w:b/>
          <w:bCs/>
          <w:color w:val="000000"/>
          <w:sz w:val="28"/>
          <w:szCs w:val="28"/>
        </w:rPr>
        <w:t>. Резервный фонд Правительства Калининградской области</w:t>
      </w:r>
    </w:p>
    <w:p w:rsidR="0057000A" w:rsidRPr="00B33088" w:rsidRDefault="0057000A" w:rsidP="00A934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54BB1" w:rsidRDefault="00D96E57" w:rsidP="00B152F2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B33088">
        <w:rPr>
          <w:rFonts w:ascii="Times New Roman" w:hAnsi="Times New Roman" w:cs="Times New Roman"/>
          <w:color w:val="000000"/>
          <w:sz w:val="28"/>
          <w:szCs w:val="28"/>
        </w:rPr>
        <w:t xml:space="preserve">Средства предусмотрены на финансовое обеспечение мероприятий, связанных с предотвращением влияния ухудшения экономической ситуации на развитие отраслей экономики, с профилактикой и устранением последствий распространения </w:t>
      </w:r>
      <w:proofErr w:type="spellStart"/>
      <w:r w:rsidRPr="00B33088">
        <w:rPr>
          <w:rFonts w:ascii="Times New Roman" w:hAnsi="Times New Roman" w:cs="Times New Roman"/>
          <w:color w:val="000000"/>
          <w:sz w:val="28"/>
          <w:szCs w:val="28"/>
        </w:rPr>
        <w:t>коронавирусной</w:t>
      </w:r>
      <w:proofErr w:type="spellEnd"/>
      <w:r w:rsidRPr="00B33088">
        <w:rPr>
          <w:rFonts w:ascii="Times New Roman" w:hAnsi="Times New Roman" w:cs="Times New Roman"/>
          <w:color w:val="000000"/>
          <w:sz w:val="28"/>
          <w:szCs w:val="28"/>
        </w:rPr>
        <w:t xml:space="preserve"> инфекции, а также на иные цели, определенные Правительством Калининградской области. Общий объем финансирования – </w:t>
      </w:r>
      <w:r w:rsidR="0057000A" w:rsidRPr="00B33088">
        <w:rPr>
          <w:rFonts w:ascii="Times New Roman" w:hAnsi="Times New Roman" w:cs="Times New Roman"/>
          <w:color w:val="000000"/>
          <w:sz w:val="28"/>
          <w:szCs w:val="28"/>
        </w:rPr>
        <w:t>1 295,48</w:t>
      </w:r>
      <w:r w:rsidRPr="00B33088">
        <w:rPr>
          <w:rFonts w:ascii="Times New Roman" w:hAnsi="Times New Roman" w:cs="Times New Roman"/>
          <w:color w:val="000000"/>
          <w:sz w:val="28"/>
          <w:szCs w:val="28"/>
        </w:rPr>
        <w:t xml:space="preserve"> млн рублей, кассовое исполнение – </w:t>
      </w:r>
      <w:r w:rsidR="0057000A" w:rsidRPr="00B33088">
        <w:rPr>
          <w:rFonts w:ascii="Times New Roman" w:hAnsi="Times New Roman" w:cs="Times New Roman"/>
          <w:color w:val="000000"/>
          <w:sz w:val="28"/>
          <w:szCs w:val="28"/>
        </w:rPr>
        <w:t>1 239,91</w:t>
      </w:r>
      <w:r w:rsidRPr="00B33088">
        <w:rPr>
          <w:rFonts w:ascii="Times New Roman" w:hAnsi="Times New Roman" w:cs="Times New Roman"/>
          <w:color w:val="000000"/>
          <w:sz w:val="28"/>
          <w:szCs w:val="28"/>
        </w:rPr>
        <w:t xml:space="preserve"> млн рублей (</w:t>
      </w:r>
      <w:r w:rsidR="0057000A" w:rsidRPr="00B33088">
        <w:rPr>
          <w:rFonts w:ascii="Times New Roman" w:hAnsi="Times New Roman" w:cs="Times New Roman"/>
          <w:color w:val="000000"/>
          <w:sz w:val="28"/>
          <w:szCs w:val="28"/>
        </w:rPr>
        <w:t>95,7</w:t>
      </w:r>
      <w:r w:rsidRPr="00B33088">
        <w:rPr>
          <w:rFonts w:ascii="Times New Roman" w:hAnsi="Times New Roman" w:cs="Times New Roman"/>
          <w:color w:val="000000"/>
          <w:sz w:val="28"/>
          <w:szCs w:val="28"/>
        </w:rPr>
        <w:t xml:space="preserve"> %).</w:t>
      </w:r>
      <w:r w:rsidR="004668C5" w:rsidRPr="00B33088">
        <w:t xml:space="preserve"> </w:t>
      </w:r>
      <w:r w:rsidR="0057000A" w:rsidRPr="00B33088">
        <w:rPr>
          <w:rFonts w:ascii="Times New Roman" w:hAnsi="Times New Roman" w:cs="Times New Roman"/>
          <w:color w:val="000000"/>
          <w:sz w:val="28"/>
          <w:szCs w:val="28"/>
        </w:rPr>
        <w:t>Финансирование осуществлено в соответствии с принятыми обязательствами согласно заключенных контрактов</w:t>
      </w:r>
      <w:r w:rsidR="004668C5" w:rsidRPr="00B3308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sectPr w:rsidR="00954BB1" w:rsidSect="002B1562">
      <w:headerReference w:type="default" r:id="rId8"/>
      <w:pgSz w:w="12240" w:h="15840"/>
      <w:pgMar w:top="1134" w:right="616" w:bottom="709" w:left="1134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1AF3" w:rsidRDefault="00B51AF3" w:rsidP="00D4595E">
      <w:pPr>
        <w:spacing w:after="0" w:line="240" w:lineRule="auto"/>
      </w:pPr>
      <w:r>
        <w:separator/>
      </w:r>
    </w:p>
  </w:endnote>
  <w:endnote w:type="continuationSeparator" w:id="0">
    <w:p w:rsidR="00B51AF3" w:rsidRDefault="00B51AF3" w:rsidP="00D459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1AF3" w:rsidRDefault="00B51AF3" w:rsidP="00D4595E">
      <w:pPr>
        <w:spacing w:after="0" w:line="240" w:lineRule="auto"/>
      </w:pPr>
      <w:r>
        <w:separator/>
      </w:r>
    </w:p>
  </w:footnote>
  <w:footnote w:type="continuationSeparator" w:id="0">
    <w:p w:rsidR="00B51AF3" w:rsidRDefault="00B51AF3" w:rsidP="00D459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11332722"/>
      <w:docPartObj>
        <w:docPartGallery w:val="Page Numbers (Top of Page)"/>
        <w:docPartUnique/>
      </w:docPartObj>
    </w:sdtPr>
    <w:sdtContent>
      <w:p w:rsidR="00B51AF3" w:rsidRDefault="00B51AF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3088">
          <w:rPr>
            <w:noProof/>
          </w:rPr>
          <w:t>17</w:t>
        </w:r>
        <w:r>
          <w:fldChar w:fldCharType="end"/>
        </w:r>
      </w:p>
    </w:sdtContent>
  </w:sdt>
  <w:p w:rsidR="00B51AF3" w:rsidRDefault="00B51AF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9BD84FE0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47A"/>
    <w:rsid w:val="00014FE9"/>
    <w:rsid w:val="0003398C"/>
    <w:rsid w:val="000415F0"/>
    <w:rsid w:val="00053087"/>
    <w:rsid w:val="00067865"/>
    <w:rsid w:val="00080CD3"/>
    <w:rsid w:val="00094B53"/>
    <w:rsid w:val="000A1DE0"/>
    <w:rsid w:val="000D3893"/>
    <w:rsid w:val="000E09D3"/>
    <w:rsid w:val="000E2073"/>
    <w:rsid w:val="000E7607"/>
    <w:rsid w:val="0010033C"/>
    <w:rsid w:val="001007BF"/>
    <w:rsid w:val="00101844"/>
    <w:rsid w:val="00102BE3"/>
    <w:rsid w:val="001330F9"/>
    <w:rsid w:val="0013469E"/>
    <w:rsid w:val="001413F2"/>
    <w:rsid w:val="00154683"/>
    <w:rsid w:val="00175F36"/>
    <w:rsid w:val="001859E2"/>
    <w:rsid w:val="001864EC"/>
    <w:rsid w:val="00196F3E"/>
    <w:rsid w:val="001B03DE"/>
    <w:rsid w:val="001B4550"/>
    <w:rsid w:val="001E2E00"/>
    <w:rsid w:val="001E5769"/>
    <w:rsid w:val="001F31B9"/>
    <w:rsid w:val="00206728"/>
    <w:rsid w:val="00210957"/>
    <w:rsid w:val="00222A07"/>
    <w:rsid w:val="00223738"/>
    <w:rsid w:val="002245F7"/>
    <w:rsid w:val="002446F2"/>
    <w:rsid w:val="00247E03"/>
    <w:rsid w:val="00267743"/>
    <w:rsid w:val="00294048"/>
    <w:rsid w:val="002A4709"/>
    <w:rsid w:val="002A74AB"/>
    <w:rsid w:val="002B1562"/>
    <w:rsid w:val="002D02D5"/>
    <w:rsid w:val="002D0B32"/>
    <w:rsid w:val="002D6D5D"/>
    <w:rsid w:val="002E2CBC"/>
    <w:rsid w:val="002E5009"/>
    <w:rsid w:val="002E6788"/>
    <w:rsid w:val="00303952"/>
    <w:rsid w:val="00306848"/>
    <w:rsid w:val="003375B6"/>
    <w:rsid w:val="0034680B"/>
    <w:rsid w:val="00347453"/>
    <w:rsid w:val="003612F1"/>
    <w:rsid w:val="0036210C"/>
    <w:rsid w:val="003634BD"/>
    <w:rsid w:val="00372EBF"/>
    <w:rsid w:val="00383444"/>
    <w:rsid w:val="00397EC4"/>
    <w:rsid w:val="003A02ED"/>
    <w:rsid w:val="003A5611"/>
    <w:rsid w:val="003B314F"/>
    <w:rsid w:val="003C0919"/>
    <w:rsid w:val="003C7B08"/>
    <w:rsid w:val="003E1AC5"/>
    <w:rsid w:val="003E4069"/>
    <w:rsid w:val="003E4CE8"/>
    <w:rsid w:val="00404AA2"/>
    <w:rsid w:val="004131DB"/>
    <w:rsid w:val="00414844"/>
    <w:rsid w:val="00423329"/>
    <w:rsid w:val="0042683B"/>
    <w:rsid w:val="004355F2"/>
    <w:rsid w:val="004432C0"/>
    <w:rsid w:val="00443AA0"/>
    <w:rsid w:val="00443FEC"/>
    <w:rsid w:val="0044612C"/>
    <w:rsid w:val="00462190"/>
    <w:rsid w:val="00465773"/>
    <w:rsid w:val="004668C5"/>
    <w:rsid w:val="004714A0"/>
    <w:rsid w:val="0047503A"/>
    <w:rsid w:val="00492AFE"/>
    <w:rsid w:val="004954F6"/>
    <w:rsid w:val="004A1843"/>
    <w:rsid w:val="004A3DDC"/>
    <w:rsid w:val="004B2E81"/>
    <w:rsid w:val="004C40C4"/>
    <w:rsid w:val="004C61D5"/>
    <w:rsid w:val="004D7C77"/>
    <w:rsid w:val="004E0312"/>
    <w:rsid w:val="004E47BD"/>
    <w:rsid w:val="005056B6"/>
    <w:rsid w:val="00506795"/>
    <w:rsid w:val="005161B4"/>
    <w:rsid w:val="00516D39"/>
    <w:rsid w:val="00520B9A"/>
    <w:rsid w:val="00535A7D"/>
    <w:rsid w:val="00560006"/>
    <w:rsid w:val="00564CA1"/>
    <w:rsid w:val="005657F3"/>
    <w:rsid w:val="0057000A"/>
    <w:rsid w:val="00573B1F"/>
    <w:rsid w:val="005824EB"/>
    <w:rsid w:val="005873F3"/>
    <w:rsid w:val="00592E19"/>
    <w:rsid w:val="005966DD"/>
    <w:rsid w:val="005A7C77"/>
    <w:rsid w:val="005B1097"/>
    <w:rsid w:val="005B1770"/>
    <w:rsid w:val="005B2767"/>
    <w:rsid w:val="005C6609"/>
    <w:rsid w:val="005C7535"/>
    <w:rsid w:val="005D299F"/>
    <w:rsid w:val="005F4AB4"/>
    <w:rsid w:val="005F78D7"/>
    <w:rsid w:val="00632FCA"/>
    <w:rsid w:val="00637D00"/>
    <w:rsid w:val="00652A6C"/>
    <w:rsid w:val="00673F97"/>
    <w:rsid w:val="00675B35"/>
    <w:rsid w:val="00681BEA"/>
    <w:rsid w:val="006907DD"/>
    <w:rsid w:val="006C1F73"/>
    <w:rsid w:val="006C308C"/>
    <w:rsid w:val="006D401A"/>
    <w:rsid w:val="006D79AF"/>
    <w:rsid w:val="006F3166"/>
    <w:rsid w:val="006F4589"/>
    <w:rsid w:val="00700A04"/>
    <w:rsid w:val="00707CDF"/>
    <w:rsid w:val="007111D4"/>
    <w:rsid w:val="00737BE9"/>
    <w:rsid w:val="00737CD5"/>
    <w:rsid w:val="00741D93"/>
    <w:rsid w:val="00745C80"/>
    <w:rsid w:val="0078168C"/>
    <w:rsid w:val="00785BD7"/>
    <w:rsid w:val="00795110"/>
    <w:rsid w:val="007958AA"/>
    <w:rsid w:val="007A51A5"/>
    <w:rsid w:val="007A79FA"/>
    <w:rsid w:val="007C7FCA"/>
    <w:rsid w:val="007E3810"/>
    <w:rsid w:val="00800853"/>
    <w:rsid w:val="00810D0A"/>
    <w:rsid w:val="00866CBE"/>
    <w:rsid w:val="00871E39"/>
    <w:rsid w:val="00893DFC"/>
    <w:rsid w:val="008B5AB1"/>
    <w:rsid w:val="008B6894"/>
    <w:rsid w:val="008C55EB"/>
    <w:rsid w:val="008C6C85"/>
    <w:rsid w:val="008D346C"/>
    <w:rsid w:val="008D7CA5"/>
    <w:rsid w:val="008D7E87"/>
    <w:rsid w:val="008E5F73"/>
    <w:rsid w:val="009049F7"/>
    <w:rsid w:val="00913813"/>
    <w:rsid w:val="0094237F"/>
    <w:rsid w:val="00954BB1"/>
    <w:rsid w:val="00965F6A"/>
    <w:rsid w:val="00967B84"/>
    <w:rsid w:val="009904E2"/>
    <w:rsid w:val="00990555"/>
    <w:rsid w:val="00991905"/>
    <w:rsid w:val="009A5FE4"/>
    <w:rsid w:val="009B1E5E"/>
    <w:rsid w:val="009B3F3B"/>
    <w:rsid w:val="009C011A"/>
    <w:rsid w:val="009C6587"/>
    <w:rsid w:val="009D407E"/>
    <w:rsid w:val="009D5DA6"/>
    <w:rsid w:val="009F3396"/>
    <w:rsid w:val="00A15146"/>
    <w:rsid w:val="00A15F30"/>
    <w:rsid w:val="00A30DBD"/>
    <w:rsid w:val="00A3421E"/>
    <w:rsid w:val="00A351A8"/>
    <w:rsid w:val="00A40432"/>
    <w:rsid w:val="00A46F0C"/>
    <w:rsid w:val="00A81DCA"/>
    <w:rsid w:val="00A8664A"/>
    <w:rsid w:val="00A9347A"/>
    <w:rsid w:val="00AA5A0F"/>
    <w:rsid w:val="00AA7D23"/>
    <w:rsid w:val="00AD13EA"/>
    <w:rsid w:val="00AD6DEC"/>
    <w:rsid w:val="00AF1C54"/>
    <w:rsid w:val="00B074D5"/>
    <w:rsid w:val="00B14BAF"/>
    <w:rsid w:val="00B14D2F"/>
    <w:rsid w:val="00B152F2"/>
    <w:rsid w:val="00B237CB"/>
    <w:rsid w:val="00B33088"/>
    <w:rsid w:val="00B348C5"/>
    <w:rsid w:val="00B51AF3"/>
    <w:rsid w:val="00B64557"/>
    <w:rsid w:val="00B6457A"/>
    <w:rsid w:val="00B86304"/>
    <w:rsid w:val="00BA49ED"/>
    <w:rsid w:val="00BE6B9B"/>
    <w:rsid w:val="00BF6F2A"/>
    <w:rsid w:val="00C04AA8"/>
    <w:rsid w:val="00C06116"/>
    <w:rsid w:val="00C35AFF"/>
    <w:rsid w:val="00C47542"/>
    <w:rsid w:val="00C56F32"/>
    <w:rsid w:val="00C607B8"/>
    <w:rsid w:val="00C64323"/>
    <w:rsid w:val="00C90CD2"/>
    <w:rsid w:val="00C97014"/>
    <w:rsid w:val="00CB0CF5"/>
    <w:rsid w:val="00CB75D5"/>
    <w:rsid w:val="00CC4263"/>
    <w:rsid w:val="00CF08D4"/>
    <w:rsid w:val="00CF6AEB"/>
    <w:rsid w:val="00D01A7A"/>
    <w:rsid w:val="00D04932"/>
    <w:rsid w:val="00D05F5E"/>
    <w:rsid w:val="00D262E9"/>
    <w:rsid w:val="00D342FB"/>
    <w:rsid w:val="00D4595E"/>
    <w:rsid w:val="00D569FE"/>
    <w:rsid w:val="00D618EC"/>
    <w:rsid w:val="00D6739B"/>
    <w:rsid w:val="00D67D4A"/>
    <w:rsid w:val="00D830E1"/>
    <w:rsid w:val="00D95EBC"/>
    <w:rsid w:val="00D96E57"/>
    <w:rsid w:val="00DB6129"/>
    <w:rsid w:val="00DD47F6"/>
    <w:rsid w:val="00DD4A36"/>
    <w:rsid w:val="00E009B3"/>
    <w:rsid w:val="00E10FFD"/>
    <w:rsid w:val="00E27D1B"/>
    <w:rsid w:val="00E31C5C"/>
    <w:rsid w:val="00E6158F"/>
    <w:rsid w:val="00E75FC4"/>
    <w:rsid w:val="00E91B45"/>
    <w:rsid w:val="00E94DB1"/>
    <w:rsid w:val="00EB1C51"/>
    <w:rsid w:val="00EC22D9"/>
    <w:rsid w:val="00ED2338"/>
    <w:rsid w:val="00EE6B90"/>
    <w:rsid w:val="00EF105B"/>
    <w:rsid w:val="00EF5A6E"/>
    <w:rsid w:val="00EF6608"/>
    <w:rsid w:val="00F10752"/>
    <w:rsid w:val="00F126C0"/>
    <w:rsid w:val="00F151D1"/>
    <w:rsid w:val="00F17E51"/>
    <w:rsid w:val="00F23211"/>
    <w:rsid w:val="00F61C01"/>
    <w:rsid w:val="00F63AE4"/>
    <w:rsid w:val="00F720A4"/>
    <w:rsid w:val="00FA7CD2"/>
    <w:rsid w:val="00FB0BF4"/>
    <w:rsid w:val="00FC153E"/>
    <w:rsid w:val="00FD3C1F"/>
    <w:rsid w:val="00FE3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5A9823-72B6-4A29-8179-3A0D1F892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67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59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4595E"/>
  </w:style>
  <w:style w:type="paragraph" w:styleId="a5">
    <w:name w:val="footer"/>
    <w:basedOn w:val="a"/>
    <w:link w:val="a6"/>
    <w:uiPriority w:val="99"/>
    <w:unhideWhenUsed/>
    <w:rsid w:val="00D459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4595E"/>
  </w:style>
  <w:style w:type="character" w:styleId="a7">
    <w:name w:val="annotation reference"/>
    <w:basedOn w:val="a0"/>
    <w:uiPriority w:val="99"/>
    <w:semiHidden/>
    <w:unhideWhenUsed/>
    <w:rsid w:val="007A79FA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A79FA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A79FA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A79FA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A79FA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A79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A79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0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6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6BFB3E-3D66-4790-A3FC-3B8937344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1220</TotalTime>
  <Pages>17</Pages>
  <Words>6671</Words>
  <Characters>38029</Characters>
  <Application>Microsoft Office Word</Application>
  <DocSecurity>0</DocSecurity>
  <Lines>316</Lines>
  <Paragraphs>89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44611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Войтенко Светлана Маркеловна</cp:lastModifiedBy>
  <cp:revision>16</cp:revision>
  <cp:lastPrinted>2021-03-04T13:45:00Z</cp:lastPrinted>
  <dcterms:created xsi:type="dcterms:W3CDTF">2020-10-20T15:17:00Z</dcterms:created>
  <dcterms:modified xsi:type="dcterms:W3CDTF">2021-03-04T13:51:00Z</dcterms:modified>
</cp:coreProperties>
</file>