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F87" w:rsidRDefault="002D5F87" w:rsidP="002D5F87">
      <w:pPr>
        <w:spacing w:line="360" w:lineRule="auto"/>
        <w:ind w:firstLine="851"/>
        <w:jc w:val="center"/>
        <w:rPr>
          <w:rFonts w:ascii="Times New Roman" w:eastAsia="Calibri" w:hAnsi="Times New Roman" w:cs="Times New Roman"/>
          <w:sz w:val="28"/>
          <w:lang w:val="en-US"/>
        </w:rPr>
      </w:pPr>
      <w:r w:rsidRPr="002D5F87">
        <w:rPr>
          <w:rFonts w:ascii="Times New Roman" w:eastAsia="Calibri" w:hAnsi="Times New Roman" w:cs="Times New Roman"/>
        </w:rPr>
        <w:fldChar w:fldCharType="begin"/>
      </w:r>
      <w:r w:rsidRPr="002D5F87">
        <w:rPr>
          <w:rFonts w:ascii="Times New Roman" w:eastAsia="Calibri" w:hAnsi="Times New Roman" w:cs="Times New Roman"/>
        </w:rPr>
        <w:instrText xml:space="preserve"> HYPERLINK "https://infomed39.ru/upload/iblock/374/374f6da48521e2dc209eaf557785038e.doc" </w:instrText>
      </w:r>
      <w:r w:rsidRPr="002D5F87">
        <w:rPr>
          <w:rFonts w:ascii="Times New Roman" w:eastAsia="Calibri" w:hAnsi="Times New Roman" w:cs="Times New Roman"/>
        </w:rPr>
        <w:fldChar w:fldCharType="separate"/>
      </w:r>
      <w:r w:rsidRPr="002D5F87">
        <w:rPr>
          <w:rFonts w:ascii="Times New Roman" w:eastAsia="Calibri" w:hAnsi="Times New Roman" w:cs="Times New Roman"/>
          <w:sz w:val="28"/>
        </w:rPr>
        <w:t>Обзор обращений граждан, поступивших в Министерство здравоохранения Калининградской области, за 1 квартал 2021 года</w:t>
      </w:r>
      <w:r w:rsidRPr="002D5F87">
        <w:rPr>
          <w:rFonts w:ascii="Times New Roman" w:eastAsia="Calibri" w:hAnsi="Times New Roman" w:cs="Times New Roman"/>
          <w:sz w:val="28"/>
        </w:rPr>
        <w:fldChar w:fldCharType="end"/>
      </w:r>
    </w:p>
    <w:p w:rsidR="002D5F87" w:rsidRPr="002D5F87" w:rsidRDefault="002D5F87" w:rsidP="002D5F87">
      <w:pPr>
        <w:spacing w:line="360" w:lineRule="auto"/>
        <w:ind w:firstLine="851"/>
        <w:jc w:val="center"/>
        <w:rPr>
          <w:rFonts w:ascii="Times New Roman" w:eastAsia="Calibri" w:hAnsi="Times New Roman" w:cs="Times New Roman"/>
          <w:sz w:val="28"/>
          <w:lang w:val="en-US"/>
        </w:rPr>
      </w:pPr>
    </w:p>
    <w:p w:rsidR="006810B4" w:rsidRPr="004A4E1E" w:rsidRDefault="006810B4" w:rsidP="006810B4">
      <w:pPr>
        <w:shd w:val="clear" w:color="auto" w:fill="FFFFFF"/>
        <w:spacing w:after="0" w:line="360" w:lineRule="auto"/>
        <w:ind w:right="86" w:firstLine="851"/>
        <w:jc w:val="both"/>
        <w:rPr>
          <w:rFonts w:ascii="Times New Roman" w:hAnsi="Times New Roman" w:cs="Times New Roman"/>
          <w:sz w:val="28"/>
          <w:szCs w:val="28"/>
        </w:rPr>
      </w:pPr>
      <w:r w:rsidRPr="004A4E1E">
        <w:rPr>
          <w:rFonts w:ascii="Times New Roman" w:hAnsi="Times New Roman" w:cs="Times New Roman"/>
          <w:sz w:val="28"/>
          <w:szCs w:val="28"/>
        </w:rPr>
        <w:t xml:space="preserve">С целью определения и устранения причин и условий, способствующих повышенной активности обращений населения, Министерством здравоохранения Калининградской области (далее - Министерство) проведен сравнительный анализ количества обращений, поступивших в </w:t>
      </w:r>
      <w:r w:rsidRPr="004A4E1E">
        <w:rPr>
          <w:rFonts w:ascii="Times New Roman" w:hAnsi="Times New Roman" w:cs="Times New Roman"/>
          <w:sz w:val="28"/>
          <w:szCs w:val="28"/>
          <w:lang w:val="en-US"/>
        </w:rPr>
        <w:t>I</w:t>
      </w:r>
      <w:r w:rsidRPr="004A4E1E">
        <w:rPr>
          <w:rFonts w:ascii="Times New Roman" w:hAnsi="Times New Roman" w:cs="Times New Roman"/>
          <w:sz w:val="28"/>
          <w:szCs w:val="28"/>
        </w:rPr>
        <w:t xml:space="preserve"> квартале 202</w:t>
      </w:r>
      <w:r w:rsidR="005D4E18">
        <w:rPr>
          <w:rFonts w:ascii="Times New Roman" w:hAnsi="Times New Roman" w:cs="Times New Roman"/>
          <w:sz w:val="28"/>
          <w:szCs w:val="28"/>
        </w:rPr>
        <w:t>1</w:t>
      </w:r>
      <w:r w:rsidRPr="004A4E1E">
        <w:rPr>
          <w:rFonts w:ascii="Times New Roman" w:hAnsi="Times New Roman" w:cs="Times New Roman"/>
          <w:sz w:val="28"/>
          <w:szCs w:val="28"/>
        </w:rPr>
        <w:t xml:space="preserve"> года и аналогичный период прошлого года.</w:t>
      </w:r>
    </w:p>
    <w:p w:rsidR="006810B4" w:rsidRPr="004A4E1E" w:rsidRDefault="006810B4" w:rsidP="006810B4">
      <w:pPr>
        <w:spacing w:after="0" w:line="360" w:lineRule="auto"/>
        <w:ind w:firstLine="851"/>
        <w:jc w:val="both"/>
        <w:rPr>
          <w:rFonts w:ascii="Times New Roman" w:eastAsia="Calibri" w:hAnsi="Times New Roman" w:cs="Times New Roman"/>
          <w:sz w:val="28"/>
          <w:szCs w:val="28"/>
        </w:rPr>
      </w:pPr>
      <w:r w:rsidRPr="004A4E1E">
        <w:rPr>
          <w:rFonts w:ascii="Times New Roman" w:eastAsia="Calibri" w:hAnsi="Times New Roman" w:cs="Times New Roman"/>
          <w:sz w:val="28"/>
          <w:szCs w:val="28"/>
        </w:rPr>
        <w:t xml:space="preserve">В </w:t>
      </w:r>
      <w:r w:rsidRPr="004A4E1E">
        <w:rPr>
          <w:rFonts w:ascii="Times New Roman" w:eastAsia="Calibri" w:hAnsi="Times New Roman" w:cs="Times New Roman"/>
          <w:sz w:val="28"/>
          <w:szCs w:val="28"/>
          <w:lang w:val="en-US"/>
        </w:rPr>
        <w:t>I</w:t>
      </w:r>
      <w:r w:rsidRPr="004A4E1E">
        <w:rPr>
          <w:rFonts w:ascii="Times New Roman" w:eastAsia="Calibri" w:hAnsi="Times New Roman" w:cs="Times New Roman"/>
          <w:sz w:val="28"/>
          <w:szCs w:val="28"/>
        </w:rPr>
        <w:t xml:space="preserve"> квартале 202</w:t>
      </w:r>
      <w:r w:rsidR="005D4E18">
        <w:rPr>
          <w:rFonts w:ascii="Times New Roman" w:eastAsia="Calibri" w:hAnsi="Times New Roman" w:cs="Times New Roman"/>
          <w:sz w:val="28"/>
          <w:szCs w:val="28"/>
        </w:rPr>
        <w:t>1</w:t>
      </w:r>
      <w:r w:rsidRPr="004A4E1E">
        <w:rPr>
          <w:rFonts w:ascii="Times New Roman" w:eastAsia="Calibri" w:hAnsi="Times New Roman" w:cs="Times New Roman"/>
          <w:sz w:val="28"/>
          <w:szCs w:val="28"/>
        </w:rPr>
        <w:t xml:space="preserve"> года в Министерство поступило </w:t>
      </w:r>
      <w:r w:rsidR="0000488A">
        <w:rPr>
          <w:rFonts w:ascii="Times New Roman" w:eastAsia="Calibri" w:hAnsi="Times New Roman" w:cs="Times New Roman"/>
          <w:sz w:val="28"/>
          <w:szCs w:val="28"/>
        </w:rPr>
        <w:t>1620</w:t>
      </w:r>
      <w:r w:rsidRPr="004A4E1E">
        <w:rPr>
          <w:rFonts w:ascii="Times New Roman" w:eastAsia="Calibri" w:hAnsi="Times New Roman" w:cs="Times New Roman"/>
          <w:sz w:val="28"/>
          <w:szCs w:val="28"/>
        </w:rPr>
        <w:t xml:space="preserve"> обращени</w:t>
      </w:r>
      <w:r w:rsidR="005D4E18">
        <w:rPr>
          <w:rFonts w:ascii="Times New Roman" w:eastAsia="Calibri" w:hAnsi="Times New Roman" w:cs="Times New Roman"/>
          <w:sz w:val="28"/>
          <w:szCs w:val="28"/>
        </w:rPr>
        <w:t>й граждан</w:t>
      </w:r>
      <w:r w:rsidRPr="004A4E1E">
        <w:rPr>
          <w:rFonts w:ascii="Times New Roman" w:eastAsia="Calibri" w:hAnsi="Times New Roman" w:cs="Times New Roman"/>
          <w:sz w:val="28"/>
          <w:szCs w:val="28"/>
        </w:rPr>
        <w:t xml:space="preserve">. Это на </w:t>
      </w:r>
      <w:r w:rsidR="0000488A">
        <w:rPr>
          <w:rFonts w:ascii="Times New Roman" w:eastAsia="Calibri" w:hAnsi="Times New Roman" w:cs="Times New Roman"/>
          <w:sz w:val="28"/>
          <w:szCs w:val="28"/>
        </w:rPr>
        <w:t>9,2</w:t>
      </w:r>
      <w:r w:rsidRPr="004A4E1E">
        <w:rPr>
          <w:rFonts w:ascii="Times New Roman" w:eastAsia="Calibri" w:hAnsi="Times New Roman" w:cs="Times New Roman"/>
          <w:sz w:val="28"/>
          <w:szCs w:val="28"/>
        </w:rPr>
        <w:t>% обращений больше</w:t>
      </w:r>
      <w:r w:rsidR="005D4E18">
        <w:rPr>
          <w:rFonts w:ascii="Times New Roman" w:eastAsia="Calibri" w:hAnsi="Times New Roman" w:cs="Times New Roman"/>
          <w:sz w:val="28"/>
          <w:szCs w:val="28"/>
        </w:rPr>
        <w:t>,</w:t>
      </w:r>
      <w:r w:rsidRPr="004A4E1E">
        <w:rPr>
          <w:rFonts w:ascii="Times New Roman" w:eastAsia="Calibri" w:hAnsi="Times New Roman" w:cs="Times New Roman"/>
          <w:sz w:val="28"/>
          <w:szCs w:val="28"/>
        </w:rPr>
        <w:t xml:space="preserve"> чем поступивших в аналогичный период 20</w:t>
      </w:r>
      <w:r w:rsidR="005D4E18">
        <w:rPr>
          <w:rFonts w:ascii="Times New Roman" w:eastAsia="Calibri" w:hAnsi="Times New Roman" w:cs="Times New Roman"/>
          <w:sz w:val="28"/>
          <w:szCs w:val="28"/>
        </w:rPr>
        <w:t>20</w:t>
      </w:r>
      <w:r w:rsidRPr="004A4E1E">
        <w:rPr>
          <w:rFonts w:ascii="Times New Roman" w:eastAsia="Calibri" w:hAnsi="Times New Roman" w:cs="Times New Roman"/>
          <w:sz w:val="28"/>
          <w:szCs w:val="28"/>
        </w:rPr>
        <w:t xml:space="preserve"> года (</w:t>
      </w:r>
      <w:r w:rsidR="005D4E18">
        <w:rPr>
          <w:rFonts w:ascii="Times New Roman" w:eastAsia="Calibri" w:hAnsi="Times New Roman" w:cs="Times New Roman"/>
          <w:sz w:val="28"/>
          <w:szCs w:val="28"/>
        </w:rPr>
        <w:t>1</w:t>
      </w:r>
      <w:r w:rsidR="0000488A">
        <w:rPr>
          <w:rFonts w:ascii="Times New Roman" w:eastAsia="Calibri" w:hAnsi="Times New Roman" w:cs="Times New Roman"/>
          <w:sz w:val="28"/>
          <w:szCs w:val="28"/>
        </w:rPr>
        <w:t>470</w:t>
      </w:r>
      <w:r w:rsidRPr="004A4E1E">
        <w:rPr>
          <w:rFonts w:ascii="Times New Roman" w:eastAsia="Calibri" w:hAnsi="Times New Roman" w:cs="Times New Roman"/>
          <w:sz w:val="28"/>
          <w:szCs w:val="28"/>
        </w:rPr>
        <w:t xml:space="preserve">). </w:t>
      </w:r>
    </w:p>
    <w:p w:rsidR="006810B4" w:rsidRDefault="006810B4" w:rsidP="005D4E18">
      <w:pPr>
        <w:widowControl w:val="0"/>
        <w:shd w:val="clear" w:color="auto" w:fill="FFFFFF"/>
        <w:tabs>
          <w:tab w:val="left" w:pos="3024"/>
        </w:tabs>
        <w:autoSpaceDE w:val="0"/>
        <w:autoSpaceDN w:val="0"/>
        <w:adjustRightInd w:val="0"/>
        <w:spacing w:after="0" w:line="360" w:lineRule="auto"/>
        <w:ind w:firstLine="709"/>
        <w:jc w:val="both"/>
        <w:rPr>
          <w:rFonts w:ascii="Times New Roman" w:hAnsi="Times New Roman" w:cs="Times New Roman"/>
          <w:color w:val="000000"/>
          <w:sz w:val="28"/>
          <w:szCs w:val="28"/>
        </w:rPr>
      </w:pPr>
      <w:r w:rsidRPr="004A4E1E">
        <w:rPr>
          <w:rFonts w:ascii="Times New Roman" w:hAnsi="Times New Roman" w:cs="Times New Roman"/>
          <w:color w:val="000000"/>
          <w:sz w:val="28"/>
          <w:szCs w:val="28"/>
        </w:rPr>
        <w:t xml:space="preserve">Среди обращений граждан, поступивших в Министерство, самыми многочисленными являются обращения, в которых поставлены вопросы оказания медицинской помощи связанных с заболеванием новой </w:t>
      </w:r>
      <w:proofErr w:type="spellStart"/>
      <w:r w:rsidRPr="004A4E1E">
        <w:rPr>
          <w:rFonts w:ascii="Times New Roman" w:hAnsi="Times New Roman" w:cs="Times New Roman"/>
          <w:color w:val="000000"/>
          <w:sz w:val="28"/>
          <w:szCs w:val="28"/>
        </w:rPr>
        <w:t>коронавирусной</w:t>
      </w:r>
      <w:proofErr w:type="spellEnd"/>
      <w:r w:rsidRPr="004A4E1E">
        <w:rPr>
          <w:rFonts w:ascii="Times New Roman" w:hAnsi="Times New Roman" w:cs="Times New Roman"/>
          <w:color w:val="000000"/>
          <w:sz w:val="28"/>
          <w:szCs w:val="28"/>
        </w:rPr>
        <w:t xml:space="preserve"> инфекцией (</w:t>
      </w:r>
      <w:r w:rsidRPr="004A4E1E">
        <w:rPr>
          <w:rFonts w:ascii="Times New Roman" w:hAnsi="Times New Roman" w:cs="Times New Roman"/>
          <w:color w:val="000000"/>
          <w:sz w:val="28"/>
          <w:szCs w:val="28"/>
          <w:lang w:val="en-US"/>
        </w:rPr>
        <w:t>COVID</w:t>
      </w:r>
      <w:r w:rsidRPr="004A4E1E">
        <w:rPr>
          <w:rFonts w:ascii="Times New Roman" w:hAnsi="Times New Roman" w:cs="Times New Roman"/>
          <w:color w:val="000000"/>
          <w:sz w:val="28"/>
          <w:szCs w:val="28"/>
        </w:rPr>
        <w:t>-19) (</w:t>
      </w:r>
      <w:r w:rsidR="005D4E18">
        <w:rPr>
          <w:rFonts w:ascii="Times New Roman" w:hAnsi="Times New Roman" w:cs="Times New Roman"/>
          <w:color w:val="000000"/>
          <w:sz w:val="28"/>
          <w:szCs w:val="28"/>
        </w:rPr>
        <w:t>по вопросу проведения вакцинации и получения сертификата</w:t>
      </w:r>
      <w:r w:rsidRPr="004A4E1E">
        <w:rPr>
          <w:rFonts w:ascii="Times New Roman" w:hAnsi="Times New Roman" w:cs="Times New Roman"/>
          <w:color w:val="000000"/>
          <w:sz w:val="28"/>
          <w:szCs w:val="28"/>
        </w:rPr>
        <w:t>). Доля обращений указанной категории в общем объеме составляет более половины всех обращений в рассматриваемый период 202</w:t>
      </w:r>
      <w:r w:rsidR="005D4E18">
        <w:rPr>
          <w:rFonts w:ascii="Times New Roman" w:hAnsi="Times New Roman" w:cs="Times New Roman"/>
          <w:color w:val="000000"/>
          <w:sz w:val="28"/>
          <w:szCs w:val="28"/>
        </w:rPr>
        <w:t>1</w:t>
      </w:r>
      <w:r w:rsidRPr="004A4E1E">
        <w:rPr>
          <w:rFonts w:ascii="Times New Roman" w:hAnsi="Times New Roman" w:cs="Times New Roman"/>
          <w:color w:val="000000"/>
          <w:sz w:val="28"/>
          <w:szCs w:val="28"/>
        </w:rPr>
        <w:t xml:space="preserve"> года. В аналогичном периоде 20</w:t>
      </w:r>
      <w:r w:rsidR="005D4E18">
        <w:rPr>
          <w:rFonts w:ascii="Times New Roman" w:hAnsi="Times New Roman" w:cs="Times New Roman"/>
          <w:color w:val="000000"/>
          <w:sz w:val="28"/>
          <w:szCs w:val="28"/>
        </w:rPr>
        <w:t>20</w:t>
      </w:r>
      <w:r w:rsidRPr="004A4E1E">
        <w:rPr>
          <w:rFonts w:ascii="Times New Roman" w:hAnsi="Times New Roman" w:cs="Times New Roman"/>
          <w:color w:val="000000"/>
          <w:sz w:val="28"/>
          <w:szCs w:val="28"/>
        </w:rPr>
        <w:t xml:space="preserve"> года </w:t>
      </w:r>
      <w:r w:rsidR="005D4E18">
        <w:rPr>
          <w:rFonts w:ascii="Times New Roman" w:hAnsi="Times New Roman" w:cs="Times New Roman"/>
          <w:color w:val="000000"/>
          <w:sz w:val="28"/>
          <w:szCs w:val="28"/>
        </w:rPr>
        <w:t>указанные обращения не поступали</w:t>
      </w:r>
      <w:r w:rsidRPr="004A4E1E">
        <w:rPr>
          <w:rFonts w:ascii="Times New Roman" w:hAnsi="Times New Roman" w:cs="Times New Roman"/>
          <w:color w:val="000000"/>
          <w:sz w:val="28"/>
          <w:szCs w:val="28"/>
        </w:rPr>
        <w:t xml:space="preserve">. </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31 марта 2021 года поступило в Калининградскую область доз вакцины – 51299; вакцинировано граждан 1 компонентом – 43275, 2 компонентом – 31197 человек. </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С 19.01.2020</w:t>
      </w:r>
      <w:r>
        <w:t xml:space="preserve"> </w:t>
      </w:r>
      <w:r>
        <w:rPr>
          <w:rFonts w:ascii="Times New Roman" w:hAnsi="Times New Roman" w:cs="Times New Roman"/>
          <w:sz w:val="28"/>
          <w:szCs w:val="28"/>
        </w:rPr>
        <w:t xml:space="preserve">по мере поступления вакцины в регион осуществляется проведение вакцинации гражданам, старше 18 лет зарегистрированных на территории Калининградской области. Вакцинация проводится бесплатно отечественной вакциной «Спутник </w:t>
      </w:r>
      <w:r>
        <w:rPr>
          <w:rFonts w:ascii="Times New Roman" w:hAnsi="Times New Roman" w:cs="Times New Roman"/>
          <w:sz w:val="28"/>
          <w:szCs w:val="28"/>
          <w:lang w:val="en-US"/>
        </w:rPr>
        <w:t>V</w:t>
      </w:r>
      <w:r>
        <w:rPr>
          <w:rFonts w:ascii="Times New Roman" w:hAnsi="Times New Roman" w:cs="Times New Roman"/>
          <w:sz w:val="28"/>
          <w:szCs w:val="28"/>
        </w:rPr>
        <w:t>» («</w:t>
      </w:r>
      <w:proofErr w:type="spellStart"/>
      <w:r>
        <w:rPr>
          <w:rFonts w:ascii="Times New Roman" w:hAnsi="Times New Roman" w:cs="Times New Roman"/>
          <w:sz w:val="28"/>
          <w:szCs w:val="28"/>
        </w:rPr>
        <w:t>ГамКовидВак</w:t>
      </w:r>
      <w:proofErr w:type="spellEnd"/>
      <w:r>
        <w:rPr>
          <w:rFonts w:ascii="Times New Roman" w:hAnsi="Times New Roman" w:cs="Times New Roman"/>
          <w:sz w:val="28"/>
          <w:szCs w:val="28"/>
        </w:rPr>
        <w:t>»).</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здравоохранения Калининградской области от 08.12.2020 № 768 «Об организации вакцинации отдельных групп населения для профилактики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(далее – Приказ об </w:t>
      </w:r>
      <w:r>
        <w:rPr>
          <w:rFonts w:ascii="Times New Roman" w:hAnsi="Times New Roman" w:cs="Times New Roman"/>
          <w:sz w:val="28"/>
          <w:szCs w:val="28"/>
        </w:rPr>
        <w:lastRenderedPageBreak/>
        <w:t>организации вакцинации) утверждены Правила применения вакцины «</w:t>
      </w:r>
      <w:proofErr w:type="spellStart"/>
      <w:r>
        <w:rPr>
          <w:rFonts w:ascii="Times New Roman" w:hAnsi="Times New Roman" w:cs="Times New Roman"/>
          <w:sz w:val="28"/>
          <w:szCs w:val="28"/>
        </w:rPr>
        <w:t>Гам-КОВИД-Вак</w:t>
      </w:r>
      <w:proofErr w:type="spellEnd"/>
      <w:r>
        <w:rPr>
          <w:rFonts w:ascii="Times New Roman" w:hAnsi="Times New Roman" w:cs="Times New Roman"/>
          <w:sz w:val="28"/>
          <w:szCs w:val="28"/>
        </w:rPr>
        <w:t xml:space="preserve"> Комбинированная векторная вакцина для профилактики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для профилактики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и процедура введения препарата (далее – Правила,) согласно которым иммунизация вакциной «</w:t>
      </w:r>
      <w:proofErr w:type="spellStart"/>
      <w:r>
        <w:rPr>
          <w:rFonts w:ascii="Times New Roman" w:hAnsi="Times New Roman" w:cs="Times New Roman"/>
          <w:sz w:val="28"/>
          <w:szCs w:val="28"/>
        </w:rPr>
        <w:t>Гам-КОВИД-Вак</w:t>
      </w:r>
      <w:proofErr w:type="spellEnd"/>
      <w:r>
        <w:rPr>
          <w:rFonts w:ascii="Times New Roman" w:hAnsi="Times New Roman" w:cs="Times New Roman"/>
          <w:sz w:val="28"/>
          <w:szCs w:val="28"/>
        </w:rPr>
        <w:t xml:space="preserve"> Комбинированная векторная вакцина для профилактики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вызываемой вирусом </w:t>
      </w:r>
      <w:r>
        <w:rPr>
          <w:rFonts w:ascii="Times New Roman" w:hAnsi="Times New Roman" w:cs="Times New Roman"/>
          <w:sz w:val="28"/>
          <w:szCs w:val="28"/>
          <w:lang w:val="en-US"/>
        </w:rPr>
        <w:t>SARS</w:t>
      </w:r>
      <w:r>
        <w:rPr>
          <w:rFonts w:ascii="Times New Roman" w:hAnsi="Times New Roman" w:cs="Times New Roman"/>
          <w:sz w:val="28"/>
          <w:szCs w:val="28"/>
        </w:rPr>
        <w:t>-</w:t>
      </w:r>
      <w:r>
        <w:rPr>
          <w:rFonts w:ascii="Times New Roman" w:hAnsi="Times New Roman" w:cs="Times New Roman"/>
          <w:sz w:val="28"/>
          <w:szCs w:val="28"/>
          <w:lang w:val="en-US"/>
        </w:rPr>
        <w:t>Co</w:t>
      </w:r>
      <w:r w:rsidRPr="004D5679">
        <w:rPr>
          <w:rFonts w:ascii="Times New Roman" w:hAnsi="Times New Roman" w:cs="Times New Roman"/>
          <w:sz w:val="28"/>
          <w:szCs w:val="28"/>
        </w:rPr>
        <w:t xml:space="preserve"> </w:t>
      </w:r>
      <w:r>
        <w:rPr>
          <w:rFonts w:ascii="Times New Roman" w:hAnsi="Times New Roman" w:cs="Times New Roman"/>
          <w:sz w:val="28"/>
          <w:szCs w:val="28"/>
          <w:lang w:val="en-US"/>
        </w:rPr>
        <w:t>V</w:t>
      </w:r>
      <w:r>
        <w:rPr>
          <w:rFonts w:ascii="Times New Roman" w:hAnsi="Times New Roman" w:cs="Times New Roman"/>
          <w:sz w:val="28"/>
          <w:szCs w:val="28"/>
        </w:rPr>
        <w:t>-2» проводится взрослому населению старше 18 лет, не имеющему медицинских противопоказаний согласно инструкции к препарату.</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Вакцинация проводится в следующих медицинских организациях Калининградской области:</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«Центральная городская клиническая больница»;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«Городская больница № 4»;</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w:t>
      </w:r>
      <w:proofErr w:type="spellStart"/>
      <w:r>
        <w:rPr>
          <w:rFonts w:ascii="Times New Roman" w:hAnsi="Times New Roman" w:cs="Times New Roman"/>
          <w:sz w:val="28"/>
          <w:szCs w:val="28"/>
        </w:rPr>
        <w:t>Полесская</w:t>
      </w:r>
      <w:proofErr w:type="spellEnd"/>
      <w:r>
        <w:rPr>
          <w:rFonts w:ascii="Times New Roman" w:hAnsi="Times New Roman" w:cs="Times New Roman"/>
          <w:sz w:val="28"/>
          <w:szCs w:val="28"/>
        </w:rPr>
        <w:t xml:space="preserve"> центральная районная больница»;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w:t>
      </w:r>
      <w:proofErr w:type="spellStart"/>
      <w:r>
        <w:rPr>
          <w:rFonts w:ascii="Times New Roman" w:hAnsi="Times New Roman" w:cs="Times New Roman"/>
          <w:sz w:val="28"/>
          <w:szCs w:val="28"/>
        </w:rPr>
        <w:t>Мамоновская</w:t>
      </w:r>
      <w:proofErr w:type="spellEnd"/>
      <w:r>
        <w:rPr>
          <w:rFonts w:ascii="Times New Roman" w:hAnsi="Times New Roman" w:cs="Times New Roman"/>
          <w:sz w:val="28"/>
          <w:szCs w:val="28"/>
        </w:rPr>
        <w:t xml:space="preserve"> городская больница»;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w:t>
      </w:r>
      <w:proofErr w:type="spellStart"/>
      <w:r>
        <w:rPr>
          <w:rFonts w:ascii="Times New Roman" w:hAnsi="Times New Roman" w:cs="Times New Roman"/>
          <w:sz w:val="28"/>
          <w:szCs w:val="28"/>
        </w:rPr>
        <w:t>Озерская</w:t>
      </w:r>
      <w:proofErr w:type="spellEnd"/>
      <w:r>
        <w:rPr>
          <w:rFonts w:ascii="Times New Roman" w:hAnsi="Times New Roman" w:cs="Times New Roman"/>
          <w:sz w:val="28"/>
          <w:szCs w:val="28"/>
        </w:rPr>
        <w:t xml:space="preserve"> центральная районная больница»;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«Советская центральная городская больница»;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w:t>
      </w:r>
      <w:proofErr w:type="spellStart"/>
      <w:r>
        <w:rPr>
          <w:rFonts w:ascii="Times New Roman" w:hAnsi="Times New Roman" w:cs="Times New Roman"/>
          <w:sz w:val="28"/>
          <w:szCs w:val="28"/>
        </w:rPr>
        <w:t>Неманская</w:t>
      </w:r>
      <w:proofErr w:type="spellEnd"/>
      <w:r>
        <w:rPr>
          <w:rFonts w:ascii="Times New Roman" w:hAnsi="Times New Roman" w:cs="Times New Roman"/>
          <w:sz w:val="28"/>
          <w:szCs w:val="28"/>
        </w:rPr>
        <w:t xml:space="preserve"> центральная районная больница»;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Государственное бюджетное учреждение здравоохранения Калининградской области «</w:t>
      </w:r>
      <w:proofErr w:type="spellStart"/>
      <w:r>
        <w:rPr>
          <w:rFonts w:ascii="Times New Roman" w:hAnsi="Times New Roman" w:cs="Times New Roman"/>
          <w:sz w:val="28"/>
          <w:szCs w:val="28"/>
        </w:rPr>
        <w:t>Гусевская</w:t>
      </w:r>
      <w:proofErr w:type="spellEnd"/>
      <w:r>
        <w:rPr>
          <w:rFonts w:ascii="Times New Roman" w:hAnsi="Times New Roman" w:cs="Times New Roman"/>
          <w:sz w:val="28"/>
          <w:szCs w:val="28"/>
        </w:rPr>
        <w:t xml:space="preserve"> центральная районная больница».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Вакцинацию проводят гражданам при наличии их информированного согласия или информированного согласия их законных представителей, с соблюдением приоритетности иммунизации контингентов, относящихся к </w:t>
      </w:r>
      <w:r>
        <w:rPr>
          <w:rFonts w:ascii="Times New Roman" w:hAnsi="Times New Roman" w:cs="Times New Roman"/>
          <w:sz w:val="28"/>
          <w:szCs w:val="28"/>
        </w:rPr>
        <w:lastRenderedPageBreak/>
        <w:t xml:space="preserve">категории лиц, подлежащих вакцинации в целях профилактики инфекции, вызванной новой </w:t>
      </w:r>
      <w:proofErr w:type="spellStart"/>
      <w:r>
        <w:rPr>
          <w:rFonts w:ascii="Times New Roman" w:hAnsi="Times New Roman" w:cs="Times New Roman"/>
          <w:sz w:val="28"/>
          <w:szCs w:val="28"/>
        </w:rPr>
        <w:t>короновирусной</w:t>
      </w:r>
      <w:proofErr w:type="spellEnd"/>
      <w:r>
        <w:rPr>
          <w:rFonts w:ascii="Times New Roman" w:hAnsi="Times New Roman" w:cs="Times New Roman"/>
          <w:sz w:val="28"/>
          <w:szCs w:val="28"/>
        </w:rPr>
        <w:t xml:space="preserve"> инфекции. Перед введением вакцины гражданин заполняет анкету, кроме того перед вакцинацией пациент заполняет добровольное согласие на вакцинацию, врач предупреждает пациента о возможных поствакцинальных осложнениях и выдает памятку с информационным материалом. Подготовку к проведению вакцинации и саму вакцинацию проводит медицинский работник, допущенный к указанной деятельности в соответствии с регламентирующими документами. Иммунизация проводится в два этапа, второй компонент вводится через 21 день после первого этапа.</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Вакцинация не будет проводиться гражданам, которые в течение последнего года перенесли острый коронарный синдром или инсульт. Противопоказаниями к вакцинации являются хронические системные инфекции, туберкулез, новообразования, сифилис, ВИЧ, не вакцинируют беременных и  в период грудного вскармливания.</w:t>
      </w:r>
    </w:p>
    <w:p w:rsidR="005D4E18" w:rsidRDefault="005D4E18" w:rsidP="005D4E18">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Запись граждан на вакцинацию осуществляется независимо от места прикрепления к медицинскому учреждению, таким образом,</w:t>
      </w:r>
      <w:r>
        <w:t xml:space="preserve"> </w:t>
      </w:r>
      <w:r>
        <w:rPr>
          <w:rFonts w:ascii="Times New Roman" w:hAnsi="Times New Roman" w:cs="Times New Roman"/>
          <w:sz w:val="28"/>
          <w:szCs w:val="28"/>
        </w:rPr>
        <w:t xml:space="preserve">с целью включения в список лиц желающих пройти иммунизацию против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мож</w:t>
      </w:r>
      <w:r w:rsidR="00593566">
        <w:rPr>
          <w:rFonts w:ascii="Times New Roman" w:hAnsi="Times New Roman" w:cs="Times New Roman"/>
          <w:sz w:val="28"/>
          <w:szCs w:val="28"/>
        </w:rPr>
        <w:t>но</w:t>
      </w:r>
      <w:r>
        <w:rPr>
          <w:rFonts w:ascii="Times New Roman" w:hAnsi="Times New Roman" w:cs="Times New Roman"/>
          <w:sz w:val="28"/>
          <w:szCs w:val="28"/>
        </w:rPr>
        <w:t xml:space="preserve"> обратиться в любое медицинское учреждение Калининграда и области осуществляющее вакцинацию</w:t>
      </w:r>
      <w:r w:rsidR="00593566">
        <w:rPr>
          <w:rFonts w:ascii="Times New Roman" w:hAnsi="Times New Roman" w:cs="Times New Roman"/>
          <w:sz w:val="28"/>
          <w:szCs w:val="28"/>
        </w:rPr>
        <w:t xml:space="preserve"> </w:t>
      </w:r>
      <w:r>
        <w:rPr>
          <w:rFonts w:ascii="Times New Roman" w:hAnsi="Times New Roman" w:cs="Times New Roman"/>
          <w:sz w:val="28"/>
          <w:szCs w:val="28"/>
        </w:rPr>
        <w:t xml:space="preserve"> при </w:t>
      </w:r>
      <w:r w:rsidR="00593566">
        <w:rPr>
          <w:rFonts w:ascii="Times New Roman" w:hAnsi="Times New Roman" w:cs="Times New Roman"/>
          <w:sz w:val="28"/>
          <w:szCs w:val="28"/>
        </w:rPr>
        <w:t xml:space="preserve">предоставлении следующих документов: </w:t>
      </w:r>
      <w:r>
        <w:rPr>
          <w:rFonts w:ascii="Times New Roman" w:hAnsi="Times New Roman" w:cs="Times New Roman"/>
          <w:sz w:val="28"/>
          <w:szCs w:val="28"/>
        </w:rPr>
        <w:t xml:space="preserve">паспорт Российской федерации, полис ОМС, СНИЛС. Записаться на вакцинацию возможно с помощью портала </w:t>
      </w:r>
      <w:proofErr w:type="spellStart"/>
      <w:r>
        <w:rPr>
          <w:rFonts w:ascii="Times New Roman" w:hAnsi="Times New Roman" w:cs="Times New Roman"/>
          <w:sz w:val="28"/>
          <w:szCs w:val="28"/>
        </w:rPr>
        <w:t>Госуслуг</w:t>
      </w:r>
      <w:proofErr w:type="spellEnd"/>
      <w:r>
        <w:rPr>
          <w:rFonts w:ascii="Times New Roman" w:hAnsi="Times New Roman" w:cs="Times New Roman"/>
          <w:sz w:val="28"/>
          <w:szCs w:val="28"/>
        </w:rPr>
        <w:t xml:space="preserve"> и по телефонным номерам, размещенным на сайтах и на информационных стендах вышеуказанных медицинских учреждений осуществляющих вакцинацию.</w:t>
      </w:r>
    </w:p>
    <w:p w:rsidR="00593566" w:rsidRPr="00593566" w:rsidRDefault="00593566" w:rsidP="00593566">
      <w:pPr>
        <w:spacing w:after="0" w:line="360" w:lineRule="auto"/>
        <w:ind w:firstLine="567"/>
        <w:jc w:val="both"/>
        <w:rPr>
          <w:rFonts w:ascii="Times New Roman" w:eastAsia="Times New Roman" w:hAnsi="Times New Roman" w:cs="Times New Roman"/>
          <w:color w:val="212121"/>
          <w:spacing w:val="5"/>
          <w:sz w:val="28"/>
          <w:szCs w:val="28"/>
          <w:lang w:eastAsia="ru-RU"/>
        </w:rPr>
      </w:pPr>
      <w:r w:rsidRPr="00593566">
        <w:rPr>
          <w:rFonts w:ascii="Times New Roman" w:hAnsi="Times New Roman" w:cs="Times New Roman"/>
          <w:sz w:val="28"/>
          <w:szCs w:val="28"/>
        </w:rPr>
        <w:t xml:space="preserve">Кроме того, организована </w:t>
      </w:r>
      <w:r w:rsidRPr="00593566">
        <w:rPr>
          <w:rFonts w:ascii="Times New Roman" w:eastAsia="Times New Roman" w:hAnsi="Times New Roman" w:cs="Times New Roman"/>
          <w:color w:val="212121"/>
          <w:spacing w:val="5"/>
          <w:sz w:val="28"/>
          <w:szCs w:val="28"/>
          <w:lang w:eastAsia="ru-RU"/>
        </w:rPr>
        <w:t>работа передвижного медицинского комплекса Центральной городской клинической больницы. График работ</w:t>
      </w:r>
      <w:r>
        <w:rPr>
          <w:rFonts w:ascii="Times New Roman" w:eastAsia="Times New Roman" w:hAnsi="Times New Roman" w:cs="Times New Roman"/>
          <w:color w:val="212121"/>
          <w:spacing w:val="5"/>
          <w:sz w:val="28"/>
          <w:szCs w:val="28"/>
          <w:lang w:eastAsia="ru-RU"/>
        </w:rPr>
        <w:t>ы</w:t>
      </w:r>
      <w:r w:rsidRPr="00593566">
        <w:rPr>
          <w:rFonts w:ascii="Times New Roman" w:eastAsia="Times New Roman" w:hAnsi="Times New Roman" w:cs="Times New Roman"/>
          <w:color w:val="212121"/>
          <w:spacing w:val="5"/>
          <w:sz w:val="28"/>
          <w:szCs w:val="28"/>
          <w:lang w:eastAsia="ru-RU"/>
        </w:rPr>
        <w:t xml:space="preserve"> размещается на сайте Министерства здравоохранения Калининградской области. </w:t>
      </w:r>
    </w:p>
    <w:p w:rsidR="006810B4" w:rsidRPr="004A4E1E" w:rsidRDefault="00593566" w:rsidP="006810B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006810B4" w:rsidRPr="004A4E1E">
        <w:rPr>
          <w:rFonts w:ascii="Times New Roman" w:hAnsi="Times New Roman" w:cs="Times New Roman"/>
          <w:sz w:val="28"/>
          <w:szCs w:val="28"/>
        </w:rPr>
        <w:t xml:space="preserve">а территории Калининградской области организовано тестирование населения на новую </w:t>
      </w:r>
      <w:proofErr w:type="spellStart"/>
      <w:r w:rsidR="006810B4" w:rsidRPr="004A4E1E">
        <w:rPr>
          <w:rFonts w:ascii="Times New Roman" w:hAnsi="Times New Roman" w:cs="Times New Roman"/>
          <w:sz w:val="28"/>
          <w:szCs w:val="28"/>
        </w:rPr>
        <w:t>коронавирусную</w:t>
      </w:r>
      <w:proofErr w:type="spellEnd"/>
      <w:r w:rsidR="006810B4" w:rsidRPr="004A4E1E">
        <w:rPr>
          <w:rFonts w:ascii="Times New Roman" w:hAnsi="Times New Roman" w:cs="Times New Roman"/>
          <w:sz w:val="28"/>
          <w:szCs w:val="28"/>
        </w:rPr>
        <w:t xml:space="preserve"> инфекцию силами 9 лабораторий, расположенных на территории региона. Из них 4 медицинские организации, подведомственные Министерству здравоохранения Калининградской области, 4 – лаборатории федерального подчинения и 1 лаборатория частной медицинской организации. Обследование пациентов на новую </w:t>
      </w:r>
      <w:proofErr w:type="spellStart"/>
      <w:r w:rsidR="006810B4" w:rsidRPr="004A4E1E">
        <w:rPr>
          <w:rFonts w:ascii="Times New Roman" w:hAnsi="Times New Roman" w:cs="Times New Roman"/>
          <w:sz w:val="28"/>
          <w:szCs w:val="28"/>
        </w:rPr>
        <w:t>коронавирусную</w:t>
      </w:r>
      <w:proofErr w:type="spellEnd"/>
      <w:r w:rsidR="006810B4" w:rsidRPr="004A4E1E">
        <w:rPr>
          <w:rFonts w:ascii="Times New Roman" w:hAnsi="Times New Roman" w:cs="Times New Roman"/>
          <w:sz w:val="28"/>
          <w:szCs w:val="28"/>
        </w:rPr>
        <w:t xml:space="preserve"> инфекцию осуществляется строго в соответствии с постановлением Главного государственного санитарного врача РФ от 30.03.2020 № 9 «О дополнительных мерах по недопущению распространения COVID-2019», постановлению Главного государственного санитарного врача РФ от 22.05.2020 № 15 «Об утверждении санитарно-эпидемиологических правил СП 3.1.3597-20 «Профилактика новой </w:t>
      </w:r>
      <w:proofErr w:type="spellStart"/>
      <w:r w:rsidR="006810B4" w:rsidRPr="004A4E1E">
        <w:rPr>
          <w:rFonts w:ascii="Times New Roman" w:hAnsi="Times New Roman" w:cs="Times New Roman"/>
          <w:sz w:val="28"/>
          <w:szCs w:val="28"/>
        </w:rPr>
        <w:t>коронавирусной</w:t>
      </w:r>
      <w:proofErr w:type="spellEnd"/>
      <w:r w:rsidR="006810B4" w:rsidRPr="004A4E1E">
        <w:rPr>
          <w:rFonts w:ascii="Times New Roman" w:hAnsi="Times New Roman" w:cs="Times New Roman"/>
          <w:sz w:val="28"/>
          <w:szCs w:val="28"/>
        </w:rPr>
        <w:t xml:space="preserve"> инфекции (COVID-19)». В соответствии с приказом Министерства здравоохранения Российской Федерации от 19.03.2020 № 198н «О временном порядке организации работы медицинских организаций в целях реализации мер по профилактике и снижению рисков распространения новой </w:t>
      </w:r>
      <w:proofErr w:type="spellStart"/>
      <w:r w:rsidR="006810B4" w:rsidRPr="004A4E1E">
        <w:rPr>
          <w:rFonts w:ascii="Times New Roman" w:hAnsi="Times New Roman" w:cs="Times New Roman"/>
          <w:sz w:val="28"/>
          <w:szCs w:val="28"/>
        </w:rPr>
        <w:t>коронавирусной</w:t>
      </w:r>
      <w:proofErr w:type="spellEnd"/>
      <w:r w:rsidR="006810B4" w:rsidRPr="004A4E1E">
        <w:rPr>
          <w:rFonts w:ascii="Times New Roman" w:hAnsi="Times New Roman" w:cs="Times New Roman"/>
          <w:sz w:val="28"/>
          <w:szCs w:val="28"/>
        </w:rPr>
        <w:t xml:space="preserve"> инфекции COVID-19» утвержден приказ Министерства здравоохранения Калининградской области от 25.05.2020 № 307 «Об организации лабораторного обследования на наличие новой </w:t>
      </w:r>
      <w:proofErr w:type="spellStart"/>
      <w:r w:rsidR="006810B4" w:rsidRPr="004A4E1E">
        <w:rPr>
          <w:rFonts w:ascii="Times New Roman" w:hAnsi="Times New Roman" w:cs="Times New Roman"/>
          <w:sz w:val="28"/>
          <w:szCs w:val="28"/>
        </w:rPr>
        <w:t>коронавирусной</w:t>
      </w:r>
      <w:proofErr w:type="spellEnd"/>
      <w:r w:rsidR="006810B4" w:rsidRPr="004A4E1E">
        <w:rPr>
          <w:rFonts w:ascii="Times New Roman" w:hAnsi="Times New Roman" w:cs="Times New Roman"/>
          <w:sz w:val="28"/>
          <w:szCs w:val="28"/>
        </w:rPr>
        <w:t xml:space="preserve"> инфекции в медицинских организациях Калининградской области», предписывающий выполнение лабораторных исследований биологического материала на наличие новой </w:t>
      </w:r>
      <w:proofErr w:type="spellStart"/>
      <w:r w:rsidR="006810B4" w:rsidRPr="004A4E1E">
        <w:rPr>
          <w:rFonts w:ascii="Times New Roman" w:hAnsi="Times New Roman" w:cs="Times New Roman"/>
          <w:sz w:val="28"/>
          <w:szCs w:val="28"/>
        </w:rPr>
        <w:t>коронавирусной</w:t>
      </w:r>
      <w:proofErr w:type="spellEnd"/>
      <w:r w:rsidR="006810B4" w:rsidRPr="004A4E1E">
        <w:rPr>
          <w:rFonts w:ascii="Times New Roman" w:hAnsi="Times New Roman" w:cs="Times New Roman"/>
          <w:sz w:val="28"/>
          <w:szCs w:val="28"/>
        </w:rPr>
        <w:t xml:space="preserve"> инфекции COVID-19 в лабораториях медицинских организаций не более чем за 48 часов с момента получения пробы, а также передачу результатов лабораторных исследований биологического материала на наличие новой </w:t>
      </w:r>
      <w:proofErr w:type="spellStart"/>
      <w:r w:rsidR="006810B4" w:rsidRPr="004A4E1E">
        <w:rPr>
          <w:rFonts w:ascii="Times New Roman" w:hAnsi="Times New Roman" w:cs="Times New Roman"/>
          <w:sz w:val="28"/>
          <w:szCs w:val="28"/>
        </w:rPr>
        <w:t>коронавирусной</w:t>
      </w:r>
      <w:proofErr w:type="spellEnd"/>
      <w:r w:rsidR="006810B4" w:rsidRPr="004A4E1E">
        <w:rPr>
          <w:rFonts w:ascii="Times New Roman" w:hAnsi="Times New Roman" w:cs="Times New Roman"/>
          <w:sz w:val="28"/>
          <w:szCs w:val="28"/>
        </w:rPr>
        <w:t xml:space="preserve"> инфекции COVID-19 в медицинские организации, направившие пробы, не позднее 24 часов с момента их получения.</w:t>
      </w:r>
    </w:p>
    <w:p w:rsidR="006810B4" w:rsidRPr="004A4E1E" w:rsidRDefault="006810B4" w:rsidP="006810B4">
      <w:pPr>
        <w:spacing w:line="360" w:lineRule="auto"/>
        <w:ind w:firstLine="709"/>
        <w:contextualSpacing/>
        <w:jc w:val="both"/>
        <w:rPr>
          <w:rFonts w:ascii="Times New Roman" w:hAnsi="Times New Roman" w:cs="Times New Roman"/>
          <w:sz w:val="28"/>
          <w:szCs w:val="28"/>
        </w:rPr>
      </w:pPr>
      <w:r w:rsidRPr="004A4E1E">
        <w:rPr>
          <w:rFonts w:ascii="Times New Roman" w:hAnsi="Times New Roman" w:cs="Times New Roman"/>
          <w:sz w:val="28"/>
          <w:szCs w:val="28"/>
        </w:rPr>
        <w:t xml:space="preserve">В настоящее время медицинская помощь пациентам в амбулаторных условиях осуществляется в соответствии с приказом Министерства здравоохранения Калининградской области от 02.11.2020 № 659 «Об </w:t>
      </w:r>
      <w:r w:rsidRPr="004A4E1E">
        <w:rPr>
          <w:rFonts w:ascii="Times New Roman" w:hAnsi="Times New Roman" w:cs="Times New Roman"/>
          <w:sz w:val="28"/>
          <w:szCs w:val="28"/>
        </w:rPr>
        <w:lastRenderedPageBreak/>
        <w:t xml:space="preserve">оказании медицинской помощи в амбулаторных условиях (на дому) пациентам с установленным диагнозом новой </w:t>
      </w:r>
      <w:proofErr w:type="spellStart"/>
      <w:r w:rsidRPr="004A4E1E">
        <w:rPr>
          <w:rFonts w:ascii="Times New Roman" w:hAnsi="Times New Roman" w:cs="Times New Roman"/>
          <w:sz w:val="28"/>
          <w:szCs w:val="28"/>
        </w:rPr>
        <w:t>коронавирусной</w:t>
      </w:r>
      <w:proofErr w:type="spellEnd"/>
      <w:r w:rsidRPr="004A4E1E">
        <w:rPr>
          <w:rFonts w:ascii="Times New Roman" w:hAnsi="Times New Roman" w:cs="Times New Roman"/>
          <w:sz w:val="28"/>
          <w:szCs w:val="28"/>
        </w:rPr>
        <w:t xml:space="preserve"> инфекции COVID-19 в Калининградской области и признании утратившим силу приказа Министерства здравоохранения Калининградской области от 20.10.2020 № 626». </w:t>
      </w:r>
    </w:p>
    <w:p w:rsidR="006810B4" w:rsidRPr="004A4E1E" w:rsidRDefault="006810B4" w:rsidP="006810B4">
      <w:pPr>
        <w:spacing w:line="360" w:lineRule="auto"/>
        <w:ind w:firstLine="709"/>
        <w:contextualSpacing/>
        <w:jc w:val="both"/>
        <w:rPr>
          <w:rFonts w:ascii="Times New Roman" w:hAnsi="Times New Roman" w:cs="Times New Roman"/>
          <w:sz w:val="28"/>
          <w:szCs w:val="28"/>
        </w:rPr>
      </w:pPr>
      <w:r w:rsidRPr="004A4E1E">
        <w:rPr>
          <w:rFonts w:ascii="Times New Roman" w:hAnsi="Times New Roman" w:cs="Times New Roman"/>
          <w:sz w:val="28"/>
          <w:szCs w:val="28"/>
        </w:rPr>
        <w:t xml:space="preserve">В соответствии с приказом Министерства здравоохранения Калининградской области от 18.11.2020 № 708 «Об организации работы амбулаторных центров диагностики и лечения пациентов с новой </w:t>
      </w:r>
      <w:proofErr w:type="spellStart"/>
      <w:r w:rsidRPr="004A4E1E">
        <w:rPr>
          <w:rFonts w:ascii="Times New Roman" w:hAnsi="Times New Roman" w:cs="Times New Roman"/>
          <w:sz w:val="28"/>
          <w:szCs w:val="28"/>
        </w:rPr>
        <w:t>коронавирусной</w:t>
      </w:r>
      <w:proofErr w:type="spellEnd"/>
      <w:r w:rsidRPr="004A4E1E">
        <w:rPr>
          <w:rFonts w:ascii="Times New Roman" w:hAnsi="Times New Roman" w:cs="Times New Roman"/>
          <w:sz w:val="28"/>
          <w:szCs w:val="28"/>
        </w:rPr>
        <w:t xml:space="preserve"> инфекцией или подозрением на нее на территории Калининградской области» на базах 2 медицинских организаций созданы амбулаторные центры диагностики и лечения пациентов с новой </w:t>
      </w:r>
      <w:proofErr w:type="spellStart"/>
      <w:r w:rsidRPr="004A4E1E">
        <w:rPr>
          <w:rFonts w:ascii="Times New Roman" w:hAnsi="Times New Roman" w:cs="Times New Roman"/>
          <w:sz w:val="28"/>
          <w:szCs w:val="28"/>
        </w:rPr>
        <w:t>коронавирусной</w:t>
      </w:r>
      <w:proofErr w:type="spellEnd"/>
      <w:r w:rsidRPr="004A4E1E">
        <w:rPr>
          <w:rFonts w:ascii="Times New Roman" w:hAnsi="Times New Roman" w:cs="Times New Roman"/>
          <w:sz w:val="28"/>
          <w:szCs w:val="28"/>
        </w:rPr>
        <w:t xml:space="preserve"> инфекцией или подозрением на нее. </w:t>
      </w:r>
    </w:p>
    <w:p w:rsidR="006810B4" w:rsidRPr="004A4E1E" w:rsidRDefault="006810B4" w:rsidP="00756C13">
      <w:pPr>
        <w:spacing w:after="0" w:line="360" w:lineRule="auto"/>
        <w:ind w:firstLine="709"/>
        <w:jc w:val="both"/>
        <w:rPr>
          <w:rFonts w:ascii="Times New Roman" w:hAnsi="Times New Roman" w:cs="Times New Roman"/>
          <w:sz w:val="28"/>
          <w:szCs w:val="28"/>
        </w:rPr>
      </w:pPr>
      <w:r w:rsidRPr="004A4E1E">
        <w:rPr>
          <w:rFonts w:ascii="Times New Roman" w:hAnsi="Times New Roman" w:cs="Times New Roman"/>
          <w:sz w:val="28"/>
          <w:szCs w:val="28"/>
        </w:rPr>
        <w:t xml:space="preserve">В целях снижения времени получения результата лабораторного обследования в соответствии с приказом Министерства здравоохранения Калининградской области 18.11.2020 № 709 «О создании </w:t>
      </w:r>
      <w:proofErr w:type="spellStart"/>
      <w:r w:rsidRPr="004A4E1E">
        <w:rPr>
          <w:rFonts w:ascii="Times New Roman" w:hAnsi="Times New Roman" w:cs="Times New Roman"/>
          <w:sz w:val="28"/>
          <w:szCs w:val="28"/>
        </w:rPr>
        <w:t>колл-центра</w:t>
      </w:r>
      <w:proofErr w:type="spellEnd"/>
      <w:r w:rsidRPr="004A4E1E">
        <w:rPr>
          <w:rFonts w:ascii="Times New Roman" w:hAnsi="Times New Roman" w:cs="Times New Roman"/>
          <w:sz w:val="28"/>
          <w:szCs w:val="28"/>
        </w:rPr>
        <w:t xml:space="preserve"> для работы с пациентами  новой </w:t>
      </w:r>
      <w:proofErr w:type="spellStart"/>
      <w:r w:rsidRPr="004A4E1E">
        <w:rPr>
          <w:rFonts w:ascii="Times New Roman" w:hAnsi="Times New Roman" w:cs="Times New Roman"/>
          <w:sz w:val="28"/>
          <w:szCs w:val="28"/>
        </w:rPr>
        <w:t>коронавирусной</w:t>
      </w:r>
      <w:proofErr w:type="spellEnd"/>
      <w:r w:rsidRPr="004A4E1E">
        <w:rPr>
          <w:rFonts w:ascii="Times New Roman" w:hAnsi="Times New Roman" w:cs="Times New Roman"/>
          <w:sz w:val="28"/>
          <w:szCs w:val="28"/>
        </w:rPr>
        <w:t xml:space="preserve"> инфекцией на территории Калининградской области» на базе ГБУЗ «Инфекционная больница Калининградской области» создан колл-центр, в функции которого входит информирование пациентов о результатах ПЦР исследования биологического материала на новую </w:t>
      </w:r>
      <w:proofErr w:type="spellStart"/>
      <w:r w:rsidRPr="004A4E1E">
        <w:rPr>
          <w:rFonts w:ascii="Times New Roman" w:hAnsi="Times New Roman" w:cs="Times New Roman"/>
          <w:sz w:val="28"/>
          <w:szCs w:val="28"/>
        </w:rPr>
        <w:t>коронавирусную</w:t>
      </w:r>
      <w:proofErr w:type="spellEnd"/>
      <w:r w:rsidRPr="004A4E1E">
        <w:rPr>
          <w:rFonts w:ascii="Times New Roman" w:hAnsi="Times New Roman" w:cs="Times New Roman"/>
          <w:sz w:val="28"/>
          <w:szCs w:val="28"/>
        </w:rPr>
        <w:t xml:space="preserve"> инфекцию.</w:t>
      </w:r>
    </w:p>
    <w:p w:rsidR="006810B4" w:rsidRPr="004A4E1E" w:rsidRDefault="006810B4" w:rsidP="006810B4">
      <w:pPr>
        <w:spacing w:line="360" w:lineRule="auto"/>
        <w:ind w:firstLine="709"/>
        <w:contextualSpacing/>
        <w:jc w:val="both"/>
        <w:rPr>
          <w:rFonts w:ascii="Times New Roman" w:hAnsi="Times New Roman" w:cs="Times New Roman"/>
          <w:sz w:val="28"/>
          <w:szCs w:val="28"/>
        </w:rPr>
      </w:pPr>
      <w:r w:rsidRPr="004A4E1E">
        <w:rPr>
          <w:rFonts w:ascii="Times New Roman" w:hAnsi="Times New Roman" w:cs="Times New Roman"/>
          <w:sz w:val="28"/>
          <w:szCs w:val="28"/>
        </w:rPr>
        <w:t xml:space="preserve">Оставшимся на дому пациентам проводится осмотр, выставляется диагноз, направляется экстренное извещение в Управление </w:t>
      </w:r>
      <w:proofErr w:type="spellStart"/>
      <w:r w:rsidRPr="004A4E1E">
        <w:rPr>
          <w:rFonts w:ascii="Times New Roman" w:hAnsi="Times New Roman" w:cs="Times New Roman"/>
          <w:sz w:val="28"/>
          <w:szCs w:val="28"/>
        </w:rPr>
        <w:t>Роспотребнадзора</w:t>
      </w:r>
      <w:proofErr w:type="spellEnd"/>
      <w:r w:rsidRPr="004A4E1E">
        <w:rPr>
          <w:rFonts w:ascii="Times New Roman" w:hAnsi="Times New Roman" w:cs="Times New Roman"/>
          <w:sz w:val="28"/>
          <w:szCs w:val="28"/>
        </w:rPr>
        <w:t xml:space="preserve">, назначается лечение в соответствии с действующими клиническими рекомендациями. Для пациентов, находящихся на амбулаторном лечении, и для лиц, проживающих с больным новой </w:t>
      </w:r>
      <w:proofErr w:type="spellStart"/>
      <w:r w:rsidRPr="004A4E1E">
        <w:rPr>
          <w:rFonts w:ascii="Times New Roman" w:hAnsi="Times New Roman" w:cs="Times New Roman"/>
          <w:sz w:val="28"/>
          <w:szCs w:val="28"/>
        </w:rPr>
        <w:t>коронавирусной</w:t>
      </w:r>
      <w:proofErr w:type="spellEnd"/>
      <w:r w:rsidRPr="004A4E1E">
        <w:rPr>
          <w:rFonts w:ascii="Times New Roman" w:hAnsi="Times New Roman" w:cs="Times New Roman"/>
          <w:sz w:val="28"/>
          <w:szCs w:val="28"/>
        </w:rPr>
        <w:t xml:space="preserve"> инфекцией (COVID-19), находящихся в домашних условиях, разработаны памятки по соблюдению противоэпидемического режима, а также анкета пациента ежедневного наблюдения за состоянием здоровья.</w:t>
      </w:r>
    </w:p>
    <w:p w:rsidR="006810B4" w:rsidRPr="004A4E1E" w:rsidRDefault="006810B4" w:rsidP="00756C13">
      <w:pPr>
        <w:spacing w:after="0" w:line="360" w:lineRule="auto"/>
        <w:ind w:firstLine="709"/>
        <w:jc w:val="both"/>
        <w:rPr>
          <w:rFonts w:ascii="Times New Roman" w:hAnsi="Times New Roman" w:cs="Times New Roman"/>
          <w:sz w:val="28"/>
          <w:szCs w:val="28"/>
        </w:rPr>
      </w:pPr>
      <w:r w:rsidRPr="004A4E1E">
        <w:rPr>
          <w:rFonts w:ascii="Times New Roman" w:hAnsi="Times New Roman" w:cs="Times New Roman"/>
          <w:sz w:val="28"/>
          <w:szCs w:val="28"/>
        </w:rPr>
        <w:t xml:space="preserve">В медицинских организациях созданы </w:t>
      </w:r>
      <w:proofErr w:type="spellStart"/>
      <w:r w:rsidRPr="004A4E1E">
        <w:rPr>
          <w:rFonts w:ascii="Times New Roman" w:hAnsi="Times New Roman" w:cs="Times New Roman"/>
          <w:sz w:val="28"/>
          <w:szCs w:val="28"/>
        </w:rPr>
        <w:t>колл-центры</w:t>
      </w:r>
      <w:proofErr w:type="spellEnd"/>
      <w:r w:rsidRPr="004A4E1E">
        <w:rPr>
          <w:rFonts w:ascii="Times New Roman" w:hAnsi="Times New Roman" w:cs="Times New Roman"/>
          <w:sz w:val="28"/>
          <w:szCs w:val="28"/>
        </w:rPr>
        <w:t xml:space="preserve"> для информирования пациентов, по результатам которого имеются данные об </w:t>
      </w:r>
      <w:r w:rsidRPr="004A4E1E">
        <w:rPr>
          <w:rFonts w:ascii="Times New Roman" w:hAnsi="Times New Roman" w:cs="Times New Roman"/>
          <w:sz w:val="28"/>
          <w:szCs w:val="28"/>
        </w:rPr>
        <w:lastRenderedPageBreak/>
        <w:t xml:space="preserve">ухудшении состояния больного и принимается решение о необходимости госпитализации. </w:t>
      </w:r>
    </w:p>
    <w:p w:rsidR="006810B4" w:rsidRPr="004A4E1E" w:rsidRDefault="006810B4" w:rsidP="006810B4">
      <w:pPr>
        <w:spacing w:after="0" w:line="360" w:lineRule="auto"/>
        <w:ind w:firstLine="709"/>
        <w:contextualSpacing/>
        <w:jc w:val="both"/>
        <w:rPr>
          <w:rFonts w:ascii="Times New Roman" w:hAnsi="Times New Roman" w:cs="Times New Roman"/>
          <w:sz w:val="28"/>
          <w:szCs w:val="28"/>
        </w:rPr>
      </w:pPr>
      <w:r w:rsidRPr="004A4E1E">
        <w:rPr>
          <w:rFonts w:ascii="Times New Roman" w:hAnsi="Times New Roman" w:cs="Times New Roman"/>
          <w:sz w:val="28"/>
          <w:szCs w:val="28"/>
        </w:rPr>
        <w:t xml:space="preserve">Во всех медицинских организациях на сайтах и информационных стендах размещена информация о правилах оказания медицинской помощи пациентам с новой </w:t>
      </w:r>
      <w:proofErr w:type="spellStart"/>
      <w:r w:rsidRPr="004A4E1E">
        <w:rPr>
          <w:rFonts w:ascii="Times New Roman" w:hAnsi="Times New Roman" w:cs="Times New Roman"/>
          <w:sz w:val="28"/>
          <w:szCs w:val="28"/>
        </w:rPr>
        <w:t>коронавирусной</w:t>
      </w:r>
      <w:proofErr w:type="spellEnd"/>
      <w:r w:rsidRPr="004A4E1E">
        <w:rPr>
          <w:rFonts w:ascii="Times New Roman" w:hAnsi="Times New Roman" w:cs="Times New Roman"/>
          <w:sz w:val="28"/>
          <w:szCs w:val="28"/>
        </w:rPr>
        <w:t xml:space="preserve"> инфекцией. В каждой медицинской организации имеется «горячая линия» по оказанию медицинской помощи указанной категории пациентов.</w:t>
      </w:r>
    </w:p>
    <w:p w:rsidR="006810B4" w:rsidRPr="004A4E1E" w:rsidRDefault="00593566" w:rsidP="006810B4">
      <w:pPr>
        <w:pStyle w:val="Default"/>
        <w:spacing w:line="360" w:lineRule="auto"/>
        <w:ind w:firstLine="709"/>
        <w:jc w:val="both"/>
        <w:rPr>
          <w:color w:val="auto"/>
          <w:sz w:val="28"/>
          <w:szCs w:val="28"/>
        </w:rPr>
      </w:pPr>
      <w:r>
        <w:rPr>
          <w:color w:val="auto"/>
          <w:sz w:val="28"/>
          <w:szCs w:val="28"/>
        </w:rPr>
        <w:t>А</w:t>
      </w:r>
      <w:r w:rsidR="006810B4" w:rsidRPr="004A4E1E">
        <w:rPr>
          <w:color w:val="auto"/>
          <w:sz w:val="28"/>
          <w:szCs w:val="28"/>
        </w:rPr>
        <w:t xml:space="preserve">мбулаторные пациенты с подтвержденным методом </w:t>
      </w:r>
      <w:proofErr w:type="spellStart"/>
      <w:r w:rsidR="006810B4" w:rsidRPr="004A4E1E">
        <w:rPr>
          <w:color w:val="auto"/>
          <w:sz w:val="28"/>
          <w:szCs w:val="28"/>
        </w:rPr>
        <w:t>ПЦР-тестирования</w:t>
      </w:r>
      <w:proofErr w:type="spellEnd"/>
      <w:r w:rsidR="006810B4" w:rsidRPr="004A4E1E">
        <w:rPr>
          <w:color w:val="auto"/>
          <w:sz w:val="28"/>
          <w:szCs w:val="28"/>
        </w:rPr>
        <w:t xml:space="preserve"> </w:t>
      </w:r>
      <w:proofErr w:type="spellStart"/>
      <w:r w:rsidR="006810B4" w:rsidRPr="004A4E1E">
        <w:rPr>
          <w:color w:val="auto"/>
          <w:sz w:val="28"/>
          <w:szCs w:val="28"/>
        </w:rPr>
        <w:t>коронавирусом</w:t>
      </w:r>
      <w:proofErr w:type="spellEnd"/>
      <w:r w:rsidR="006810B4" w:rsidRPr="004A4E1E">
        <w:rPr>
          <w:color w:val="auto"/>
          <w:sz w:val="28"/>
          <w:szCs w:val="28"/>
        </w:rPr>
        <w:t xml:space="preserve"> получают препараты на дому по показаниям бесплатно.</w:t>
      </w:r>
      <w:r w:rsidR="006810B4" w:rsidRPr="004A4E1E">
        <w:rPr>
          <w:sz w:val="28"/>
          <w:szCs w:val="28"/>
          <w:shd w:val="clear" w:color="auto" w:fill="FFFFFF"/>
        </w:rPr>
        <w:t xml:space="preserve"> Больные ОРВИ и пневмониями обеспечиваются лекарствами либо на дому при посещении врача, либо на приеме у врача-терапевта в поликлинике. </w:t>
      </w:r>
    </w:p>
    <w:p w:rsidR="006810B4" w:rsidRPr="004A4E1E" w:rsidRDefault="006810B4" w:rsidP="006810B4">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4A4E1E">
        <w:rPr>
          <w:rFonts w:ascii="Times New Roman" w:hAnsi="Times New Roman" w:cs="Times New Roman"/>
          <w:sz w:val="28"/>
          <w:szCs w:val="28"/>
        </w:rPr>
        <w:t>В целях получения обратной связи от граждан, разъяснения типовых вопросов в сфере охраны здоровья граждан на официальном сайте Министерства здравоохранения www.infomed39.ru ведутся рубрики: «Вопрос-Ответ», «Интернет-приемная», «Личный кабинет», «Независимый опрос мнения».</w:t>
      </w:r>
    </w:p>
    <w:p w:rsidR="006810B4" w:rsidRPr="004A4E1E" w:rsidRDefault="006810B4" w:rsidP="006810B4">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4A4E1E">
        <w:rPr>
          <w:rFonts w:ascii="Times New Roman" w:hAnsi="Times New Roman" w:cs="Times New Roman"/>
          <w:sz w:val="28"/>
          <w:szCs w:val="28"/>
        </w:rPr>
        <w:t>Организована прямая линия с Министерством, где можно задать вопросы напрямую министру.</w:t>
      </w:r>
    </w:p>
    <w:p w:rsidR="006810B4" w:rsidRPr="004A4E1E" w:rsidRDefault="006810B4" w:rsidP="00756C13">
      <w:pPr>
        <w:spacing w:after="0" w:line="360" w:lineRule="auto"/>
        <w:ind w:firstLine="709"/>
        <w:jc w:val="both"/>
        <w:rPr>
          <w:rFonts w:ascii="Times New Roman" w:hAnsi="Times New Roman" w:cs="Times New Roman"/>
          <w:sz w:val="28"/>
          <w:szCs w:val="28"/>
        </w:rPr>
      </w:pPr>
      <w:r w:rsidRPr="004A4E1E">
        <w:rPr>
          <w:rFonts w:ascii="Times New Roman" w:hAnsi="Times New Roman" w:cs="Times New Roman"/>
          <w:sz w:val="28"/>
          <w:szCs w:val="28"/>
        </w:rPr>
        <w:t>Кроме того, на базе общероссийского портала государственных услуг создан и работает портал обратной связи (ПОС) с помощью которого жители региона могут задать любой интересующий вопрос и получить на него ответ</w:t>
      </w:r>
      <w:r>
        <w:rPr>
          <w:rFonts w:ascii="Times New Roman" w:hAnsi="Times New Roman" w:cs="Times New Roman"/>
          <w:sz w:val="28"/>
          <w:szCs w:val="28"/>
        </w:rPr>
        <w:t xml:space="preserve"> в день обращения</w:t>
      </w:r>
      <w:r w:rsidRPr="004A4E1E">
        <w:rPr>
          <w:rFonts w:ascii="Times New Roman" w:hAnsi="Times New Roman" w:cs="Times New Roman"/>
          <w:sz w:val="28"/>
          <w:szCs w:val="28"/>
        </w:rPr>
        <w:t xml:space="preserve">, что значительно </w:t>
      </w:r>
      <w:r>
        <w:rPr>
          <w:rFonts w:ascii="Times New Roman" w:hAnsi="Times New Roman" w:cs="Times New Roman"/>
          <w:sz w:val="28"/>
          <w:szCs w:val="28"/>
        </w:rPr>
        <w:t>сократило число письменных обращений граждан.</w:t>
      </w:r>
      <w:r w:rsidR="00593566">
        <w:rPr>
          <w:rFonts w:ascii="Times New Roman" w:hAnsi="Times New Roman" w:cs="Times New Roman"/>
          <w:sz w:val="28"/>
          <w:szCs w:val="28"/>
        </w:rPr>
        <w:t xml:space="preserve"> За рассматриваемый период поступило и разрешено </w:t>
      </w:r>
      <w:r w:rsidR="00AB12C4">
        <w:rPr>
          <w:rFonts w:ascii="Times New Roman" w:hAnsi="Times New Roman" w:cs="Times New Roman"/>
          <w:sz w:val="28"/>
          <w:szCs w:val="28"/>
        </w:rPr>
        <w:t xml:space="preserve">12700 </w:t>
      </w:r>
      <w:r w:rsidR="00593566">
        <w:rPr>
          <w:rFonts w:ascii="Times New Roman" w:hAnsi="Times New Roman" w:cs="Times New Roman"/>
          <w:sz w:val="28"/>
          <w:szCs w:val="28"/>
        </w:rPr>
        <w:t>обра</w:t>
      </w:r>
      <w:r w:rsidR="00996242">
        <w:rPr>
          <w:rFonts w:ascii="Times New Roman" w:hAnsi="Times New Roman" w:cs="Times New Roman"/>
          <w:sz w:val="28"/>
          <w:szCs w:val="28"/>
        </w:rPr>
        <w:t>щений граждан.</w:t>
      </w:r>
    </w:p>
    <w:p w:rsidR="006810B4" w:rsidRPr="004A4E1E" w:rsidRDefault="006810B4" w:rsidP="006810B4">
      <w:pPr>
        <w:pStyle w:val="a3"/>
        <w:spacing w:after="0" w:line="360" w:lineRule="auto"/>
        <w:ind w:left="0" w:firstLine="709"/>
        <w:jc w:val="both"/>
        <w:rPr>
          <w:rFonts w:ascii="Times New Roman" w:hAnsi="Times New Roman" w:cs="Times New Roman"/>
          <w:sz w:val="28"/>
          <w:szCs w:val="28"/>
        </w:rPr>
      </w:pPr>
      <w:r w:rsidRPr="004A4E1E">
        <w:rPr>
          <w:rFonts w:ascii="Times New Roman" w:hAnsi="Times New Roman" w:cs="Times New Roman"/>
          <w:sz w:val="28"/>
          <w:szCs w:val="28"/>
        </w:rPr>
        <w:t>В целях повышения качества оказания медицинской помощи и улучшения работы медицинских организаций в Калининградской области реализуются Региональные проекты.</w:t>
      </w:r>
    </w:p>
    <w:p w:rsidR="006C5083" w:rsidRDefault="006C5083" w:rsidP="006C5083">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Региональный проект «Развитие системы оказания первичной медико-санитарной помощи (Калининградская область)»:</w:t>
      </w:r>
    </w:p>
    <w:p w:rsidR="006C5083" w:rsidRDefault="006C5083" w:rsidP="006C5083">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марте 2020 года в ФАП </w:t>
      </w:r>
      <w:r>
        <w:rPr>
          <w:rFonts w:ascii="Times New Roman" w:eastAsia="Times New Roman" w:hAnsi="Times New Roman" w:cs="Times New Roman"/>
          <w:sz w:val="28"/>
          <w:szCs w:val="28"/>
          <w:lang w:eastAsia="ru-RU"/>
        </w:rPr>
        <w:t xml:space="preserve">Неманского района – пос. </w:t>
      </w:r>
      <w:proofErr w:type="spellStart"/>
      <w:r>
        <w:rPr>
          <w:rFonts w:ascii="Times New Roman" w:eastAsia="Times New Roman" w:hAnsi="Times New Roman" w:cs="Times New Roman"/>
          <w:sz w:val="28"/>
          <w:szCs w:val="28"/>
          <w:lang w:eastAsia="ru-RU"/>
        </w:rPr>
        <w:t>Ветрово</w:t>
      </w:r>
      <w:proofErr w:type="spellEnd"/>
      <w:r>
        <w:rPr>
          <w:rFonts w:ascii="Times New Roman" w:eastAsia="Times New Roman" w:hAnsi="Times New Roman" w:cs="Times New Roman"/>
          <w:sz w:val="28"/>
          <w:szCs w:val="28"/>
          <w:lang w:eastAsia="ru-RU"/>
        </w:rPr>
        <w:t xml:space="preserve"> начался прием пациентов. Всего за </w:t>
      </w:r>
      <w:r>
        <w:rPr>
          <w:rFonts w:ascii="Times New Roman" w:eastAsia="Times New Roman" w:hAnsi="Times New Roman" w:cs="Times New Roman"/>
          <w:sz w:val="28"/>
          <w:szCs w:val="28"/>
          <w:lang w:val="en-US" w:eastAsia="ru-RU"/>
        </w:rPr>
        <w:t>I</w:t>
      </w:r>
      <w:r w:rsidRPr="006C508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квартал 2021 года число посещений, выполненных в созданных/замененных в 2019-2020 году </w:t>
      </w:r>
      <w:proofErr w:type="spellStart"/>
      <w:r>
        <w:rPr>
          <w:rFonts w:ascii="Times New Roman" w:eastAsia="Times New Roman" w:hAnsi="Times New Roman" w:cs="Times New Roman"/>
          <w:sz w:val="28"/>
          <w:szCs w:val="28"/>
          <w:lang w:eastAsia="ru-RU"/>
        </w:rPr>
        <w:t>ФАПах</w:t>
      </w:r>
      <w:proofErr w:type="spellEnd"/>
      <w:r>
        <w:rPr>
          <w:rFonts w:ascii="Times New Roman" w:eastAsia="Times New Roman" w:hAnsi="Times New Roman" w:cs="Times New Roman"/>
          <w:sz w:val="28"/>
          <w:szCs w:val="28"/>
          <w:lang w:eastAsia="ru-RU"/>
        </w:rPr>
        <w:t xml:space="preserve">, составило 533. </w:t>
      </w:r>
    </w:p>
    <w:p w:rsidR="006C5083" w:rsidRDefault="00996242" w:rsidP="006C5083">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bookmarkStart w:id="0" w:name="_GoBack"/>
      <w:bookmarkEnd w:id="0"/>
      <w:r w:rsidR="006C5083">
        <w:rPr>
          <w:rFonts w:ascii="Times New Roman" w:eastAsia="Times New Roman" w:hAnsi="Times New Roman" w:cs="Times New Roman"/>
          <w:sz w:val="28"/>
          <w:szCs w:val="28"/>
          <w:lang w:eastAsia="ru-RU"/>
        </w:rPr>
        <w:t xml:space="preserve">родолжается работа по лицензированию </w:t>
      </w:r>
      <w:proofErr w:type="spellStart"/>
      <w:r w:rsidR="006C5083">
        <w:rPr>
          <w:rFonts w:ascii="Times New Roman" w:eastAsia="Times New Roman" w:hAnsi="Times New Roman" w:cs="Times New Roman"/>
          <w:sz w:val="28"/>
          <w:szCs w:val="28"/>
          <w:lang w:eastAsia="ru-RU"/>
        </w:rPr>
        <w:t>ФАПов</w:t>
      </w:r>
      <w:proofErr w:type="spellEnd"/>
      <w:r w:rsidR="006C5083">
        <w:rPr>
          <w:rFonts w:ascii="Times New Roman" w:eastAsia="Times New Roman" w:hAnsi="Times New Roman" w:cs="Times New Roman"/>
          <w:sz w:val="28"/>
          <w:szCs w:val="28"/>
          <w:lang w:eastAsia="ru-RU"/>
        </w:rPr>
        <w:t xml:space="preserve">, </w:t>
      </w:r>
      <w:proofErr w:type="gramStart"/>
      <w:r w:rsidR="006C5083">
        <w:rPr>
          <w:rFonts w:ascii="Times New Roman" w:eastAsia="Times New Roman" w:hAnsi="Times New Roman" w:cs="Times New Roman"/>
          <w:sz w:val="28"/>
          <w:szCs w:val="28"/>
          <w:lang w:eastAsia="ru-RU"/>
        </w:rPr>
        <w:t>созданных</w:t>
      </w:r>
      <w:proofErr w:type="gramEnd"/>
      <w:r w:rsidR="006C5083">
        <w:rPr>
          <w:rFonts w:ascii="Times New Roman" w:eastAsia="Times New Roman" w:hAnsi="Times New Roman" w:cs="Times New Roman"/>
          <w:sz w:val="28"/>
          <w:szCs w:val="28"/>
          <w:lang w:eastAsia="ru-RU"/>
        </w:rPr>
        <w:t xml:space="preserve"> в 2020 году: </w:t>
      </w:r>
      <w:proofErr w:type="gramStart"/>
      <w:r w:rsidR="006C5083">
        <w:rPr>
          <w:rFonts w:ascii="Times New Roman" w:eastAsia="Times New Roman" w:hAnsi="Times New Roman" w:cs="Times New Roman"/>
          <w:sz w:val="28"/>
          <w:szCs w:val="28"/>
          <w:lang w:eastAsia="ru-RU"/>
        </w:rPr>
        <w:t xml:space="preserve">Гвардейский район – пос. </w:t>
      </w:r>
      <w:proofErr w:type="spellStart"/>
      <w:r w:rsidR="006C5083">
        <w:rPr>
          <w:rFonts w:ascii="Times New Roman" w:eastAsia="Times New Roman" w:hAnsi="Times New Roman" w:cs="Times New Roman"/>
          <w:sz w:val="28"/>
          <w:szCs w:val="28"/>
          <w:lang w:eastAsia="ru-RU"/>
        </w:rPr>
        <w:t>Ельняки</w:t>
      </w:r>
      <w:proofErr w:type="spellEnd"/>
      <w:r w:rsidR="006C5083">
        <w:rPr>
          <w:rFonts w:ascii="Times New Roman" w:eastAsia="Times New Roman" w:hAnsi="Times New Roman" w:cs="Times New Roman"/>
          <w:sz w:val="28"/>
          <w:szCs w:val="28"/>
          <w:lang w:eastAsia="ru-RU"/>
        </w:rPr>
        <w:t xml:space="preserve">, </w:t>
      </w:r>
      <w:proofErr w:type="spellStart"/>
      <w:r w:rsidR="006C5083">
        <w:rPr>
          <w:rFonts w:ascii="Times New Roman" w:eastAsia="Times New Roman" w:hAnsi="Times New Roman" w:cs="Times New Roman"/>
          <w:sz w:val="28"/>
          <w:szCs w:val="28"/>
          <w:lang w:eastAsia="ru-RU"/>
        </w:rPr>
        <w:t>Зеленоградский</w:t>
      </w:r>
      <w:proofErr w:type="spellEnd"/>
      <w:r w:rsidR="006C5083">
        <w:rPr>
          <w:rFonts w:ascii="Times New Roman" w:eastAsia="Times New Roman" w:hAnsi="Times New Roman" w:cs="Times New Roman"/>
          <w:sz w:val="28"/>
          <w:szCs w:val="28"/>
          <w:lang w:eastAsia="ru-RU"/>
        </w:rPr>
        <w:t xml:space="preserve"> район – пос. Логвино, </w:t>
      </w:r>
      <w:proofErr w:type="spellStart"/>
      <w:r w:rsidR="006C5083">
        <w:rPr>
          <w:rFonts w:ascii="Times New Roman" w:eastAsia="Times New Roman" w:hAnsi="Times New Roman" w:cs="Times New Roman"/>
          <w:sz w:val="28"/>
          <w:szCs w:val="28"/>
          <w:lang w:eastAsia="ru-RU"/>
        </w:rPr>
        <w:t>Нестеровский</w:t>
      </w:r>
      <w:proofErr w:type="spellEnd"/>
      <w:r w:rsidR="006C5083">
        <w:rPr>
          <w:rFonts w:ascii="Times New Roman" w:eastAsia="Times New Roman" w:hAnsi="Times New Roman" w:cs="Times New Roman"/>
          <w:sz w:val="28"/>
          <w:szCs w:val="28"/>
          <w:lang w:eastAsia="ru-RU"/>
        </w:rPr>
        <w:t xml:space="preserve"> район – пос. Ясная поляна.</w:t>
      </w:r>
      <w:proofErr w:type="gramEnd"/>
      <w:r w:rsidR="006C5083">
        <w:rPr>
          <w:rFonts w:ascii="Times New Roman" w:eastAsia="Times New Roman" w:hAnsi="Times New Roman" w:cs="Times New Roman"/>
          <w:sz w:val="28"/>
          <w:szCs w:val="28"/>
          <w:lang w:eastAsia="ru-RU"/>
        </w:rPr>
        <w:t xml:space="preserve"> Срок завершения процедуры лицензирования: май 2021 года; </w:t>
      </w:r>
    </w:p>
    <w:p w:rsidR="006C5083" w:rsidRDefault="006C5083" w:rsidP="006C5083">
      <w:pPr>
        <w:pStyle w:val="a3"/>
        <w:numPr>
          <w:ilvl w:val="0"/>
          <w:numId w:val="7"/>
        </w:numPr>
        <w:spacing w:after="0" w:line="360" w:lineRule="auto"/>
        <w:ind w:left="0" w:firstLine="106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начата выездная работа 4 мобильных медицинских комплексов, приобретенных в 2020 году: </w:t>
      </w:r>
      <w:proofErr w:type="spellStart"/>
      <w:r>
        <w:rPr>
          <w:rFonts w:ascii="Times New Roman" w:eastAsia="Times New Roman" w:hAnsi="Times New Roman" w:cs="Times New Roman"/>
          <w:sz w:val="28"/>
          <w:szCs w:val="28"/>
          <w:lang w:eastAsia="ru-RU"/>
        </w:rPr>
        <w:t>маммограф</w:t>
      </w:r>
      <w:proofErr w:type="spellEnd"/>
      <w:r>
        <w:rPr>
          <w:rFonts w:ascii="Times New Roman" w:eastAsia="Times New Roman" w:hAnsi="Times New Roman" w:cs="Times New Roman"/>
          <w:sz w:val="28"/>
          <w:szCs w:val="28"/>
          <w:lang w:eastAsia="ru-RU"/>
        </w:rPr>
        <w:t xml:space="preserve"> для ГБУЗ Калининградской области «Черняховская центральная районная больница», </w:t>
      </w:r>
      <w:proofErr w:type="spellStart"/>
      <w:r>
        <w:rPr>
          <w:rFonts w:ascii="Times New Roman" w:eastAsia="Times New Roman" w:hAnsi="Times New Roman" w:cs="Times New Roman"/>
          <w:sz w:val="28"/>
          <w:szCs w:val="28"/>
          <w:lang w:eastAsia="ru-RU"/>
        </w:rPr>
        <w:t>флюорограф</w:t>
      </w:r>
      <w:proofErr w:type="spellEnd"/>
      <w:r>
        <w:rPr>
          <w:rFonts w:ascii="Times New Roman" w:eastAsia="Times New Roman" w:hAnsi="Times New Roman" w:cs="Times New Roman"/>
          <w:sz w:val="28"/>
          <w:szCs w:val="28"/>
          <w:lang w:eastAsia="ru-RU"/>
        </w:rPr>
        <w:t xml:space="preserve"> для ГБУЗ Калининградской области «</w:t>
      </w:r>
      <w:proofErr w:type="spellStart"/>
      <w:r>
        <w:rPr>
          <w:rFonts w:ascii="Times New Roman" w:eastAsia="Times New Roman" w:hAnsi="Times New Roman" w:cs="Times New Roman"/>
          <w:sz w:val="28"/>
          <w:szCs w:val="28"/>
          <w:lang w:eastAsia="ru-RU"/>
        </w:rPr>
        <w:t>Гусевская</w:t>
      </w:r>
      <w:proofErr w:type="spellEnd"/>
      <w:r>
        <w:rPr>
          <w:rFonts w:ascii="Times New Roman" w:eastAsia="Times New Roman" w:hAnsi="Times New Roman" w:cs="Times New Roman"/>
          <w:sz w:val="28"/>
          <w:szCs w:val="28"/>
          <w:lang w:eastAsia="ru-RU"/>
        </w:rPr>
        <w:t xml:space="preserve"> центральная районная больница», передвижной стоматологический кабинет для ГБУЗ Калининградской области «Советская стоматологическая поликлиника», мобильный центр «детское здоровье» для ГБУЗ Калининградской области «Городская детская поликлиника». Результаты работы ПМК на конец I квартала 2021 года: выполнено 10 выездов, проведено 130 маммографий, 20 лабораторных исследований; количество граждан, осмотренных при выездах ПМК: 1250 человек; число пациентов, у которых впервые выявлены заболевания по результатам обследования в передвижных медицинских комплексах: 24.</w:t>
      </w:r>
    </w:p>
    <w:p w:rsidR="006C5083" w:rsidRDefault="006C5083" w:rsidP="006C5083">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Региональный проект «Борьба с сердечно-сосудистыми заболеваниями (Калининградская область)»:</w:t>
      </w:r>
    </w:p>
    <w:p w:rsidR="006C5083" w:rsidRDefault="006C5083" w:rsidP="006C5083">
      <w:pPr>
        <w:pStyle w:val="a3"/>
        <w:numPr>
          <w:ilvl w:val="0"/>
          <w:numId w:val="8"/>
        </w:numPr>
        <w:spacing w:after="0" w:line="360" w:lineRule="auto"/>
        <w:ind w:left="0" w:firstLine="106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2021 году в рамках проекта продолжена реализация дополнительных мероприятий по обеспечению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По состоянию на 01.04.2021 выписано рецептов 25573, обслужено рецептов 22914, на общую сумму 13 984,365 млн. руб. Доля лиц, получающих льготное лекарственное обеспечение в рамках мероприятия 62,52%;</w:t>
      </w:r>
    </w:p>
    <w:p w:rsidR="006C5083" w:rsidRDefault="006C5083" w:rsidP="006C5083">
      <w:pPr>
        <w:pStyle w:val="a3"/>
        <w:numPr>
          <w:ilvl w:val="0"/>
          <w:numId w:val="8"/>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lastRenderedPageBreak/>
        <w:t xml:space="preserve">На 2021 год запланировано закупить 10 единиц оборудования для нужд ГБУЗ «Областная клиническая больница Калининградской области». </w:t>
      </w:r>
    </w:p>
    <w:p w:rsidR="006C5083" w:rsidRDefault="006C5083" w:rsidP="006C5083">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Региональный проект «Борьба с онкологическими заболеваниями (Калининградская область)»:</w:t>
      </w:r>
    </w:p>
    <w:p w:rsidR="006C5083" w:rsidRDefault="006C5083" w:rsidP="006C5083">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На 2021 год запланировано закупить 6 единиц оборудования для нужд ГБУЗ «Областная клиническая больница Калининградской области».</w:t>
      </w:r>
    </w:p>
    <w:p w:rsidR="006C5083" w:rsidRDefault="006C5083" w:rsidP="006C5083">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На 2021 год запланировано открытие Центра амбулаторной онкологической помощи в ГБУЗ Калининградской области «Советская центральная городская больница», дата открытия: 15.11.2021;  </w:t>
      </w:r>
    </w:p>
    <w:p w:rsidR="006C5083" w:rsidRDefault="006C5083" w:rsidP="006C5083">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sz w:val="28"/>
          <w:szCs w:val="28"/>
          <w:lang w:val="en-US"/>
        </w:rPr>
        <w:t>I</w:t>
      </w:r>
      <w:r w:rsidRPr="006C5083">
        <w:rPr>
          <w:rFonts w:ascii="Times New Roman" w:hAnsi="Times New Roman" w:cs="Times New Roman"/>
          <w:sz w:val="28"/>
          <w:szCs w:val="28"/>
        </w:rPr>
        <w:t xml:space="preserve"> </w:t>
      </w:r>
      <w:r>
        <w:rPr>
          <w:rFonts w:ascii="Times New Roman" w:hAnsi="Times New Roman" w:cs="Times New Roman"/>
          <w:sz w:val="28"/>
          <w:szCs w:val="28"/>
        </w:rPr>
        <w:t xml:space="preserve">квартал 2021 года количество посещений ЦАОП соатвило2941, из них: количество посещений ЦАОП ЦГКБ: 2381, ЦАОП </w:t>
      </w:r>
      <w:proofErr w:type="spellStart"/>
      <w:r>
        <w:rPr>
          <w:rFonts w:ascii="Times New Roman" w:hAnsi="Times New Roman" w:cs="Times New Roman"/>
          <w:sz w:val="28"/>
          <w:szCs w:val="28"/>
        </w:rPr>
        <w:t>Гусевская</w:t>
      </w:r>
      <w:proofErr w:type="spellEnd"/>
      <w:r>
        <w:rPr>
          <w:rFonts w:ascii="Times New Roman" w:hAnsi="Times New Roman" w:cs="Times New Roman"/>
          <w:sz w:val="28"/>
          <w:szCs w:val="28"/>
        </w:rPr>
        <w:t xml:space="preserve"> ЦРБ: 560.  </w:t>
      </w:r>
    </w:p>
    <w:p w:rsidR="006C5083" w:rsidRDefault="006C5083" w:rsidP="006C5083">
      <w:pPr>
        <w:pStyle w:val="a3"/>
        <w:numPr>
          <w:ilvl w:val="0"/>
          <w:numId w:val="9"/>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 </w:t>
      </w:r>
      <w:r>
        <w:rPr>
          <w:rFonts w:ascii="Times New Roman" w:hAnsi="Times New Roman" w:cs="Times New Roman"/>
          <w:sz w:val="28"/>
          <w:szCs w:val="28"/>
          <w:lang w:val="en-US"/>
        </w:rPr>
        <w:t>I</w:t>
      </w:r>
      <w:r w:rsidRPr="006C5083">
        <w:rPr>
          <w:rFonts w:ascii="Times New Roman" w:hAnsi="Times New Roman" w:cs="Times New Roman"/>
          <w:sz w:val="28"/>
          <w:szCs w:val="28"/>
        </w:rPr>
        <w:t xml:space="preserve"> </w:t>
      </w:r>
      <w:r>
        <w:rPr>
          <w:rFonts w:ascii="Times New Roman" w:hAnsi="Times New Roman" w:cs="Times New Roman"/>
          <w:sz w:val="28"/>
          <w:szCs w:val="28"/>
        </w:rPr>
        <w:t>квартал 2021 года</w:t>
      </w:r>
      <w:r>
        <w:rPr>
          <w:rFonts w:ascii="Times New Roman" w:eastAsia="Times New Roman" w:hAnsi="Times New Roman" w:cs="Times New Roman"/>
          <w:sz w:val="28"/>
          <w:szCs w:val="28"/>
          <w:lang w:eastAsia="ru-RU"/>
        </w:rPr>
        <w:t xml:space="preserve"> реализованы мероприятия по проведению информационно-коммуникационной кампании, направленной на профилактику онкологических заболеваний (</w:t>
      </w:r>
      <w:proofErr w:type="spellStart"/>
      <w:r>
        <w:rPr>
          <w:rFonts w:ascii="Times New Roman" w:eastAsia="Times New Roman" w:hAnsi="Times New Roman" w:cs="Times New Roman"/>
          <w:sz w:val="28"/>
          <w:szCs w:val="28"/>
          <w:lang w:eastAsia="ru-RU"/>
        </w:rPr>
        <w:t>вебинары</w:t>
      </w:r>
      <w:proofErr w:type="spellEnd"/>
      <w:r>
        <w:rPr>
          <w:rFonts w:ascii="Times New Roman" w:eastAsia="Times New Roman" w:hAnsi="Times New Roman" w:cs="Times New Roman"/>
          <w:sz w:val="28"/>
          <w:szCs w:val="28"/>
          <w:lang w:eastAsia="ru-RU"/>
        </w:rPr>
        <w:t xml:space="preserve">, статьи, </w:t>
      </w:r>
      <w:proofErr w:type="spellStart"/>
      <w:proofErr w:type="gramStart"/>
      <w:r>
        <w:rPr>
          <w:rFonts w:ascii="Times New Roman" w:eastAsia="Times New Roman" w:hAnsi="Times New Roman" w:cs="Times New Roman"/>
          <w:sz w:val="28"/>
          <w:szCs w:val="28"/>
          <w:lang w:eastAsia="ru-RU"/>
        </w:rPr>
        <w:t>видео-ролики</w:t>
      </w:r>
      <w:proofErr w:type="spellEnd"/>
      <w:proofErr w:type="gramEnd"/>
      <w:r>
        <w:rPr>
          <w:rFonts w:ascii="Times New Roman" w:eastAsia="Times New Roman" w:hAnsi="Times New Roman" w:cs="Times New Roman"/>
          <w:sz w:val="28"/>
          <w:szCs w:val="28"/>
          <w:lang w:eastAsia="ru-RU"/>
        </w:rPr>
        <w:t xml:space="preserve">) </w:t>
      </w:r>
    </w:p>
    <w:p w:rsidR="006C5083" w:rsidRDefault="006C5083" w:rsidP="006C5083">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Региональный проект «Развитие экспорта медицинских услуг (Калининградская область)»:</w:t>
      </w:r>
    </w:p>
    <w:p w:rsidR="006C5083" w:rsidRDefault="006C5083" w:rsidP="006C5083">
      <w:pPr>
        <w:pStyle w:val="a3"/>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по состоянию на 01.04.2021 медицинская помощь оказана 13 688 иностранным гражданам, объем экспорта медицинских услуг составил 0,67 млн. долларов</w:t>
      </w:r>
    </w:p>
    <w:p w:rsidR="006C5083" w:rsidRDefault="006C5083" w:rsidP="006C5083">
      <w:pPr>
        <w:spacing w:after="0" w:line="360" w:lineRule="auto"/>
        <w:ind w:firstLine="1135"/>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5. </w:t>
      </w:r>
      <w:r>
        <w:rPr>
          <w:rFonts w:ascii="Times New Roman" w:hAnsi="Times New Roman" w:cs="Times New Roman"/>
          <w:sz w:val="28"/>
          <w:szCs w:val="28"/>
        </w:rPr>
        <w:t>Р</w:t>
      </w:r>
      <w:r>
        <w:rPr>
          <w:rFonts w:ascii="Times New Roman" w:eastAsia="Times New Roman" w:hAnsi="Times New Roman" w:cs="Times New Roman"/>
          <w:sz w:val="28"/>
          <w:szCs w:val="28"/>
          <w:lang w:eastAsia="ru-RU"/>
        </w:rPr>
        <w:t>егиональный проект «Развитие детского здравоохранения, включая создание современной инфраструктуры оказания медицинской помощи (Калининградская область)»:</w:t>
      </w:r>
    </w:p>
    <w:p w:rsidR="006C5083" w:rsidRDefault="006C5083" w:rsidP="006C5083">
      <w:pPr>
        <w:pStyle w:val="a3"/>
        <w:numPr>
          <w:ilvl w:val="0"/>
          <w:numId w:val="10"/>
        </w:numPr>
        <w:spacing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с 2019 года продолжаются мероприятия по реконструкции комплекса зданий ГБУЗ «Детская областная больница Калининградской области», сдача объекта запланирована на декабрь 2022 года. По состоянию на 05.04.2021 возведена новая трансформаторная подстанция. Завершен демонтаж здания лечебного корпуса и прилегающих к нему сооружений. Выполнена прокладка тепловой трассы с устройством нового теплового </w:t>
      </w:r>
      <w:r>
        <w:rPr>
          <w:rFonts w:ascii="Times New Roman" w:eastAsia="Times New Roman" w:hAnsi="Times New Roman" w:cs="Times New Roman"/>
          <w:sz w:val="28"/>
          <w:szCs w:val="28"/>
          <w:lang w:eastAsia="ru-RU"/>
        </w:rPr>
        <w:lastRenderedPageBreak/>
        <w:t xml:space="preserve">пункта в здании Клинико-диагностического центра (Литер Б). Возведена пристройка с </w:t>
      </w:r>
      <w:proofErr w:type="spellStart"/>
      <w:r>
        <w:rPr>
          <w:rFonts w:ascii="Times New Roman" w:eastAsia="Times New Roman" w:hAnsi="Times New Roman" w:cs="Times New Roman"/>
          <w:sz w:val="28"/>
          <w:szCs w:val="28"/>
          <w:lang w:eastAsia="ru-RU"/>
        </w:rPr>
        <w:t>электрощитовой</w:t>
      </w:r>
      <w:proofErr w:type="spellEnd"/>
      <w:r>
        <w:rPr>
          <w:rFonts w:ascii="Times New Roman" w:eastAsia="Times New Roman" w:hAnsi="Times New Roman" w:cs="Times New Roman"/>
          <w:sz w:val="28"/>
          <w:szCs w:val="28"/>
          <w:lang w:eastAsia="ru-RU"/>
        </w:rPr>
        <w:t xml:space="preserve"> и помещением медицинских газов к Литере Б и выносу кабельной линии 0,4 кВ. Завершен монтаж трассы водоснабжения, выполнены работы по устройству дренажной системы подвала. В пристройке к лечебному корпусу (левое крыло) выполнена кладка наружных, внутренних стен и перегородок, кровельное покрытие из наплавляемых материалов, прокладка систем водоснабжения и водоотведения, ливневой канализации, кабельных трасс системы электроснабжения и электроосвещения, оштукатуривание внутренних стен из цементно-известковых материалов, прокладка воздуховодов приточно-вытяжной системы, выполнено устройство цементно-песчаных полов (стяжка). В центральной части выполнена кладка наружных, внутренних стен и перегородок четырех этажей, в подвальном этаже выполнено устройство цементно-песчаных полов (стяжка). В пристройке к лечебному корпусу (правое крыло) выполнена кладка наружных, внутренних стен и перегородок, кровельное покрытие из наплавляемых материалов, ливневой канализации, кабельных трасс системы электроснабжения и электроосвещения, оштукатуривание внутренних стен из цементно-известковых материалов. В патологоанатомическом корпусе завершены работы по устройству наружных и внутренних стен и перегородок из кирпича. Завершены работы по устройству кровли и оконных блоков. Техническая готовность объекта составляет 55,46%. В связи с нарушением сроков строительно-монтажных работ предыдущим подрядчиком по объекту наблюдается отставание на 16,86 % от плановых объемов строительства;</w:t>
      </w:r>
    </w:p>
    <w:p w:rsidR="006C5083" w:rsidRDefault="006C5083" w:rsidP="006C5083">
      <w:pPr>
        <w:pStyle w:val="a3"/>
        <w:numPr>
          <w:ilvl w:val="0"/>
          <w:numId w:val="10"/>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Всего на 2021 год запланировано закупить 19 единиц оборудования, реализовать 5 </w:t>
      </w:r>
      <w:r>
        <w:rPr>
          <w:rFonts w:ascii="Times New Roman" w:eastAsia="Times New Roman" w:hAnsi="Times New Roman" w:cs="Times New Roman"/>
          <w:sz w:val="28"/>
          <w:szCs w:val="28"/>
        </w:rPr>
        <w:t>организационно-планировочных решений.</w:t>
      </w:r>
    </w:p>
    <w:p w:rsidR="006C5083" w:rsidRDefault="006C5083" w:rsidP="006C5083">
      <w:pPr>
        <w:pStyle w:val="a3"/>
        <w:numPr>
          <w:ilvl w:val="0"/>
          <w:numId w:val="10"/>
        </w:numPr>
        <w:spacing w:after="0" w:line="360" w:lineRule="auto"/>
        <w:ind w:left="0" w:firstLine="1069"/>
        <w:jc w:val="both"/>
        <w:rPr>
          <w:rFonts w:ascii="Times New Roman" w:hAnsi="Times New Roman" w:cs="Times New Roman"/>
          <w:sz w:val="28"/>
          <w:szCs w:val="28"/>
        </w:rPr>
      </w:pP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симуляционных</w:t>
      </w:r>
      <w:proofErr w:type="spellEnd"/>
      <w:r>
        <w:rPr>
          <w:rFonts w:ascii="Times New Roman" w:eastAsia="Times New Roman" w:hAnsi="Times New Roman" w:cs="Times New Roman"/>
          <w:sz w:val="28"/>
          <w:szCs w:val="28"/>
        </w:rPr>
        <w:t xml:space="preserve"> центрах </w:t>
      </w:r>
      <w:r>
        <w:rPr>
          <w:rFonts w:ascii="Times New Roman" w:eastAsia="Times New Roman" w:hAnsi="Times New Roman" w:cs="Times New Roman"/>
          <w:sz w:val="28"/>
          <w:szCs w:val="28"/>
          <w:lang w:eastAsia="ru-RU"/>
        </w:rPr>
        <w:t>повысили свою квалификацию</w:t>
      </w:r>
      <w:r>
        <w:t xml:space="preserve"> </w:t>
      </w:r>
      <w:r>
        <w:rPr>
          <w:rFonts w:ascii="Times New Roman" w:eastAsia="Times New Roman" w:hAnsi="Times New Roman" w:cs="Times New Roman"/>
          <w:sz w:val="28"/>
          <w:szCs w:val="28"/>
          <w:lang w:eastAsia="ru-RU"/>
        </w:rPr>
        <w:t>5 специалистов: 4 врача акушера-гинеколога, 1 врач-неонатолог.</w:t>
      </w:r>
    </w:p>
    <w:p w:rsidR="006C5083" w:rsidRDefault="006C5083" w:rsidP="006C5083">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продолжается реализация мероприятий по проведению информационно-коммуникационной кампании среди детей и подростков, </w:t>
      </w:r>
      <w:r>
        <w:rPr>
          <w:rFonts w:ascii="Times New Roman" w:eastAsia="Times New Roman" w:hAnsi="Times New Roman" w:cs="Times New Roman"/>
          <w:sz w:val="28"/>
          <w:szCs w:val="28"/>
        </w:rPr>
        <w:lastRenderedPageBreak/>
        <w:t xml:space="preserve">направленной на формирование здорового образа жизни и на повышение приверженности подростков и их родителей к профилактическим осмотрам, а так же сохранение их репродуктивного здоровья. </w:t>
      </w:r>
    </w:p>
    <w:p w:rsidR="006C5083" w:rsidRDefault="006C5083" w:rsidP="006C5083">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Региональный проект «Разработка и реализация программы системной поддержки и повышения качества жизни граждан старшего поколения (Калининградская область)»:</w:t>
      </w:r>
    </w:p>
    <w:p w:rsidR="006C5083" w:rsidRDefault="006C5083" w:rsidP="006C5083">
      <w:pPr>
        <w:pStyle w:val="a3"/>
        <w:numPr>
          <w:ilvl w:val="0"/>
          <w:numId w:val="11"/>
        </w:numPr>
        <w:spacing w:after="0" w:line="360" w:lineRule="auto"/>
        <w:ind w:left="0" w:firstLine="106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с 01.08.2020 в регионе функционирует региональный гериатрический центр мощностью 42 койки на базе ГБУЗ Калининградской области «Городская больница № 2». По состоянию на 01.04.2021 пролечено 265 граждан старше трудоспособного возраста. </w:t>
      </w:r>
    </w:p>
    <w:p w:rsidR="006C5083" w:rsidRDefault="006C5083" w:rsidP="006C5083">
      <w:pPr>
        <w:pStyle w:val="a3"/>
        <w:numPr>
          <w:ilvl w:val="0"/>
          <w:numId w:val="11"/>
        </w:numPr>
        <w:tabs>
          <w:tab w:val="left" w:pos="1276"/>
        </w:tabs>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целях сохранения здоровья граждан пожилого возраста, проживающих в стационарных организациях социального типа, в 2021 году запланирована реализация мероприятия по вакцинации указанных лиц против пневмококковой инфекции, всего 102 вакцины. </w:t>
      </w:r>
    </w:p>
    <w:p w:rsidR="006C5083" w:rsidRDefault="006C5083" w:rsidP="006C5083">
      <w:pPr>
        <w:pStyle w:val="a3"/>
        <w:numPr>
          <w:ilvl w:val="0"/>
          <w:numId w:val="11"/>
        </w:numPr>
        <w:spacing w:after="0" w:line="36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продолжается реализация мероприятий по проведению информационно-коммуникационной кампании, направленной на профилактику неинфекционных заболеваний. Размещены видеоролики в телеэфире, организованы выступления спикеров в прямом эфире радиостанции, разработана и издана печатная продукция, проведены массовые мероприятия.</w:t>
      </w:r>
    </w:p>
    <w:p w:rsidR="006C5083" w:rsidRDefault="006C5083" w:rsidP="006C5083">
      <w:pPr>
        <w:pStyle w:val="a3"/>
        <w:numPr>
          <w:ilvl w:val="0"/>
          <w:numId w:val="6"/>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Региональный проект «Формирование системы мотивации граждан к здоровому образу жизни, включая здоровое питание и отказ от вредных привычек (Калининградская область)»:</w:t>
      </w:r>
    </w:p>
    <w:p w:rsidR="006C5083" w:rsidRDefault="006C5083" w:rsidP="006C5083">
      <w:pPr>
        <w:pStyle w:val="a3"/>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продолжается реализация мероприятий по проведению информационно-коммуникационной кампании, направленные на профилактику укрепления общественного здоровья; </w:t>
      </w:r>
    </w:p>
    <w:p w:rsidR="006C5083" w:rsidRDefault="006C5083" w:rsidP="006C5083">
      <w:pPr>
        <w:pStyle w:val="a3"/>
        <w:numPr>
          <w:ilvl w:val="0"/>
          <w:numId w:val="12"/>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2021 год запланированы мероприятия по внедрению муниципальных программ «Укрепление общественного здоровья» в следующих муниципальных образованиях: Озерский городской округ, </w:t>
      </w:r>
      <w:proofErr w:type="spellStart"/>
      <w:r>
        <w:rPr>
          <w:rFonts w:ascii="Times New Roman" w:eastAsia="Times New Roman" w:hAnsi="Times New Roman" w:cs="Times New Roman"/>
          <w:sz w:val="28"/>
          <w:szCs w:val="28"/>
          <w:lang w:eastAsia="ru-RU"/>
        </w:rPr>
        <w:lastRenderedPageBreak/>
        <w:t>Славский</w:t>
      </w:r>
      <w:proofErr w:type="spellEnd"/>
      <w:r>
        <w:rPr>
          <w:rFonts w:ascii="Times New Roman" w:eastAsia="Times New Roman" w:hAnsi="Times New Roman" w:cs="Times New Roman"/>
          <w:sz w:val="28"/>
          <w:szCs w:val="28"/>
          <w:lang w:eastAsia="ru-RU"/>
        </w:rPr>
        <w:t xml:space="preserve"> городской округ, Черняховский городской округ, Пионерский городской округ, </w:t>
      </w:r>
      <w:proofErr w:type="spellStart"/>
      <w:r>
        <w:rPr>
          <w:rFonts w:ascii="Times New Roman" w:eastAsia="Times New Roman" w:hAnsi="Times New Roman" w:cs="Times New Roman"/>
          <w:sz w:val="28"/>
          <w:szCs w:val="28"/>
          <w:lang w:eastAsia="ru-RU"/>
        </w:rPr>
        <w:t>Светловский</w:t>
      </w:r>
      <w:proofErr w:type="spellEnd"/>
      <w:r>
        <w:rPr>
          <w:rFonts w:ascii="Times New Roman" w:eastAsia="Times New Roman" w:hAnsi="Times New Roman" w:cs="Times New Roman"/>
          <w:sz w:val="28"/>
          <w:szCs w:val="28"/>
          <w:lang w:eastAsia="ru-RU"/>
        </w:rPr>
        <w:t xml:space="preserve"> городской округ.</w:t>
      </w:r>
    </w:p>
    <w:p w:rsidR="00CF09BD" w:rsidRPr="00CF09BD" w:rsidRDefault="00CF09BD" w:rsidP="00CF09BD">
      <w:pPr>
        <w:shd w:val="clear" w:color="auto" w:fill="FFFFFF"/>
        <w:spacing w:line="360" w:lineRule="auto"/>
        <w:ind w:firstLine="708"/>
        <w:jc w:val="both"/>
        <w:rPr>
          <w:rFonts w:ascii="Times New Roman" w:hAnsi="Times New Roman" w:cs="Times New Roman"/>
          <w:sz w:val="28"/>
          <w:szCs w:val="28"/>
        </w:rPr>
      </w:pPr>
      <w:r w:rsidRPr="00CF09BD">
        <w:rPr>
          <w:rFonts w:ascii="Times New Roman" w:hAnsi="Times New Roman" w:cs="Times New Roman"/>
          <w:sz w:val="28"/>
          <w:szCs w:val="28"/>
        </w:rPr>
        <w:t>Работа по реализации мероприятий, предусмотренных Сводным планом мероприятий по устранению причин и условий, способствующих повышенной активности обращений граждан Министерством здравоохранения Калининградской области будет продолжена.</w:t>
      </w:r>
    </w:p>
    <w:p w:rsidR="00411F7F" w:rsidRDefault="00411F7F" w:rsidP="006C5083">
      <w:pPr>
        <w:pStyle w:val="a3"/>
        <w:spacing w:after="0" w:line="360" w:lineRule="auto"/>
        <w:ind w:left="0" w:firstLine="709"/>
        <w:jc w:val="both"/>
      </w:pPr>
    </w:p>
    <w:sectPr w:rsidR="00411F7F" w:rsidSect="00FE75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53B7"/>
    <w:multiLevelType w:val="hybridMultilevel"/>
    <w:tmpl w:val="C94049E8"/>
    <w:lvl w:ilvl="0" w:tplc="D2B60F8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2BCD1F60"/>
    <w:multiLevelType w:val="hybridMultilevel"/>
    <w:tmpl w:val="B3CC2E08"/>
    <w:lvl w:ilvl="0" w:tplc="D2B60F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76562D"/>
    <w:multiLevelType w:val="hybridMultilevel"/>
    <w:tmpl w:val="9552FD6E"/>
    <w:lvl w:ilvl="0" w:tplc="D2B60F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71C1524"/>
    <w:multiLevelType w:val="hybridMultilevel"/>
    <w:tmpl w:val="517C72D6"/>
    <w:lvl w:ilvl="0" w:tplc="D2B60F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E275BB3"/>
    <w:multiLevelType w:val="hybridMultilevel"/>
    <w:tmpl w:val="EF3A2602"/>
    <w:lvl w:ilvl="0" w:tplc="D2B60F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A6483F"/>
    <w:multiLevelType w:val="hybridMultilevel"/>
    <w:tmpl w:val="C2F0F7A2"/>
    <w:lvl w:ilvl="0" w:tplc="D2B60F8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09B327A"/>
    <w:multiLevelType w:val="hybridMultilevel"/>
    <w:tmpl w:val="735629C8"/>
    <w:lvl w:ilvl="0" w:tplc="0419000F">
      <w:start w:val="1"/>
      <w:numFmt w:val="decimal"/>
      <w:lvlText w:val="%1."/>
      <w:lvlJc w:val="left"/>
      <w:pPr>
        <w:ind w:left="1495"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5"/>
  </w:num>
  <w:num w:numId="2">
    <w:abstractNumId w:val="3"/>
  </w:num>
  <w:num w:numId="3">
    <w:abstractNumId w:val="4"/>
  </w:num>
  <w:num w:numId="4">
    <w:abstractNumId w:val="1"/>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
  </w:num>
  <w:num w:numId="10">
    <w:abstractNumId w:val="4"/>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0B4"/>
    <w:rsid w:val="0000488A"/>
    <w:rsid w:val="00224F8C"/>
    <w:rsid w:val="002D5F87"/>
    <w:rsid w:val="002E0EB0"/>
    <w:rsid w:val="00411F7F"/>
    <w:rsid w:val="004D5679"/>
    <w:rsid w:val="00593566"/>
    <w:rsid w:val="005D4E18"/>
    <w:rsid w:val="006810B4"/>
    <w:rsid w:val="006C5083"/>
    <w:rsid w:val="00756C13"/>
    <w:rsid w:val="00907E82"/>
    <w:rsid w:val="00996242"/>
    <w:rsid w:val="009E0E1F"/>
    <w:rsid w:val="00AB12C4"/>
    <w:rsid w:val="00CF09BD"/>
    <w:rsid w:val="00E83143"/>
    <w:rsid w:val="00FE7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0B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0B4"/>
    <w:pPr>
      <w:ind w:left="720"/>
      <w:contextualSpacing/>
    </w:pPr>
  </w:style>
  <w:style w:type="paragraph" w:customStyle="1" w:styleId="Default">
    <w:name w:val="Default"/>
    <w:rsid w:val="006810B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6810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0B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10B4"/>
    <w:pPr>
      <w:ind w:left="720"/>
      <w:contextualSpacing/>
    </w:pPr>
  </w:style>
  <w:style w:type="paragraph" w:customStyle="1" w:styleId="Default">
    <w:name w:val="Default"/>
    <w:rsid w:val="006810B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6810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2277372">
      <w:bodyDiv w:val="1"/>
      <w:marLeft w:val="0"/>
      <w:marRight w:val="0"/>
      <w:marTop w:val="0"/>
      <w:marBottom w:val="0"/>
      <w:divBdr>
        <w:top w:val="none" w:sz="0" w:space="0" w:color="auto"/>
        <w:left w:val="none" w:sz="0" w:space="0" w:color="auto"/>
        <w:bottom w:val="none" w:sz="0" w:space="0" w:color="auto"/>
        <w:right w:val="none" w:sz="0" w:space="0" w:color="auto"/>
      </w:divBdr>
      <w:divsChild>
        <w:div w:id="597910515">
          <w:marLeft w:val="0"/>
          <w:marRight w:val="0"/>
          <w:marTop w:val="0"/>
          <w:marBottom w:val="0"/>
          <w:divBdr>
            <w:top w:val="none" w:sz="0" w:space="0" w:color="auto"/>
            <w:left w:val="none" w:sz="0" w:space="0" w:color="auto"/>
            <w:bottom w:val="none" w:sz="0" w:space="0" w:color="auto"/>
            <w:right w:val="none" w:sz="0" w:space="0" w:color="auto"/>
          </w:divBdr>
          <w:divsChild>
            <w:div w:id="486096321">
              <w:marLeft w:val="0"/>
              <w:marRight w:val="0"/>
              <w:marTop w:val="0"/>
              <w:marBottom w:val="0"/>
              <w:divBdr>
                <w:top w:val="none" w:sz="0" w:space="0" w:color="auto"/>
                <w:left w:val="none" w:sz="0" w:space="0" w:color="auto"/>
                <w:bottom w:val="none" w:sz="0" w:space="0" w:color="auto"/>
                <w:right w:val="none" w:sz="0" w:space="0" w:color="auto"/>
              </w:divBdr>
              <w:divsChild>
                <w:div w:id="15695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038956">
      <w:bodyDiv w:val="1"/>
      <w:marLeft w:val="0"/>
      <w:marRight w:val="0"/>
      <w:marTop w:val="0"/>
      <w:marBottom w:val="0"/>
      <w:divBdr>
        <w:top w:val="none" w:sz="0" w:space="0" w:color="auto"/>
        <w:left w:val="none" w:sz="0" w:space="0" w:color="auto"/>
        <w:bottom w:val="none" w:sz="0" w:space="0" w:color="auto"/>
        <w:right w:val="none" w:sz="0" w:space="0" w:color="auto"/>
      </w:divBdr>
    </w:div>
    <w:div w:id="775290937">
      <w:bodyDiv w:val="1"/>
      <w:marLeft w:val="0"/>
      <w:marRight w:val="0"/>
      <w:marTop w:val="0"/>
      <w:marBottom w:val="0"/>
      <w:divBdr>
        <w:top w:val="none" w:sz="0" w:space="0" w:color="auto"/>
        <w:left w:val="none" w:sz="0" w:space="0" w:color="auto"/>
        <w:bottom w:val="none" w:sz="0" w:space="0" w:color="auto"/>
        <w:right w:val="none" w:sz="0" w:space="0" w:color="auto"/>
      </w:divBdr>
    </w:div>
    <w:div w:id="847520757">
      <w:bodyDiv w:val="1"/>
      <w:marLeft w:val="0"/>
      <w:marRight w:val="0"/>
      <w:marTop w:val="0"/>
      <w:marBottom w:val="0"/>
      <w:divBdr>
        <w:top w:val="none" w:sz="0" w:space="0" w:color="auto"/>
        <w:left w:val="none" w:sz="0" w:space="0" w:color="auto"/>
        <w:bottom w:val="none" w:sz="0" w:space="0" w:color="auto"/>
        <w:right w:val="none" w:sz="0" w:space="0" w:color="auto"/>
      </w:divBdr>
    </w:div>
    <w:div w:id="12928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C58B3-AC8F-45B7-B129-5618F59A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2686</Words>
  <Characters>15312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Викторовна Суркова</dc:creator>
  <cp:lastModifiedBy>NizolaAA</cp:lastModifiedBy>
  <cp:revision>2</cp:revision>
  <dcterms:created xsi:type="dcterms:W3CDTF">2021-06-10T08:13:00Z</dcterms:created>
  <dcterms:modified xsi:type="dcterms:W3CDTF">2021-06-10T08:13:00Z</dcterms:modified>
</cp:coreProperties>
</file>