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0F13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noProof/>
        </w:rPr>
        <w:drawing>
          <wp:inline distT="0" distB="0" distL="0" distR="0" wp14:anchorId="787403E4" wp14:editId="15C62DF4">
            <wp:extent cx="600075" cy="76327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F2572" w14:textId="77777777" w:rsidR="00B0466C" w:rsidRDefault="00B046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20C3C37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МИНИСТЕРСТВО ЗДРАВООХРАНЕНИЯ </w:t>
      </w:r>
    </w:p>
    <w:p w14:paraId="1A6ECD7E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КАЛИНИНГРАДСКОЙ ОБЛАСТИ</w:t>
      </w:r>
    </w:p>
    <w:p w14:paraId="27CE2780" w14:textId="77777777" w:rsidR="00B0466C" w:rsidRDefault="00B046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ACE3357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 Р И К А З</w:t>
      </w:r>
    </w:p>
    <w:p w14:paraId="43946247" w14:textId="77777777" w:rsidR="00B0466C" w:rsidRDefault="00B046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E8B172F" w14:textId="77777777" w:rsidR="00B0466C" w:rsidRDefault="00B046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905344D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2024 г. № </w:t>
      </w:r>
    </w:p>
    <w:p w14:paraId="47B439BA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Калининград</w:t>
      </w:r>
    </w:p>
    <w:p w14:paraId="6817608C" w14:textId="77777777" w:rsidR="00B0466C" w:rsidRDefault="00B0466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63DFBBBD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 утверждении правил маршрутизации пациентов с онкологическими заболеваниями на территории Калининградской области</w:t>
      </w:r>
    </w:p>
    <w:p w14:paraId="19323C8C" w14:textId="77777777" w:rsidR="00B0466C" w:rsidRDefault="00B0466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37497624" w14:textId="77777777" w:rsidR="00B0466C" w:rsidRDefault="00B0466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18460E29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исполнение приказа Министерства здравоохранения Российской Федерации от 19 февраля 2021 года № 116н «Об утверждении Порядка оказания медицинской помощи взрослому населению при онкологических заболеваниях» и приказа Министерства здравоохранения Российско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Федерации от 04.06.2020 № 548н «Об утверждении порядка диспансерного наблюдения за взрослыми с онкологическими заболеваниями», в целях обеспечения ранней диагностики новообразований, повышения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качества оказания медицинской помощи при онкол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огических заболеваниях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в медицинских организациях Калининградской области, в целях снижения показателя смертности населения от онкологических заболеваний, руководствуясь подпунктом 1 пункта 9 подпунктом 6 пункта 15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 Министерстве здравоохранени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Калининградской области, утвержденного постановлением Правительства Калининградской области от 11 мая 2010 года № 311,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 р и к а з ы в а ю:</w:t>
      </w:r>
    </w:p>
    <w:p w14:paraId="5299EE85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Утвердить: </w:t>
      </w:r>
    </w:p>
    <w:p w14:paraId="766043EC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правила маршрутизации пациентов с онкологическими заболеваниями на территории Калининградской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области согласно приложению № 1;</w:t>
      </w:r>
    </w:p>
    <w:p w14:paraId="661AAC3E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перечень групп диспансерного наблюдения пациентов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с онкологическими заболеваниями согласно приложению № 2;</w:t>
      </w:r>
    </w:p>
    <w:p w14:paraId="284EBBF0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перечень ситуаций, требующих обязательного углубленного исследования морфологического материала при определен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ных нозологиях, согласно приложению № 3; </w:t>
      </w:r>
    </w:p>
    <w:p w14:paraId="6F8CB1DD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территориальное закрепление и перечень медицинских организаций (структурных подразделений) Калининградской области, оказывающих медицинскую помощь пациентам с онкологическими заболеваниями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осуществляющих дисп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ансерное наблюдение согласно приложению № 4.</w:t>
      </w:r>
    </w:p>
    <w:p w14:paraId="039056A9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Руководителям государственных медицинских организаций Калининградской области обеспечить: </w:t>
      </w:r>
    </w:p>
    <w:p w14:paraId="5359501C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маршрутизацию пациентов с онкологическими заболеваниями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 территории Калининградской области в соответствии с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стоящим приказом;</w:t>
      </w:r>
    </w:p>
    <w:p w14:paraId="24631D49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открытие и функционирование центров амбулаторной онкологической помощи в сроки, установленные приложением № 4;</w:t>
      </w:r>
    </w:p>
    <w:p w14:paraId="09674E91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информирование населения о порядке оказания онкологической помощи в Калининградской области, в том числе, о порядке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изации работы смотровых кабинетов, первичных онкологических кабинетов, центров амбулаторной онкологической помощи, а также по вопросам профилактики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ранней диагностики онкологических заболеваний;</w:t>
      </w:r>
    </w:p>
    <w:p w14:paraId="5B3DCA5F" w14:textId="77777777" w:rsidR="00B0466C" w:rsidRDefault="0096313F">
      <w:pPr>
        <w:spacing w:after="0" w:line="240" w:lineRule="auto"/>
        <w:ind w:firstLine="709"/>
        <w:contextualSpacing/>
        <w:jc w:val="both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4) ведение учетно-отчетной документации и проведение ежемесячного анализа причин запущенных случаев злокачественных новообразований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соответствии с приказом Министерства здравоохранения Российской Федерации от 19 апреля 1999 года № 135 «О совершенствован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ии системы государственного ракового регистра».</w:t>
      </w:r>
    </w:p>
    <w:p w14:paraId="6C89731A" w14:textId="0BEBC115" w:rsidR="00B0466C" w:rsidRDefault="009631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Главному внештатному специалисту онкологу Министерства здравоохранения Калининградской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обеспечить организационно-методическое руководство и консультативную помощь государственным ме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дицинским</w:t>
      </w:r>
      <w:r w:rsidR="003B7E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организациям</w:t>
      </w:r>
      <w:r w:rsidR="003B7E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Калининградской</w:t>
      </w:r>
      <w:r w:rsidR="003B7E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вопросам оказания медицинской помощи и профилактики онкологических заболеваний и реализации положений настоящего приказа.</w:t>
      </w:r>
    </w:p>
    <w:p w14:paraId="484C0D8E" w14:textId="77777777" w:rsidR="006D3B71" w:rsidRPr="006D3B71" w:rsidRDefault="006D3B71" w:rsidP="006D3B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3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Признать утратившими силу приказы Министерства здравоохранения Калининградской области:</w:t>
      </w:r>
    </w:p>
    <w:p w14:paraId="21489556" w14:textId="4ED00A2D" w:rsidR="006D3B71" w:rsidRPr="006D3B71" w:rsidRDefault="006D3B71" w:rsidP="006D3B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3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3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Министерства здравоохранения Калининградской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6D3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11 марта 2024 года № 147 «Об утверждении Правил маршрутизации пациентов с онкологическими заболеваниями на территории Калининградской области»;</w:t>
      </w:r>
    </w:p>
    <w:p w14:paraId="6E5AF115" w14:textId="7895C32E" w:rsidR="006D3B71" w:rsidRPr="006D3B71" w:rsidRDefault="006D3B71" w:rsidP="006D3B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3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приказ Министерства здравоохранения Калининградской области                    от 24 июля 2024 года № 468 «О внесении изменений в приказ Министерства здравоохранения Калининградской области от 11 марта 2024 года № 147».</w:t>
      </w:r>
    </w:p>
    <w:p w14:paraId="7011AF6B" w14:textId="62508BA0" w:rsidR="00B0466C" w:rsidRDefault="009631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6D3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="006D3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риказ подлежит государственной регистрации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и официальному опубликованию, вступает в силу с 18 ноября 2024 года,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при этом, пациенты, поступившие на стационарное лечение до 18 ноября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2024 года, проходят лечение в государственных медицинских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организациях Калининградской области, куда они были госпитализированы.</w:t>
      </w:r>
    </w:p>
    <w:p w14:paraId="71838930" w14:textId="77777777" w:rsidR="00B0466C" w:rsidRDefault="00B046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E32F73D" w14:textId="77777777" w:rsidR="00B0466C" w:rsidRDefault="00B046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443C24A" w14:textId="77777777" w:rsidR="00B0466C" w:rsidRDefault="00B046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68176A3" w14:textId="77777777" w:rsidR="00B0466C" w:rsidRDefault="009631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Исполняющий обязанности министра                                               С.В. Дмитриев</w:t>
      </w:r>
    </w:p>
    <w:p w14:paraId="7FB11850" w14:textId="77777777" w:rsidR="00B0466C" w:rsidRDefault="00B0466C">
      <w:pPr>
        <w:spacing w:after="0" w:line="240" w:lineRule="auto"/>
        <w:jc w:val="both"/>
        <w:rPr>
          <w:color w:val="000000" w:themeColor="text1"/>
          <w:shd w:val="clear" w:color="auto" w:fill="FFFFFF"/>
        </w:rPr>
        <w:sectPr w:rsidR="00B0466C">
          <w:headerReference w:type="default" r:id="rId8"/>
          <w:pgSz w:w="11906" w:h="16838"/>
          <w:pgMar w:top="766" w:right="567" w:bottom="709" w:left="1701" w:header="709" w:footer="0" w:gutter="0"/>
          <w:cols w:space="720"/>
          <w:formProt w:val="0"/>
          <w:titlePg/>
          <w:docGrid w:linePitch="360" w:charSpace="8192"/>
        </w:sectPr>
      </w:pPr>
    </w:p>
    <w:p w14:paraId="552D1CDF" w14:textId="77777777" w:rsidR="00B0466C" w:rsidRDefault="0096313F" w:rsidP="00927A6A">
      <w:pPr>
        <w:spacing w:after="0" w:line="240" w:lineRule="auto"/>
        <w:ind w:left="4536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 № 1</w:t>
      </w:r>
    </w:p>
    <w:p w14:paraId="3EB96C5B" w14:textId="77777777" w:rsidR="00B0466C" w:rsidRDefault="0096313F" w:rsidP="00927A6A">
      <w:pPr>
        <w:spacing w:after="0" w:line="240" w:lineRule="auto"/>
        <w:ind w:left="4536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 приказу Министерства здравоохранения</w:t>
      </w:r>
    </w:p>
    <w:p w14:paraId="6A7EB4A0" w14:textId="77777777" w:rsidR="00B0466C" w:rsidRDefault="0096313F" w:rsidP="00927A6A">
      <w:pPr>
        <w:spacing w:after="0" w:line="240" w:lineRule="auto"/>
        <w:ind w:left="4536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Калининградской области</w:t>
      </w:r>
    </w:p>
    <w:p w14:paraId="19E4489A" w14:textId="77777777" w:rsidR="00B0466C" w:rsidRDefault="0096313F" w:rsidP="00927A6A">
      <w:pPr>
        <w:spacing w:after="0" w:line="240" w:lineRule="auto"/>
        <w:ind w:left="4536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2024 г.   №</w:t>
      </w:r>
    </w:p>
    <w:p w14:paraId="65C1F3B1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CAEAC89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 Р А В И Л А</w:t>
      </w:r>
    </w:p>
    <w:p w14:paraId="341DD871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маршрутизации пациентов с онкологическими заболеваниями</w:t>
      </w:r>
    </w:p>
    <w:p w14:paraId="78052444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на территории Калининградской области</w:t>
      </w:r>
    </w:p>
    <w:p w14:paraId="784D2DE6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3E6D1A8" w14:textId="6296B16F" w:rsidR="00B0466C" w:rsidRDefault="0096313F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Настоящие Правила устанавливают механизм маршрутизации взрослого населения при выявлении заболеваний, входящих в рубрики </w:t>
      </w:r>
      <w:r w:rsidR="00927A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</w:t>
      </w:r>
      <w:hyperlink r:id="rId9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C00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hyperlink r:id="rId10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C80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С97, </w:t>
      </w:r>
      <w:hyperlink r:id="rId1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D00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hyperlink r:id="rId12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D09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hyperlink r:id="rId13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D21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D31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D</w:t>
      </w:r>
      <w:hyperlink r:id="rId15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33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hyperlink r:id="rId16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D35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hyperlink r:id="rId17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D4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48 Международной статистической классификации болезней и проблем, связанных со здоровьем, 10-го пересмотра (далее – онкологические заболевания, МКБ-10), а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при подозрении на онкологические заболевания (далее – пациенты),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на территории Калининградско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 области.</w:t>
      </w:r>
    </w:p>
    <w:p w14:paraId="0905F2AD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Маршрутизация взрослого населения при выявлении заболеваний, входящих в рубрики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81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96,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45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47 МКБ-10 осуществляется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в соответствии с приказом Министерства здравоохранения Калининградской области от № 267 от 16.04.2021.</w:t>
      </w:r>
    </w:p>
    <w:p w14:paraId="443B85C1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При подозрен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ии (наличии клинических, лабораторных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и/или инструментальных данных, которые позволяют предположить наличие онкологического заболевания и/или не позволяют его исключить)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или выявлении у пациента онкологического заболевания в рамках проведения профилактич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еских медицинских осмотров или диспансеризации определенных групп взрослого населения, обращений по заболеванию, консультаций и иных обращений в медицинские организации врачи-терапевты, врачи-терапевты участковые, врачи общей практики (семейные врачи), вра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чи-специалисты, медицинские работники из числа среднего медицинского персонала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с применением медицинской информационной системы «БАРС. Здравоохранение» (далее – МИС.БАРС) направляют пациента для оказания первичной специализированной медико-санитарной помо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щи в центр амбулаторной онкологической помощи, а при его отсутствии в первичный онкологический кабинет.</w:t>
      </w:r>
    </w:p>
    <w:p w14:paraId="3A870BB7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При подозрении или выявлении у пациента онкологического заболевания в условиях стационара или в медицинских организациях,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не имеющих прикрепленное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аселение, лечащий врач для определения лечебной тактики организует проведение консультации, врачебной комиссии или консилиума врачей, в том числе с применением телемедицинских технологий в ГБУЗ «Онкологический центр Калининградской области»</w:t>
      </w:r>
    </w:p>
    <w:p w14:paraId="69D933B6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Срок проведе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ния консультации врача-онколога не должен превышать срока, установленного территориальной программой государственных гарантий бесплатного оказания гражданам медицинской помощи в Калининградской области на текущий и на плановый периоды (далее – Территориаль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ная программа).</w:t>
      </w:r>
    </w:p>
    <w:p w14:paraId="4CA1AADA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6. Врач-онколог первичного онкологического кабинета, центра амбулаторной онкологической помощи, поликлинического отделения Государственного бюджетного учреждения здравоохранения (далее – ГБУЗ) «Онкологический центр Калининградской области»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или клинико-диагностического центра ГБУЗ «Областная клиническая больница Калининградской области» в течение одного дня с даты установления предварительного диагноза злокачественного новообразования организует взятие биологического материала для цитологичес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кого исследования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и (или)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биопсийного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(операционного) материала, его консервацию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и направление в патологоанатомическое бюро (отделение)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с правилами проведения патологоанатомических исследований,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 (или) в цитологическую лабораторию.</w:t>
      </w:r>
    </w:p>
    <w:p w14:paraId="71244FF3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рач-онколог первичного онкологического кабинета, центра амбулаторной онкологической помощи, поликлинического отделения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ГБУЗ «Онкологический центр Калининградской области»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или клинико-диагностического центра ГБУЗ «Областная клиническая больница Калинингра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дской области» направляет пациента на диагностические исследования (инструментальные, лабораторные, рентгенологические, радиоизотопные), а так же для оказания специализированной медицинской помощи с выдачей направления по форме 057у, в том числе в пределах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медицинской организации, оказывающей специализированную медицинскую помощь. </w:t>
      </w:r>
    </w:p>
    <w:p w14:paraId="191C068E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8. Для уточнения диагноза (в случае невозможности установления диагноза, включая распространенность онкологического процесса и стадию заболевания) врач-онколог центра амбулаторно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й онкологической помощи, первичного онкологического кабинета, направляет пациента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в ГБУЗ «Онкологический центр Калининградской области» (опухоли торакальной локализации, опухоли абдоминальной локализации, опухоли гинекологической локализации, опухоли кожи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молочных желез, опухоли костей и мягких тканей) или центр амбулаторной онкологической помощи ГУБЗ «Областная клиническая больница Калининградской области»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нейроонкология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онкоурология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опухоли головы и шеи), в случае наличия медицинских показаний для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казания специализированной, в том числе высокотехнологической, медицинской помощи врач-онколог центра амбулаторной онкологической помощи, первичного онкологического кабинета, направляет пациента в ГБУЗ «Онкологический центр Калининградской области» (опухол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торакальной локализации, опухоли абдоминальной локализации, опухоли гинекологической локализации, опухоли кожи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 молочных желез, опухоли костей и мягких тканей) или центр амбулаторной онкологической помощи ГУБЗ «Областная клиническая больница Калинингра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дской области»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нейроонкология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онкоурология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опухоли головы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 шеи).</w:t>
      </w:r>
    </w:p>
    <w:p w14:paraId="63343101" w14:textId="2ABFBF78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9. При онкологических заболеваниях, выявленных в ГБУЗ «Областная клиническая больница Калининградской области» или ГБУЗ «Онкологический центр Калининградской области», входящих в рубрики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МКБ-10 С37, С38, </w:t>
      </w:r>
      <w:r w:rsidR="006818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С40 – С41, С45 – С49, С58, D39, С62, С69 – С70, С72, С74, а также соответствующих кодам Международной классификации болезней - онкология (МКБ-О),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 издания 8936, 906 – 909, 8247/3, 8013/3, 8240/3, 8244/3, 8246/3, 8249/3,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врач-онколог ГБ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УЗ «Областная клиническая больница Калининградской области» или ГБУЗ «Онкологический центр Калининградской</w:t>
      </w:r>
      <w:r w:rsidR="00C651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области»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определения лечебной тактики организует проведение консультации, врачебной комиссии или консилиума врачей, в том числе с применением 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лемедицинских технологий, в федеральных медицинских организациях.</w:t>
      </w:r>
    </w:p>
    <w:p w14:paraId="6448CEC6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10. В сложных клинических случаях, для уточнения диагноза (в случае невозможности установления диагноза, включая распространенность онкологического процесса и стадию заболевания), в целях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оведения оценки, интерпретации и описания результатов врач-онколог ГБУЗ «Областная клиническая больница Калининградской области» или ГБУЗ «Онкологический центр Калининградской области» организует направление в референс-центры медицинских организаций в соот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ветствии с приказом Министерства здравоохранения Российской Федерации от 25 декабря 2020 года № 1372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«Об организации функционирования референс-центров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иммуногистохимических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патоморфологических и лучевых методов исследований на базе медицинских организаци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й, подведомственных Министерству здравоохранения Российской Федерации»:</w:t>
      </w:r>
    </w:p>
    <w:p w14:paraId="583172D8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1) цифровых изображений, полученных по результатам патоморфологических исследований, путем информационного взаимодействия, в том числе с применением телемедицинских технологий при дист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анционном взаимодействии медицинских работников между собой;</w:t>
      </w:r>
    </w:p>
    <w:p w14:paraId="7C0FBE67" w14:textId="16331A1B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2) цифровых изображений, полученных по результатам лучевых методов исследований,</w:t>
      </w:r>
      <w:r w:rsidR="002834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путем информационного взаимодействия, в том числе с применением телемедицинских технологий при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дистанционном взаимодействии медицинских работников между собой;</w:t>
      </w:r>
    </w:p>
    <w:p w14:paraId="030871E1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биопсийного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(операционного) материала для повторного проведения патоморфологических,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иммуногистохимических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и молекулярно-генетических исследований.</w:t>
      </w:r>
    </w:p>
    <w:p w14:paraId="76056CF9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11. После проведения консультации врача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-онколога и подтверждения диагноза тактика лечения устанавливается консилиумом врачей, включающим врачей-онкологов и врача-радиотерапевта ГБУЗ «Онкологический центр Калининградской области», врача-нейрохирурга (при опухолях нервной системы) ГБУЗ «Областная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клиническая больница Калининградской области» (далее – онкологический консилиум), в том числе онкологическим консилиумом, проведенным с применением телемедицинских технологий.</w:t>
      </w:r>
    </w:p>
    <w:p w14:paraId="49327B0E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 проведении онкологического консилиума, при необходимости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(в зависимости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локализации опухолевого процесса и индивидуальной клинической ситуации), привлекаются врачи-специалисты государственных медицинских организаций Калининградской области, главные внештатные специалисты Министерства здравоохранения Калининградской области.</w:t>
      </w:r>
    </w:p>
    <w:p w14:paraId="30A7968A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случае изменения метода лечения проведение онкологического консилиума обязательно.</w:t>
      </w:r>
    </w:p>
    <w:p w14:paraId="2846E66E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Решение онкологического консилиума оформляется протоколом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по форме, установленной приложением № 1 к Порядку оказания медицинской помощи взрослому населению при онкологичес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ких заболеваниях, утвержденному приказом Министерства здравоохранения Российской Федерации от 19 февраля 2021 года № 116н, в МИС.БАРС «Здравоохранение», в печатном виде и подписанном участниками консилиума, либо в форме электронного документа, подписанного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использованием усиленной квалифицированной электронной подписи участников консилиума.</w:t>
      </w:r>
    </w:p>
    <w:p w14:paraId="4302C993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Решение онкологического консилиума, оформленное протоколом, вносится в медицинскую документацию пациента.</w:t>
      </w:r>
    </w:p>
    <w:p w14:paraId="5CFBEE68" w14:textId="422F182D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12. Диспансерное наблюдение врача-онколога, за пациентом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с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ыявленным онкологическим заболеванием устанавливается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 осуществляется в соответствии с приказом Министерства здравоохранения Российской Федерации от 04</w:t>
      </w:r>
      <w:r w:rsidR="005C1F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2020</w:t>
      </w:r>
      <w:r w:rsidR="005C1F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548н «Об утверждении порядка диспансерного наблюдения за взрослыми с онкологическими заболев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аниями»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 приказами Министерства здравоохранения Калининградской области. Диспансерное наблюдение осуществляется в центре амбулаторной онкологической помощи, а в случае его отсутствия в первичном онкологическом кабинете.</w:t>
      </w:r>
    </w:p>
    <w:p w14:paraId="47F5FC19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13. Информация о впервые выявленно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м, верифицированном случае онкологического заболевания направляется в течение 3 рабочих дней со дня его выявления врачом-онкологом медицинской организации, в которой установлен соответствующий диагноз,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организационно-методический отдел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  <w:t>ГБУЗ «Онкологичес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кий центр Калининградской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применением МИС.БАРС в соответствии с приказом от 24 марта 2021 года № 205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«Об организации работы по формированию и развитию цифрового контура онкологической службы Калининградской области».</w:t>
      </w:r>
    </w:p>
    <w:p w14:paraId="42D52FA3" w14:textId="77777777" w:rsidR="00B0466C" w:rsidRDefault="00963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14. После получения сведений о наличии онкологического заболевания информация об уточненном диагнозе направляется 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организационно-методического отдела ГБУЗ «Онкологический центр Калининградской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медицинскую организацию, осуществляющую диспансер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ное наблюдение пациента.</w:t>
      </w:r>
    </w:p>
    <w:p w14:paraId="079150EB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15. Направление пациентов для оказания специализированной помощи осуществляется в соответствии с приказом Минздрава России от 02 декабря 2014 года № 796н «Об утверждении Положения об организации оказания специализированной, в том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исле высокотехнологичной, медицинской помощи». </w:t>
      </w:r>
    </w:p>
    <w:p w14:paraId="6CD9EC88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Специализированная, в том числе высокотехнологичная, медицинская помощь, в стационарных условиях оказывается ГБУЗ «Онкологический центр Калининградской области», ГБУЗ «Областная клиническая больница Калинингр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адской области».</w:t>
      </w:r>
    </w:p>
    <w:p w14:paraId="7F542134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lastRenderedPageBreak/>
        <w:t xml:space="preserve">Специализированная медицинская помощь в условиях дневного стационара оказывается в центрах амбулаторной онкологической помощи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  <w:t>и в ГБУЗ «Онкологический центр Калининградской области».</w:t>
      </w:r>
    </w:p>
    <w:p w14:paraId="598AB536" w14:textId="77777777" w:rsidR="00B0466C" w:rsidRDefault="00963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Возможность проведения специализированного лечения в 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ловиях дневного стационара определяется онкологическим консилиумом. </w:t>
      </w:r>
    </w:p>
    <w:p w14:paraId="3956B30E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16. Симптоматическое лечение осуществляется по месту жительства пациента, а также направление пациента на оказание паллиативной медицинской помощи с последующим включением пациента в реги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стр пациентов, нуждающихся в паллиативной помощи.</w:t>
      </w:r>
    </w:p>
    <w:p w14:paraId="4E200324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17. Сроки ожидания оказания специализированной (за исключением высокотехнологичной) медицинской помощи не должны превышать сроков, установленных Территориальной программой.</w:t>
      </w:r>
    </w:p>
    <w:p w14:paraId="3D255ADD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18. Пациентам с онкологическими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аболеваниями при наличии медицинских показаний проводятся реабилитационные мероприятия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в соответствии с приказом Минздрава России от 31 июля 2020 года № 788н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«Об утверждении Порядка организации медицинской реабилитации взрослых», актуальными клиническими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рекомендациями, одобренными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научно-практическим советом Министерства здравоохранения Российской Федерации. Врач-онколог направляет пациента в медицинскую организацию, или иную организацию, имеющую лицензию на осуществление медицинской реабилитации, выбра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нную пациентом в соответствии со статьей 21 Федерального закона от 21 ноября 2011 года № 323-ФЗ «Об основах охраны здоровья граждан в Российской Федерации».</w:t>
      </w:r>
    </w:p>
    <w:p w14:paraId="5D1BA182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19. Направление пациента в федеральную медицинскую организацию для оказания специализированной меди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цинской помощи, в том числе высокотехнологичной медицинской помощи (далее – специализированная медицинская помощь) осуществляется в соответствии с приказом Министерства здравоохранения Калининградской области от 18 января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2021 года № 30 «Об утверждении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авил направления жителей Калининградской области, застрахованных в системе обязательного медицинского страхования, в медицинские организации, функции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 полномочия учредителей в отношении которых осуществляют Правительство Российской Федерации или федераль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ные органы исполнительной власти» согласно медицинским показаниям.</w:t>
      </w:r>
    </w:p>
    <w:p w14:paraId="080FCE2C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Направление пациентов в федеральные медицинские организации для оказания специализированной медицинской помощи осуществляется в том числе согласно перечню, установленному в соответствии с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остановлением Правительства Российской Федерации от 12 ноября 2016 года № 1160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«О порядке формирования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цинского страхования, гражданам Российской Федерации».</w:t>
      </w:r>
    </w:p>
    <w:p w14:paraId="61652E92" w14:textId="77777777" w:rsidR="00B0466C" w:rsidRDefault="00963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Лечащий врач при направлении пациента в федеральную медицинскую организацию для оказания специализированной медицинской помощи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в течение 7 рабочих дней представляет пациента на онкологический консилиу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ГБУЗ «Онкологический центр Калининградской области», в том числе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с применением телемедицинских технологий. Консилиум определяет наличие медицинских показаний для оказания специализированной медицинской помощи.</w:t>
      </w:r>
    </w:p>
    <w:p w14:paraId="01B886E9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Форма 057у при направлении пациента для конс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ультации, обследования или оказания специализированной медицинской помощи в условиях федеральной медицинской организаций может быть выдана врачом-онкологом первичного онкологического кабинета, центра амбулаторной онкологической помощи, поликлинического отд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еления ГБУЗ «Онкологический центр Калининградской области» или клинико-диагностического центра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ГБУЗ «Областная клиническая больница Калининградской области».</w:t>
      </w:r>
    </w:p>
    <w:p w14:paraId="1F1C5364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20. Паллиативная медицинская помощь оказывается в амбулаторных, стационарных условиях, условиях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невного стационара и включает в себя комплекс медицинских вмешательств, направленных на избавление от боли, в том числе с применением наркотических средств, и облегчение других тяжелых проявлений онкологических заболеваний. Для оказания стационарной помощи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пациент направляется в медицинскую организацию, имеющую паллиативные койки и койки сестринского ухода. 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утвержденным приказом Мин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здрава России № 345н Минтруда России № 372н от 31 мая 2019 года, с учетом положений приказа Министерства здравоохранения Калининградской области от 18 июня 2021 года № 431 «Об оказании паллиативной медицинской помощи взрослому населению Калининградской обл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асти и признании утратившим силу приказа Министерства здравоохранения Калининградской области от 20.09.2017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№ 441». </w:t>
      </w:r>
    </w:p>
    <w:p w14:paraId="1CB7E665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21. Медицинская помощь с применением телемедицинских технологий путем организации и проведения консультаций оказывается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приказом Минздрава России от 30 ноября 2017 года № 965н «Об утверждении порядка организации и оказания медицинской помощи с применением телемедицинских технологий», приказом Министерства здравоохранения Калининградской области от 19 июня 2023 года № 417 «О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 организации медицинских услуг в формате консультаций с использованием телемедицинских технологий в рамках территориальной программы государственных гарантий бесплатного оказания гражданам медицинской помощи в Калининградской области и признании утративши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 силу приказа Министерства здравоохранения Калининградской области от 25.09.2018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№ 501».</w:t>
      </w:r>
    </w:p>
    <w:p w14:paraId="560E6A9C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22. Медицинские организации вносят информацию об оказанной медицинской помощи пациентам с подозрением на онкологические заболевания, а также пациентам с установленны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 диагнозом онкологического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заболевания в МИС.БАРС для последующей передачи в подсистему ведения вертикально-интегрированной медицинской информационной системы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по профилю «онкология», единую государственную информационную систему в сфере здравоохранения.</w:t>
      </w:r>
    </w:p>
    <w:p w14:paraId="021CCC2D" w14:textId="2831C8A5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23. Между медицинскими организациями, с учетом определенного уровня доступа как к персонализированной, так и 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деперсонализированной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состоянии здоровья в электронном виде, осуществляется передача сведений об оказанной медицинской помощи пацие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с подозрением на онкологическое заболевание, а также пациенту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с установленным диагнозом онкологического заболевания, и его маршрутизации.</w:t>
      </w:r>
    </w:p>
    <w:p w14:paraId="25D1843C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24. Во время госпитализации пациента с подтвержденным диагнозом злокачественного новообразования (С00 – С97) и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овообразованием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situ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(D00 – D09) в стационарные отделения не онкологического профиля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или при первичном выявлении новообразования во время госпитализации,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при возникновении показаний для определения дальнейшей тактики ведения пациентов лечащий врач 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ганизует и проводит консультацию или консилиум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с врачами-специалистами ГБУЗ «Онкологический центр Калининградской области», в том числе с применением телемедицинских технологий.</w:t>
      </w:r>
    </w:p>
    <w:p w14:paraId="71CAB9E1" w14:textId="77777777" w:rsidR="00B0466C" w:rsidRDefault="00963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25. Направление биологического материала для цитологического исследования,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опсийного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(операционного) материала для прижизненного патолого-анатомического исследования,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иммуногистохимического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исследования, молекулярно-генетического исследования в лаборатории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ГБУЗ «Областная клиническая больница Калининградской области»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и ГБУЗ Кал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ининградской области «Центральная городская клиническая больница Калининградской области», а также в патолого-анатомические отделения ГБУЗ «Бюро судебно-медицинской экспертизы Калининградской области» осуществляется с использованием МИС.БАРС.</w:t>
      </w:r>
    </w:p>
    <w:p w14:paraId="0949D38B" w14:textId="77777777" w:rsidR="00B0466C" w:rsidRDefault="00B04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ectPr w:rsidR="00B0466C">
          <w:headerReference w:type="default" r:id="rId18"/>
          <w:headerReference w:type="first" r:id="rId19"/>
          <w:pgSz w:w="11906" w:h="16838"/>
          <w:pgMar w:top="1134" w:right="567" w:bottom="993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14:paraId="70453710" w14:textId="77777777" w:rsidR="00B0466C" w:rsidRDefault="0096313F">
      <w:pPr>
        <w:tabs>
          <w:tab w:val="left" w:pos="10490"/>
          <w:tab w:val="left" w:pos="10915"/>
          <w:tab w:val="left" w:pos="14884"/>
          <w:tab w:val="left" w:pos="15309"/>
        </w:tabs>
        <w:spacing w:after="0" w:line="240" w:lineRule="auto"/>
        <w:ind w:left="9781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lastRenderedPageBreak/>
        <w:t>ПРИЛОЖЕНИЕ № 2</w:t>
      </w:r>
    </w:p>
    <w:p w14:paraId="2A5E4A2A" w14:textId="77777777" w:rsidR="00B0466C" w:rsidRDefault="0096313F">
      <w:pPr>
        <w:tabs>
          <w:tab w:val="left" w:pos="10490"/>
          <w:tab w:val="left" w:pos="15309"/>
        </w:tabs>
        <w:spacing w:after="0" w:line="240" w:lineRule="auto"/>
        <w:ind w:left="9781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к приказу Министерства здравоохранения</w:t>
      </w:r>
    </w:p>
    <w:p w14:paraId="7E4FEFB7" w14:textId="77777777" w:rsidR="00B0466C" w:rsidRDefault="0096313F">
      <w:pPr>
        <w:tabs>
          <w:tab w:val="left" w:pos="10490"/>
          <w:tab w:val="left" w:pos="15309"/>
        </w:tabs>
        <w:spacing w:after="0" w:line="240" w:lineRule="auto"/>
        <w:ind w:left="9781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Калининградской области</w:t>
      </w:r>
    </w:p>
    <w:p w14:paraId="5BAC441A" w14:textId="77777777" w:rsidR="00B0466C" w:rsidRDefault="0096313F">
      <w:pPr>
        <w:tabs>
          <w:tab w:val="left" w:pos="10490"/>
          <w:tab w:val="left" w:pos="15309"/>
        </w:tabs>
        <w:spacing w:after="0" w:line="240" w:lineRule="auto"/>
        <w:ind w:left="9781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eastAsia="ar-SA"/>
        </w:rPr>
        <w:t>2024 г.   №</w:t>
      </w:r>
    </w:p>
    <w:p w14:paraId="7ABD86C3" w14:textId="77777777" w:rsidR="00B0466C" w:rsidRDefault="00B0466C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color w:val="000000" w:themeColor="text1"/>
          <w:spacing w:val="70"/>
          <w:sz w:val="28"/>
          <w:szCs w:val="28"/>
          <w:shd w:val="clear" w:color="auto" w:fill="FFFFFF"/>
          <w:lang w:eastAsia="ru-RU" w:bidi="ru-RU"/>
        </w:rPr>
      </w:pPr>
    </w:p>
    <w:p w14:paraId="53E7E791" w14:textId="77777777" w:rsidR="00B0466C" w:rsidRDefault="0096313F">
      <w:pPr>
        <w:spacing w:after="0" w:line="240" w:lineRule="auto"/>
        <w:ind w:firstLine="540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 Е Р Е Ч Е Н Ь</w:t>
      </w:r>
    </w:p>
    <w:p w14:paraId="02AB81EB" w14:textId="77777777" w:rsidR="00B0466C" w:rsidRDefault="0096313F">
      <w:pPr>
        <w:widowControl w:val="0"/>
        <w:spacing w:after="0" w:line="240" w:lineRule="auto"/>
        <w:ind w:left="40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групп диспансерного наблюдения пациентов с онкологическими заболеваниями</w:t>
      </w:r>
    </w:p>
    <w:p w14:paraId="08A3B87E" w14:textId="77777777" w:rsidR="00B0466C" w:rsidRDefault="00B0466C">
      <w:pPr>
        <w:tabs>
          <w:tab w:val="left" w:pos="86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Style w:val="af9"/>
        <w:tblW w:w="15239" w:type="dxa"/>
        <w:tblLayout w:type="fixed"/>
        <w:tblLook w:val="04A0" w:firstRow="1" w:lastRow="0" w:firstColumn="1" w:lastColumn="0" w:noHBand="0" w:noVBand="1"/>
      </w:tblPr>
      <w:tblGrid>
        <w:gridCol w:w="630"/>
        <w:gridCol w:w="2028"/>
        <w:gridCol w:w="2660"/>
        <w:gridCol w:w="1273"/>
        <w:gridCol w:w="2267"/>
        <w:gridCol w:w="2562"/>
        <w:gridCol w:w="1695"/>
        <w:gridCol w:w="2124"/>
      </w:tblGrid>
      <w:tr w:rsidR="00B0466C" w14:paraId="1A80F4AC" w14:textId="77777777">
        <w:tc>
          <w:tcPr>
            <w:tcW w:w="629" w:type="dxa"/>
            <w:tcBorders>
              <w:bottom w:val="nil"/>
            </w:tcBorders>
          </w:tcPr>
          <w:p w14:paraId="0BE95C06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2027" w:type="dxa"/>
            <w:tcBorders>
              <w:bottom w:val="nil"/>
            </w:tcBorders>
          </w:tcPr>
          <w:p w14:paraId="127BF6AA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Группа диспансерного</w:t>
            </w:r>
          </w:p>
          <w:p w14:paraId="38B28D96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наблюдения</w:t>
            </w:r>
          </w:p>
          <w:p w14:paraId="34EE7E6C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(далее – группа ДН)</w:t>
            </w:r>
          </w:p>
        </w:tc>
        <w:tc>
          <w:tcPr>
            <w:tcW w:w="2660" w:type="dxa"/>
            <w:tcBorders>
              <w:bottom w:val="nil"/>
            </w:tcBorders>
          </w:tcPr>
          <w:p w14:paraId="3C74C14A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Характеристика группы ДН</w:t>
            </w:r>
          </w:p>
        </w:tc>
        <w:tc>
          <w:tcPr>
            <w:tcW w:w="1273" w:type="dxa"/>
            <w:tcBorders>
              <w:bottom w:val="nil"/>
            </w:tcBorders>
          </w:tcPr>
          <w:p w14:paraId="6627F55E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Рубрика</w:t>
            </w:r>
          </w:p>
          <w:p w14:paraId="25FD0DE9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МКБ-10</w:t>
            </w:r>
          </w:p>
        </w:tc>
        <w:tc>
          <w:tcPr>
            <w:tcW w:w="2267" w:type="dxa"/>
            <w:tcBorders>
              <w:bottom w:val="nil"/>
            </w:tcBorders>
          </w:tcPr>
          <w:p w14:paraId="780B79A9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Категории</w:t>
            </w:r>
          </w:p>
          <w:p w14:paraId="6B473650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наблюдаемых</w:t>
            </w:r>
          </w:p>
          <w:p w14:paraId="25FB86E3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пациентов</w:t>
            </w:r>
          </w:p>
        </w:tc>
        <w:tc>
          <w:tcPr>
            <w:tcW w:w="2562" w:type="dxa"/>
            <w:tcBorders>
              <w:bottom w:val="nil"/>
            </w:tcBorders>
          </w:tcPr>
          <w:p w14:paraId="3D7274A1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Рекомендуемая периодичность диспансерных приемов пациента врачом</w:t>
            </w:r>
          </w:p>
        </w:tc>
        <w:tc>
          <w:tcPr>
            <w:tcW w:w="1695" w:type="dxa"/>
            <w:tcBorders>
              <w:bottom w:val="nil"/>
            </w:tcBorders>
          </w:tcPr>
          <w:p w14:paraId="6AF106DF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Длитель-ность</w:t>
            </w:r>
            <w:proofErr w:type="spellEnd"/>
          </w:p>
          <w:p w14:paraId="3BA196AB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Диспан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-серного</w:t>
            </w:r>
            <w:proofErr w:type="gramEnd"/>
          </w:p>
          <w:p w14:paraId="411DE920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наблюдения</w:t>
            </w:r>
          </w:p>
        </w:tc>
        <w:tc>
          <w:tcPr>
            <w:tcW w:w="2124" w:type="dxa"/>
            <w:tcBorders>
              <w:bottom w:val="nil"/>
            </w:tcBorders>
          </w:tcPr>
          <w:p w14:paraId="338543A6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Условия изменения (прекращения) диспансерного на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блюдения</w:t>
            </w:r>
          </w:p>
        </w:tc>
      </w:tr>
    </w:tbl>
    <w:p w14:paraId="60373B41" w14:textId="77777777" w:rsidR="00B0466C" w:rsidRDefault="00B0466C">
      <w:pPr>
        <w:tabs>
          <w:tab w:val="left" w:pos="86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"/>
          <w:szCs w:val="12"/>
          <w:shd w:val="clear" w:color="auto" w:fill="FFFFFF"/>
          <w:lang w:eastAsia="ru-RU"/>
        </w:rPr>
      </w:pPr>
    </w:p>
    <w:tbl>
      <w:tblPr>
        <w:tblStyle w:val="af9"/>
        <w:tblW w:w="15239" w:type="dxa"/>
        <w:tblLayout w:type="fixed"/>
        <w:tblLook w:val="04A0" w:firstRow="1" w:lastRow="0" w:firstColumn="1" w:lastColumn="0" w:noHBand="0" w:noVBand="1"/>
      </w:tblPr>
      <w:tblGrid>
        <w:gridCol w:w="639"/>
        <w:gridCol w:w="2013"/>
        <w:gridCol w:w="2666"/>
        <w:gridCol w:w="1277"/>
        <w:gridCol w:w="2268"/>
        <w:gridCol w:w="2553"/>
        <w:gridCol w:w="1700"/>
        <w:gridCol w:w="2123"/>
      </w:tblGrid>
      <w:tr w:rsidR="00B0466C" w14:paraId="2F9C338D" w14:textId="77777777">
        <w:trPr>
          <w:tblHeader/>
        </w:trPr>
        <w:tc>
          <w:tcPr>
            <w:tcW w:w="638" w:type="dxa"/>
          </w:tcPr>
          <w:p w14:paraId="41E92579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12" w:type="dxa"/>
          </w:tcPr>
          <w:p w14:paraId="284F6C46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666" w:type="dxa"/>
          </w:tcPr>
          <w:p w14:paraId="09F980B1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77" w:type="dxa"/>
          </w:tcPr>
          <w:p w14:paraId="43CAAFD0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268" w:type="dxa"/>
          </w:tcPr>
          <w:p w14:paraId="51C78A2A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553" w:type="dxa"/>
          </w:tcPr>
          <w:p w14:paraId="6F0C51A9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00" w:type="dxa"/>
          </w:tcPr>
          <w:p w14:paraId="46A5A985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123" w:type="dxa"/>
          </w:tcPr>
          <w:p w14:paraId="5C652729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B0466C" w14:paraId="5C6CEF37" w14:textId="77777777">
        <w:tc>
          <w:tcPr>
            <w:tcW w:w="638" w:type="dxa"/>
          </w:tcPr>
          <w:p w14:paraId="16727208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12" w:type="dxa"/>
          </w:tcPr>
          <w:p w14:paraId="3F8D4D29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ДН-</w:t>
            </w: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онко</w:t>
            </w:r>
            <w:proofErr w:type="spellEnd"/>
          </w:p>
        </w:tc>
        <w:tc>
          <w:tcPr>
            <w:tcW w:w="2666" w:type="dxa"/>
          </w:tcPr>
          <w:p w14:paraId="2AD5F6D6" w14:textId="77777777" w:rsidR="00B0466C" w:rsidRDefault="0096313F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Лица с </w:t>
            </w: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базаль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-</w:t>
            </w:r>
          </w:p>
          <w:p w14:paraId="6D6B3A85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но-клеточным раком кожи, получившие радикальное лечение</w:t>
            </w:r>
          </w:p>
        </w:tc>
        <w:tc>
          <w:tcPr>
            <w:tcW w:w="1277" w:type="dxa"/>
          </w:tcPr>
          <w:p w14:paraId="45B0E4CC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С44</w:t>
            </w:r>
          </w:p>
        </w:tc>
        <w:tc>
          <w:tcPr>
            <w:tcW w:w="2268" w:type="dxa"/>
          </w:tcPr>
          <w:p w14:paraId="2E462FEA" w14:textId="77777777" w:rsidR="00B0466C" w:rsidRDefault="0096313F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Лица, у которых подтверждено злокачественное новообразование кожи, морфологически определенное как «</w:t>
            </w: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базаль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-</w:t>
            </w:r>
          </w:p>
          <w:p w14:paraId="55A8FAA0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но-клеточный рак», 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получившие радикальное лечение</w:t>
            </w:r>
          </w:p>
        </w:tc>
        <w:tc>
          <w:tcPr>
            <w:tcW w:w="2553" w:type="dxa"/>
          </w:tcPr>
          <w:p w14:paraId="4EA3A510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После проведенного лечения заболевания:</w:t>
            </w:r>
          </w:p>
          <w:p w14:paraId="770047F4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течение первого года – 1 раз</w:t>
            </w:r>
          </w:p>
          <w:p w14:paraId="60D5401E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3 месяца,</w:t>
            </w:r>
          </w:p>
          <w:p w14:paraId="7009AF10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течение второго года – 1 раз</w:t>
            </w:r>
          </w:p>
          <w:p w14:paraId="3E8DF5CB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6 месяцев,</w:t>
            </w:r>
          </w:p>
          <w:p w14:paraId="671B45AF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дальнейшем –</w:t>
            </w:r>
          </w:p>
          <w:p w14:paraId="1C4D3BB8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1 раз в год</w:t>
            </w:r>
          </w:p>
          <w:p w14:paraId="59F8BFF5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(если течение заболевания не требует изменения тактики ведения 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больного)</w:t>
            </w:r>
          </w:p>
        </w:tc>
        <w:tc>
          <w:tcPr>
            <w:tcW w:w="1700" w:type="dxa"/>
          </w:tcPr>
          <w:p w14:paraId="36E90A19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5 лет</w:t>
            </w:r>
          </w:p>
        </w:tc>
        <w:tc>
          <w:tcPr>
            <w:tcW w:w="2123" w:type="dxa"/>
            <w:vAlign w:val="bottom"/>
          </w:tcPr>
          <w:p w14:paraId="253530BC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Прекращение</w:t>
            </w:r>
          </w:p>
          <w:p w14:paraId="049B5300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диспансерного</w:t>
            </w:r>
          </w:p>
          <w:p w14:paraId="55CBCB0A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наблюдения</w:t>
            </w:r>
          </w:p>
          <w:p w14:paraId="063926A3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осуществляется при</w:t>
            </w:r>
          </w:p>
          <w:p w14:paraId="598BF32F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отсутствии</w:t>
            </w:r>
          </w:p>
          <w:p w14:paraId="68FD4636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возобновления</w:t>
            </w:r>
          </w:p>
          <w:p w14:paraId="577B7449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заболевания после</w:t>
            </w:r>
          </w:p>
          <w:p w14:paraId="3628F939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проведенного</w:t>
            </w:r>
          </w:p>
          <w:p w14:paraId="5CEDDE57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радикального лечения.</w:t>
            </w:r>
          </w:p>
          <w:p w14:paraId="2C779942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случае</w:t>
            </w:r>
          </w:p>
          <w:p w14:paraId="033F30CD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возникновения</w:t>
            </w:r>
          </w:p>
          <w:p w14:paraId="2A3FE850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рецидива заболевания</w:t>
            </w:r>
          </w:p>
          <w:p w14:paraId="70C0159C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течение</w:t>
            </w:r>
          </w:p>
          <w:p w14:paraId="1409FCA2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установленного</w:t>
            </w:r>
          </w:p>
          <w:p w14:paraId="5E2D892C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диспансерного</w:t>
            </w:r>
          </w:p>
          <w:p w14:paraId="13F45147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наблюдения</w:t>
            </w:r>
          </w:p>
          <w:p w14:paraId="1EDEC0AD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устанавли-ва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ется</w:t>
            </w:r>
            <w:proofErr w:type="spellEnd"/>
          </w:p>
          <w:p w14:paraId="629262F2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пожизненное</w:t>
            </w:r>
          </w:p>
          <w:p w14:paraId="24EABD4D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диспансерное наблюдение. При возникновении рецидива заболевания после прекращения диспансерного наблюдения вновь </w:t>
            </w: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устанавли-вается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диспансерное наблюдение</w:t>
            </w:r>
          </w:p>
        </w:tc>
      </w:tr>
      <w:tr w:rsidR="00B0466C" w14:paraId="462494CB" w14:textId="77777777">
        <w:tc>
          <w:tcPr>
            <w:tcW w:w="638" w:type="dxa"/>
          </w:tcPr>
          <w:p w14:paraId="5A21EC51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12" w:type="dxa"/>
          </w:tcPr>
          <w:p w14:paraId="6273C95F" w14:textId="77777777" w:rsidR="00B0466C" w:rsidRDefault="0096313F">
            <w:pPr>
              <w:widowControl w:val="0"/>
              <w:spacing w:after="0" w:line="240" w:lineRule="auto"/>
              <w:ind w:left="300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ДН-</w:t>
            </w: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онко</w:t>
            </w:r>
            <w:proofErr w:type="spellEnd"/>
          </w:p>
        </w:tc>
        <w:tc>
          <w:tcPr>
            <w:tcW w:w="2666" w:type="dxa"/>
          </w:tcPr>
          <w:p w14:paraId="0F013B93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Лица с подтвержденным злокачественным новообразованием (далее – ЗНО)</w:t>
            </w:r>
          </w:p>
        </w:tc>
        <w:tc>
          <w:tcPr>
            <w:tcW w:w="1277" w:type="dxa"/>
          </w:tcPr>
          <w:p w14:paraId="3D5725C2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С00 –С96, </w:t>
            </w:r>
            <w:proofErr w:type="spellStart"/>
            <w:proofErr w:type="gram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исклю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-чая</w:t>
            </w:r>
            <w:proofErr w:type="gram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базаль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-но- </w:t>
            </w: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клеточ-ный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рак 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С44</w:t>
            </w:r>
          </w:p>
        </w:tc>
        <w:tc>
          <w:tcPr>
            <w:tcW w:w="2268" w:type="dxa"/>
          </w:tcPr>
          <w:p w14:paraId="53505586" w14:textId="77777777" w:rsidR="00B0466C" w:rsidRDefault="0096313F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 xml:space="preserve">Лица с </w:t>
            </w: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подт-вержденным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диагнозом ЗНО</w:t>
            </w:r>
          </w:p>
          <w:p w14:paraId="4BEDCB8C" w14:textId="77777777" w:rsidR="00B0466C" w:rsidRDefault="00B0466C">
            <w:pPr>
              <w:spacing w:after="0" w:line="240" w:lineRule="auto"/>
              <w:rPr>
                <w:rFonts w:eastAsia="Calibri"/>
              </w:rPr>
            </w:pPr>
          </w:p>
          <w:p w14:paraId="7CA699D7" w14:textId="77777777" w:rsidR="00B0466C" w:rsidRDefault="00B0466C">
            <w:pPr>
              <w:spacing w:after="0" w:line="240" w:lineRule="auto"/>
              <w:rPr>
                <w:rFonts w:eastAsia="Calibri"/>
              </w:rPr>
            </w:pPr>
          </w:p>
          <w:p w14:paraId="1E68C119" w14:textId="77777777" w:rsidR="00B0466C" w:rsidRDefault="00B0466C">
            <w:pPr>
              <w:spacing w:after="0" w:line="240" w:lineRule="auto"/>
              <w:rPr>
                <w:rFonts w:eastAsia="Calibri"/>
              </w:rPr>
            </w:pPr>
          </w:p>
          <w:p w14:paraId="33C49674" w14:textId="77777777" w:rsidR="00B0466C" w:rsidRDefault="00B0466C">
            <w:pPr>
              <w:spacing w:after="0" w:line="240" w:lineRule="auto"/>
              <w:ind w:firstLine="708"/>
              <w:rPr>
                <w:rFonts w:eastAsia="Calibri"/>
              </w:rPr>
            </w:pPr>
          </w:p>
        </w:tc>
        <w:tc>
          <w:tcPr>
            <w:tcW w:w="2553" w:type="dxa"/>
            <w:vAlign w:val="bottom"/>
          </w:tcPr>
          <w:p w14:paraId="17CCA6BA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течение первого года – один раз</w:t>
            </w:r>
          </w:p>
          <w:p w14:paraId="2124E518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3 месяца,</w:t>
            </w:r>
          </w:p>
          <w:p w14:paraId="1F75940D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течение второго года – 1 раз</w:t>
            </w:r>
          </w:p>
          <w:p w14:paraId="7CBD7163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6 месяцев,</w:t>
            </w:r>
          </w:p>
          <w:p w14:paraId="0AB3EBCA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дальнейшем –</w:t>
            </w:r>
          </w:p>
          <w:p w14:paraId="33694B92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1 раз в год</w:t>
            </w:r>
          </w:p>
          <w:p w14:paraId="6984F9CD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 xml:space="preserve">(если течение заболевания не требует 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изменения тактики ведения больного)</w:t>
            </w:r>
          </w:p>
        </w:tc>
        <w:tc>
          <w:tcPr>
            <w:tcW w:w="1700" w:type="dxa"/>
          </w:tcPr>
          <w:p w14:paraId="2D701E8A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Пожизнен-но</w:t>
            </w:r>
            <w:proofErr w:type="gramEnd"/>
          </w:p>
        </w:tc>
        <w:tc>
          <w:tcPr>
            <w:tcW w:w="2123" w:type="dxa"/>
          </w:tcPr>
          <w:p w14:paraId="415071A5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Смерть пациента, письменный отказ пациента (его законного представителя) от </w:t>
            </w:r>
            <w:proofErr w:type="spellStart"/>
            <w:proofErr w:type="gram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диспан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-серного</w:t>
            </w:r>
            <w:proofErr w:type="gram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наблюдения)</w:t>
            </w:r>
          </w:p>
        </w:tc>
      </w:tr>
      <w:tr w:rsidR="00B0466C" w14:paraId="1D125EB5" w14:textId="77777777">
        <w:tc>
          <w:tcPr>
            <w:tcW w:w="638" w:type="dxa"/>
          </w:tcPr>
          <w:p w14:paraId="046CFF06" w14:textId="77777777" w:rsidR="00B0466C" w:rsidRDefault="0096313F">
            <w:pPr>
              <w:tabs>
                <w:tab w:val="left" w:pos="8625"/>
              </w:tabs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12" w:type="dxa"/>
          </w:tcPr>
          <w:p w14:paraId="64804366" w14:textId="77777777" w:rsidR="00B0466C" w:rsidRDefault="0096313F">
            <w:pPr>
              <w:widowControl w:val="0"/>
              <w:spacing w:after="0" w:line="240" w:lineRule="auto"/>
              <w:ind w:left="300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ДН-</w:t>
            </w:r>
            <w:proofErr w:type="spell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онко</w:t>
            </w:r>
            <w:proofErr w:type="spellEnd"/>
          </w:p>
        </w:tc>
        <w:tc>
          <w:tcPr>
            <w:tcW w:w="2666" w:type="dxa"/>
          </w:tcPr>
          <w:p w14:paraId="27A67F11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Лица с подтвержденным</w:t>
            </w:r>
          </w:p>
          <w:p w14:paraId="39656EF1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ЗНО</w:t>
            </w:r>
          </w:p>
        </w:tc>
        <w:tc>
          <w:tcPr>
            <w:tcW w:w="1277" w:type="dxa"/>
          </w:tcPr>
          <w:p w14:paraId="035DDD22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D00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 –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D09</w:t>
            </w:r>
          </w:p>
        </w:tc>
        <w:tc>
          <w:tcPr>
            <w:tcW w:w="2268" w:type="dxa"/>
          </w:tcPr>
          <w:p w14:paraId="42F92310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Лица с</w:t>
            </w:r>
          </w:p>
          <w:p w14:paraId="6AC3021D" w14:textId="3A9BCD82" w:rsidR="00B0466C" w:rsidRDefault="00551710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r w:rsidR="0096313F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одтвержден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-</w:t>
            </w:r>
            <w:proofErr w:type="spellStart"/>
            <w:r w:rsidR="0096313F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ным</w:t>
            </w:r>
            <w:proofErr w:type="spellEnd"/>
            <w:proofErr w:type="gramEnd"/>
            <w:r w:rsidR="0096313F"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диагнозом ЗНО</w:t>
            </w:r>
          </w:p>
        </w:tc>
        <w:tc>
          <w:tcPr>
            <w:tcW w:w="2553" w:type="dxa"/>
            <w:vAlign w:val="bottom"/>
          </w:tcPr>
          <w:p w14:paraId="5635028D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В течение 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первого и второго года –</w:t>
            </w:r>
          </w:p>
          <w:p w14:paraId="4AAFCA44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1 раз в 6 месяцев,</w:t>
            </w:r>
          </w:p>
          <w:p w14:paraId="54EF73E2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в дальнейшем –</w:t>
            </w:r>
          </w:p>
          <w:p w14:paraId="013D9580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1 раз в год</w:t>
            </w:r>
          </w:p>
          <w:p w14:paraId="329CEE4C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(если течение заболевания не требует изменения тактики ведения больного)</w:t>
            </w:r>
          </w:p>
        </w:tc>
        <w:tc>
          <w:tcPr>
            <w:tcW w:w="1700" w:type="dxa"/>
          </w:tcPr>
          <w:p w14:paraId="496EA630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Пожизнен-но</w:t>
            </w:r>
            <w:proofErr w:type="gramEnd"/>
          </w:p>
        </w:tc>
        <w:tc>
          <w:tcPr>
            <w:tcW w:w="2123" w:type="dxa"/>
          </w:tcPr>
          <w:p w14:paraId="34EA56D8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Смерть пациента, письменный отказ пациента (его законного представителя) от </w:t>
            </w:r>
            <w:proofErr w:type="spellStart"/>
            <w:proofErr w:type="gramStart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диспан</w:t>
            </w:r>
            <w:proofErr w:type="spell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-серного</w:t>
            </w:r>
            <w:proofErr w:type="gramEnd"/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наблюдени</w:t>
            </w:r>
            <w:r>
              <w:rPr>
                <w:rFonts w:ascii="Times New Roman" w:eastAsia="Garamond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</w:p>
        </w:tc>
      </w:tr>
    </w:tbl>
    <w:p w14:paraId="64C80F1B" w14:textId="77777777" w:rsidR="00B0466C" w:rsidRDefault="00B0466C">
      <w:pPr>
        <w:sectPr w:rsidR="00B0466C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979" w:right="567" w:bottom="567" w:left="1134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14:paraId="69F87857" w14:textId="77777777" w:rsidR="00B0466C" w:rsidRDefault="0096313F">
      <w:pPr>
        <w:tabs>
          <w:tab w:val="left" w:pos="5670"/>
        </w:tabs>
        <w:spacing w:after="0" w:line="240" w:lineRule="auto"/>
        <w:ind w:left="4536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 № 3</w:t>
      </w:r>
    </w:p>
    <w:p w14:paraId="7C2D9345" w14:textId="77777777" w:rsidR="00B0466C" w:rsidRDefault="0096313F">
      <w:pPr>
        <w:spacing w:after="0" w:line="240" w:lineRule="auto"/>
        <w:ind w:left="4536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 приказу Министерства здравоохранения</w:t>
      </w:r>
    </w:p>
    <w:p w14:paraId="7B77ACF5" w14:textId="77777777" w:rsidR="00B0466C" w:rsidRDefault="0096313F">
      <w:pPr>
        <w:spacing w:after="0" w:line="240" w:lineRule="auto"/>
        <w:ind w:left="4536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Калининградской области</w:t>
      </w:r>
    </w:p>
    <w:p w14:paraId="39332C9D" w14:textId="77777777" w:rsidR="00B0466C" w:rsidRDefault="0096313F">
      <w:pPr>
        <w:spacing w:after="0" w:line="240" w:lineRule="auto"/>
        <w:ind w:left="4536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2024 г.   №</w:t>
      </w:r>
    </w:p>
    <w:p w14:paraId="7B435561" w14:textId="77777777" w:rsidR="00B0466C" w:rsidRDefault="00B046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12F5BFA" w14:textId="77777777" w:rsidR="00B0466C" w:rsidRDefault="0096313F">
      <w:pPr>
        <w:widowControl w:val="0"/>
        <w:spacing w:after="0" w:line="240" w:lineRule="auto"/>
        <w:ind w:right="480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 Е Р Е Ч Е Н Ь </w:t>
      </w:r>
    </w:p>
    <w:p w14:paraId="70E87BD4" w14:textId="77777777" w:rsidR="00B0466C" w:rsidRDefault="0096313F">
      <w:pPr>
        <w:widowControl w:val="0"/>
        <w:spacing w:after="0" w:line="240" w:lineRule="auto"/>
        <w:ind w:right="480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ситуаций, требующих обязательного углубленного исследования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морфологического материала при определенных нозологиях</w:t>
      </w:r>
    </w:p>
    <w:p w14:paraId="21E37771" w14:textId="77777777" w:rsidR="00B0466C" w:rsidRDefault="00B046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f9"/>
        <w:tblW w:w="9569" w:type="dxa"/>
        <w:tblInd w:w="178" w:type="dxa"/>
        <w:tblLayout w:type="fixed"/>
        <w:tblLook w:val="04A0" w:firstRow="1" w:lastRow="0" w:firstColumn="1" w:lastColumn="0" w:noHBand="0" w:noVBand="1"/>
      </w:tblPr>
      <w:tblGrid>
        <w:gridCol w:w="670"/>
        <w:gridCol w:w="4350"/>
        <w:gridCol w:w="4549"/>
      </w:tblGrid>
      <w:tr w:rsidR="00B0466C" w14:paraId="556585B0" w14:textId="77777777">
        <w:tc>
          <w:tcPr>
            <w:tcW w:w="670" w:type="dxa"/>
            <w:tcBorders>
              <w:bottom w:val="nil"/>
            </w:tcBorders>
          </w:tcPr>
          <w:p w14:paraId="2E69F49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п/п</w:t>
            </w:r>
          </w:p>
        </w:tc>
        <w:tc>
          <w:tcPr>
            <w:tcW w:w="4350" w:type="dxa"/>
            <w:tcBorders>
              <w:bottom w:val="nil"/>
            </w:tcBorders>
          </w:tcPr>
          <w:p w14:paraId="31D9ADE2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Локализация злокачественного новообразования</w:t>
            </w:r>
          </w:p>
        </w:tc>
        <w:tc>
          <w:tcPr>
            <w:tcW w:w="4549" w:type="dxa"/>
            <w:tcBorders>
              <w:bottom w:val="nil"/>
            </w:tcBorders>
          </w:tcPr>
          <w:p w14:paraId="06F08D3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Мутации</w:t>
            </w:r>
          </w:p>
        </w:tc>
      </w:tr>
    </w:tbl>
    <w:p w14:paraId="32C69891" w14:textId="77777777" w:rsidR="00B0466C" w:rsidRDefault="00B046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"/>
          <w:szCs w:val="28"/>
          <w:shd w:val="clear" w:color="auto" w:fill="FFFFFF"/>
        </w:rPr>
      </w:pPr>
    </w:p>
    <w:tbl>
      <w:tblPr>
        <w:tblStyle w:val="af9"/>
        <w:tblW w:w="9569" w:type="dxa"/>
        <w:tblInd w:w="178" w:type="dxa"/>
        <w:tblLayout w:type="fixed"/>
        <w:tblLook w:val="04A0" w:firstRow="1" w:lastRow="0" w:firstColumn="1" w:lastColumn="0" w:noHBand="0" w:noVBand="1"/>
      </w:tblPr>
      <w:tblGrid>
        <w:gridCol w:w="658"/>
        <w:gridCol w:w="4362"/>
        <w:gridCol w:w="4549"/>
      </w:tblGrid>
      <w:tr w:rsidR="00B0466C" w14:paraId="1E3C780F" w14:textId="77777777">
        <w:trPr>
          <w:tblHeader/>
        </w:trPr>
        <w:tc>
          <w:tcPr>
            <w:tcW w:w="658" w:type="dxa"/>
            <w:shd w:val="clear" w:color="auto" w:fill="auto"/>
          </w:tcPr>
          <w:p w14:paraId="07D7AE2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362" w:type="dxa"/>
            <w:shd w:val="clear" w:color="auto" w:fill="auto"/>
          </w:tcPr>
          <w:p w14:paraId="78418A00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549" w:type="dxa"/>
            <w:shd w:val="clear" w:color="auto" w:fill="auto"/>
          </w:tcPr>
          <w:p w14:paraId="05580ECD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0466C" w14:paraId="0DA418F5" w14:textId="77777777">
        <w:tc>
          <w:tcPr>
            <w:tcW w:w="658" w:type="dxa"/>
          </w:tcPr>
          <w:p w14:paraId="10D6AA0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362" w:type="dxa"/>
          </w:tcPr>
          <w:p w14:paraId="1645621A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Злокачественные новообразования ободочной кишки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ректосигмоидного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отдела. Рак прямой кишки.</w:t>
            </w:r>
          </w:p>
          <w:p w14:paraId="7ED14294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МКБ 10: С18, С19, С20</w:t>
            </w:r>
          </w:p>
        </w:tc>
        <w:tc>
          <w:tcPr>
            <w:tcW w:w="4549" w:type="dxa"/>
          </w:tcPr>
          <w:p w14:paraId="3CF41E61" w14:textId="77777777" w:rsidR="00B0466C" w:rsidRDefault="009631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KRAS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NRAS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BRAF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микросателлитных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повторов ДНК</w:t>
            </w:r>
          </w:p>
          <w:p w14:paraId="7C3E3764" w14:textId="77777777" w:rsidR="00B0466C" w:rsidRDefault="009631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биопсийном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(операционном) материале методом ПЦР, если диагностированы отдаленные метастазы. При исходно</w:t>
            </w:r>
          </w:p>
          <w:p w14:paraId="79DFF475" w14:textId="77777777" w:rsidR="00B0466C" w:rsidRDefault="009631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или потенциально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резектабельных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метастазах определение</w:t>
            </w:r>
          </w:p>
          <w:p w14:paraId="1FB21388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обязательно</w:t>
            </w:r>
          </w:p>
        </w:tc>
      </w:tr>
      <w:tr w:rsidR="00B0466C" w14:paraId="4F0AF40B" w14:textId="77777777">
        <w:tc>
          <w:tcPr>
            <w:tcW w:w="658" w:type="dxa"/>
          </w:tcPr>
          <w:p w14:paraId="6B5E2C98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362" w:type="dxa"/>
          </w:tcPr>
          <w:p w14:paraId="16E1A8E6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Рак молочной железы</w:t>
            </w:r>
          </w:p>
          <w:p w14:paraId="6A1945C3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(далее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РМЖ), МКБ 10: С50</w:t>
            </w:r>
          </w:p>
        </w:tc>
        <w:tc>
          <w:tcPr>
            <w:tcW w:w="4549" w:type="dxa"/>
            <w:vAlign w:val="bottom"/>
          </w:tcPr>
          <w:p w14:paraId="66962B3F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Определение мутаций в генах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BRCA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1/2</w:t>
            </w:r>
          </w:p>
          <w:p w14:paraId="2A05EED3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следующих случаях:</w:t>
            </w:r>
          </w:p>
          <w:p w14:paraId="40A7CD73" w14:textId="77777777" w:rsidR="00B0466C" w:rsidRDefault="0096313F">
            <w:pPr>
              <w:widowControl w:val="0"/>
              <w:numPr>
                <w:ilvl w:val="0"/>
                <w:numId w:val="1"/>
              </w:numPr>
              <w:tabs>
                <w:tab w:val="left" w:pos="168"/>
                <w:tab w:val="left" w:pos="317"/>
              </w:tabs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 женщин с подтвержденным РМЖ при отягощенном семейном анамнезе (наличие РМЖ у близких родственников в возрасте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&lt; 50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лет, рака яичников или маточных труб, рака поджелудочной железы,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РМЖ у мужчины, метастатического рака предстательной железы);</w:t>
            </w:r>
          </w:p>
          <w:p w14:paraId="0081827B" w14:textId="77777777" w:rsidR="00B0466C" w:rsidRDefault="0096313F">
            <w:pPr>
              <w:widowControl w:val="0"/>
              <w:numPr>
                <w:ilvl w:val="0"/>
                <w:numId w:val="1"/>
              </w:numPr>
              <w:tabs>
                <w:tab w:val="left" w:pos="158"/>
                <w:tab w:val="left" w:pos="317"/>
              </w:tabs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 женщин с подтвержденным РМЖ в возрасте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&lt; 45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лет;</w:t>
            </w:r>
          </w:p>
          <w:p w14:paraId="03776A06" w14:textId="77777777" w:rsidR="00B0466C" w:rsidRDefault="0096313F">
            <w:pPr>
              <w:widowControl w:val="0"/>
              <w:numPr>
                <w:ilvl w:val="0"/>
                <w:numId w:val="1"/>
              </w:numPr>
              <w:tabs>
                <w:tab w:val="left" w:pos="154"/>
                <w:tab w:val="left" w:pos="317"/>
              </w:tabs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 женщин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&lt; 60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лет с тройным негативным фенотипом РМЖ;</w:t>
            </w:r>
          </w:p>
          <w:p w14:paraId="172B2AA5" w14:textId="77777777" w:rsidR="00B0466C" w:rsidRDefault="0096313F">
            <w:pPr>
              <w:widowControl w:val="0"/>
              <w:numPr>
                <w:ilvl w:val="0"/>
                <w:numId w:val="1"/>
              </w:numPr>
              <w:tabs>
                <w:tab w:val="left" w:pos="173"/>
                <w:tab w:val="left" w:pos="317"/>
              </w:tabs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 первично-множественном и/или метастатическом РМЖ (включая, но не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ограничиваясь установленным диагнозом рака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контрлатеральной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молочной железы, рака яичников или маточных труб, рака поджелудочной железы);</w:t>
            </w:r>
          </w:p>
          <w:p w14:paraId="6E0FBF55" w14:textId="77777777" w:rsidR="00B0466C" w:rsidRDefault="0096313F">
            <w:pPr>
              <w:widowControl w:val="0"/>
              <w:numPr>
                <w:ilvl w:val="0"/>
                <w:numId w:val="1"/>
              </w:numPr>
              <w:tabs>
                <w:tab w:val="left" w:pos="163"/>
                <w:tab w:val="left" w:pos="317"/>
              </w:tabs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при РМЖ у мужчин 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кандидатов при прогрессировании на фоне   моно- или комбинированной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ГТ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при гормонозависимом HER2-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отри-цательном РМЖ) рекомендовано определение мутаций в гене PIK3CA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не показано пациентам с сахарным диабетом I типа, а также неконтролируемым диабетом II типа).</w:t>
            </w:r>
          </w:p>
          <w:p w14:paraId="6D2C1412" w14:textId="77777777" w:rsidR="00B0466C" w:rsidRDefault="0096313F">
            <w:pPr>
              <w:widowControl w:val="0"/>
              <w:tabs>
                <w:tab w:val="left" w:pos="163"/>
                <w:tab w:val="left" w:pos="317"/>
              </w:tabs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У пациентов с метастатическим тройным негативным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РМЖ,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                 не получавших лечен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ие по поводу метастатической болезни, определение уровня экспрессии          PD-L1 обычно определяется по ИГХ</w:t>
            </w:r>
          </w:p>
        </w:tc>
      </w:tr>
      <w:tr w:rsidR="00B0466C" w14:paraId="7F1D2AA6" w14:textId="77777777">
        <w:tc>
          <w:tcPr>
            <w:tcW w:w="658" w:type="dxa"/>
          </w:tcPr>
          <w:p w14:paraId="72412D6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362" w:type="dxa"/>
          </w:tcPr>
          <w:p w14:paraId="497889DC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Злокачественное новообразование бронхов и легкого, МКБ 10: С34</w:t>
            </w:r>
          </w:p>
        </w:tc>
        <w:tc>
          <w:tcPr>
            <w:tcW w:w="4549" w:type="dxa"/>
          </w:tcPr>
          <w:p w14:paraId="304DA00E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 выявлении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неплоскоклеточного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(в том числе, диморфного) –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молекулярно-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гене-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тическое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исследование мутаций</w:t>
            </w:r>
          </w:p>
          <w:p w14:paraId="2D01F87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гене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EGFR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BRAFV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600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биопсийном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(операционном) материале, исследование транслокации генов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ALK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ROS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</w:p>
          <w:p w14:paraId="3FA62D6C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 отсутствии мутаций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EGFR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или транслокаций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ALK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определение экспрессии белка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PDL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иммуногистохимическим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методом (проводится для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неплоскоклеточного</w:t>
            </w:r>
            <w:proofErr w:type="spellEnd"/>
          </w:p>
          <w:p w14:paraId="65295E8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плоскоклеточного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немелкоклеточного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рака, только гистологический материал)</w:t>
            </w:r>
          </w:p>
        </w:tc>
      </w:tr>
      <w:tr w:rsidR="00B0466C" w14:paraId="56AE9043" w14:textId="77777777">
        <w:tc>
          <w:tcPr>
            <w:tcW w:w="658" w:type="dxa"/>
          </w:tcPr>
          <w:p w14:paraId="1CFA23E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362" w:type="dxa"/>
          </w:tcPr>
          <w:p w14:paraId="43414497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Рак яичников, рак маточной трубы,</w:t>
            </w:r>
          </w:p>
          <w:p w14:paraId="39F13A9C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первичный рак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брюшины,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МКБ 10: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С48.0, С48.1, С48.2, С56, С57</w:t>
            </w:r>
          </w:p>
        </w:tc>
        <w:tc>
          <w:tcPr>
            <w:tcW w:w="4549" w:type="dxa"/>
          </w:tcPr>
          <w:p w14:paraId="76623FC5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Всем пациенткам с серозными</w:t>
            </w:r>
          </w:p>
          <w:p w14:paraId="32356540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эндометриоидными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карциномами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высокой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степени злокачественности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молекуляр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  <w:p w14:paraId="457A0551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но-генетическое исследование мутаций в генах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BRCA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BRCA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2</w:t>
            </w:r>
          </w:p>
          <w:p w14:paraId="752ACFAF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крови или взятием соскоба слизистой ротовой полости</w:t>
            </w:r>
          </w:p>
          <w:p w14:paraId="066E75E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и/или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биопсийном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(операционном) материале. Рекомендовано выполнение перед (или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 время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платиносодержащей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ХТ в 1 линии</w:t>
            </w:r>
          </w:p>
        </w:tc>
      </w:tr>
      <w:tr w:rsidR="00B0466C" w14:paraId="360EA7F0" w14:textId="77777777">
        <w:tc>
          <w:tcPr>
            <w:tcW w:w="658" w:type="dxa"/>
          </w:tcPr>
          <w:p w14:paraId="01E136A8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362" w:type="dxa"/>
          </w:tcPr>
          <w:p w14:paraId="37FA761E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Меланома кожи и слизистых оболочек, МКБ 10: С43, С51, С60.9, С63.2, С69.0, С00 – С26, С30 – С32, С52, С53 С77, С78, С79,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03.0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3.9</w:t>
            </w:r>
          </w:p>
        </w:tc>
        <w:tc>
          <w:tcPr>
            <w:tcW w:w="4549" w:type="dxa"/>
          </w:tcPr>
          <w:p w14:paraId="1E922163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Молекулярно-генетическое исследование мутаций в гене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BRAF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обязателен (для стадии III).</w:t>
            </w:r>
          </w:p>
          <w:p w14:paraId="67179E31" w14:textId="77777777" w:rsidR="00B0466C" w:rsidRDefault="009631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Молекулярно-генетическое исследование мутаций в гене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BRAF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 отсутствии мутации в гене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BRAF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молекулярно-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гене-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тическое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исследование мутаций</w:t>
            </w:r>
          </w:p>
          <w:p w14:paraId="101CA5BB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гене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bidi="en-US"/>
              </w:rPr>
              <w:t>KIT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стадии IV)</w:t>
            </w:r>
          </w:p>
        </w:tc>
      </w:tr>
      <w:tr w:rsidR="00B0466C" w14:paraId="1E93E922" w14:textId="77777777">
        <w:tc>
          <w:tcPr>
            <w:tcW w:w="658" w:type="dxa"/>
            <w:shd w:val="clear" w:color="auto" w:fill="FFFFFF"/>
          </w:tcPr>
          <w:p w14:paraId="6B4D7415" w14:textId="77777777" w:rsidR="00B0466C" w:rsidRDefault="0096313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62" w:type="dxa"/>
            <w:shd w:val="clear" w:color="auto" w:fill="FFFFFF"/>
          </w:tcPr>
          <w:p w14:paraId="156B37ED" w14:textId="2F88C09D" w:rsidR="00B0466C" w:rsidRDefault="0096313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Рак пищевода и кардии, МКБ 10:</w:t>
            </w:r>
            <w:r w:rsidR="000F3E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С15.2, С15.5, С16.0-С16.9</w:t>
            </w:r>
          </w:p>
        </w:tc>
        <w:tc>
          <w:tcPr>
            <w:tcW w:w="4549" w:type="dxa"/>
            <w:shd w:val="clear" w:color="auto" w:fill="FFFFFF"/>
          </w:tcPr>
          <w:p w14:paraId="4D4D40F6" w14:textId="77777777" w:rsidR="00B0466C" w:rsidRDefault="0096313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 неоперабельных пациентов</w:t>
            </w:r>
          </w:p>
          <w:p w14:paraId="27C1EA3F" w14:textId="77777777" w:rsidR="00B0466C" w:rsidRDefault="0096313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аденокарциномой – кандидатов</w:t>
            </w:r>
          </w:p>
          <w:p w14:paraId="5544344C" w14:textId="77777777" w:rsidR="00B0466C" w:rsidRDefault="0096313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противоопухолевой лекарственной терапии – рекомендуется исследование белка к рецепторам HER2/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статуса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микросателлитной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нестабильности (MSI). У пациентов</w:t>
            </w:r>
          </w:p>
          <w:p w14:paraId="34973767" w14:textId="77777777" w:rsidR="00B0466C" w:rsidRDefault="0096313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неоперабельным плоскоклеточным раком – кандидатов для иммунотерапии – рекомендуется исследование белка к рецепторам PD-L1 в опухоли</w:t>
            </w:r>
          </w:p>
          <w:p w14:paraId="2835448F" w14:textId="77777777" w:rsidR="00B0466C" w:rsidRDefault="0096313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иммуногистохимических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методов (оценка CPS)</w:t>
            </w:r>
          </w:p>
        </w:tc>
      </w:tr>
      <w:tr w:rsidR="00B0466C" w14:paraId="438AD8FF" w14:textId="77777777">
        <w:tc>
          <w:tcPr>
            <w:tcW w:w="658" w:type="dxa"/>
          </w:tcPr>
          <w:p w14:paraId="2B63864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362" w:type="dxa"/>
          </w:tcPr>
          <w:p w14:paraId="242261B4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тела матки и саркома маки, МКБ 10: С54</w:t>
            </w:r>
          </w:p>
        </w:tc>
        <w:tc>
          <w:tcPr>
            <w:tcW w:w="4549" w:type="dxa"/>
          </w:tcPr>
          <w:p w14:paraId="560AF40E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серозного подтипа рака эндометрия при диссеминированном процессе</w:t>
            </w:r>
          </w:p>
          <w:p w14:paraId="7D41A9BB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прогрессировании рекомендовано определение HER2/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neu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-статуса</w:t>
            </w:r>
          </w:p>
          <w:p w14:paraId="5B19534F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опухолевом образце. При прогрессировании после 1 линии - кандидатов для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иммунотерапии – определение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MSIh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dMMR</w:t>
            </w:r>
            <w:proofErr w:type="spellEnd"/>
          </w:p>
          <w:p w14:paraId="759DD89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опухоли</w:t>
            </w:r>
          </w:p>
        </w:tc>
      </w:tr>
      <w:tr w:rsidR="00B0466C" w14:paraId="2F41E6A7" w14:textId="77777777">
        <w:tc>
          <w:tcPr>
            <w:tcW w:w="658" w:type="dxa"/>
          </w:tcPr>
          <w:p w14:paraId="40B374B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362" w:type="dxa"/>
          </w:tcPr>
          <w:p w14:paraId="3F90A422" w14:textId="77777777" w:rsidR="00B0466C" w:rsidRDefault="009631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Мезотелиома плевры, брюшины</w:t>
            </w:r>
          </w:p>
          <w:p w14:paraId="2AF59388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других локализаций, МКБ 10: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C45.0, C45.1, C45.2, C45.7, C45.9</w:t>
            </w:r>
          </w:p>
        </w:tc>
        <w:tc>
          <w:tcPr>
            <w:tcW w:w="4549" w:type="dxa"/>
          </w:tcPr>
          <w:p w14:paraId="2A298074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 прогрессировании после</w:t>
            </w:r>
          </w:p>
          <w:p w14:paraId="1531B6E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 линии – кандидатов для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иммунотерапии  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мезотелиомой плевры–рекомендуется определени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 уровня экспрессии PD-L1</w:t>
            </w:r>
          </w:p>
        </w:tc>
      </w:tr>
      <w:tr w:rsidR="00B0466C" w14:paraId="1EA3891E" w14:textId="77777777">
        <w:tc>
          <w:tcPr>
            <w:tcW w:w="658" w:type="dxa"/>
          </w:tcPr>
          <w:p w14:paraId="0E3A536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362" w:type="dxa"/>
          </w:tcPr>
          <w:p w14:paraId="6E9DB1B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Опухоли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невыявленной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первичной локализации, МКБ 10: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C76–C80</w:t>
            </w:r>
          </w:p>
          <w:p w14:paraId="32B78E86" w14:textId="77777777" w:rsidR="00B0466C" w:rsidRDefault="00B046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9" w:type="dxa"/>
          </w:tcPr>
          <w:p w14:paraId="46E38AD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При аденокарциноме: определение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мутаций в генах EGFR, KRAS, NRAS, BRAF 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биопсийном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(операционном) материале и определение транслокаций гена ALK;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исследование мутаций в генах BRCA1 и BRCA2 в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крови,  исследование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белка к рецепторам HER2/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neu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 применением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иммуногистохимических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методов или методом флюоресцентной гибридизации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situ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(FISH).</w:t>
            </w:r>
          </w:p>
          <w:p w14:paraId="2251292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 плоскоклеточном раке: при прогрессировании после 1 линии 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кандидатов для иммунотерапии- определение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микросателлитных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повторов ДНК 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биопсийном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(операционном) материале</w:t>
            </w:r>
          </w:p>
        </w:tc>
      </w:tr>
      <w:tr w:rsidR="00B0466C" w14:paraId="501D4EEF" w14:textId="77777777">
        <w:tc>
          <w:tcPr>
            <w:tcW w:w="658" w:type="dxa"/>
          </w:tcPr>
          <w:p w14:paraId="02D00B3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362" w:type="dxa"/>
          </w:tcPr>
          <w:p w14:paraId="024BAD48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Уротелиальный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рак верхних мочевыводящих путей, МКБ 10: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C65, C66</w:t>
            </w:r>
          </w:p>
          <w:p w14:paraId="2C434447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49" w:type="dxa"/>
          </w:tcPr>
          <w:p w14:paraId="2B9F2D35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У кандидатов для проведения системной иммунотерапии</w:t>
            </w:r>
          </w:p>
          <w:p w14:paraId="14961F27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(при наличие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отдаленных метастазов) в 1-й линии рекомендовано проведение</w:t>
            </w:r>
          </w:p>
          <w:p w14:paraId="5E35C6E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PD-L1-тестирования</w:t>
            </w:r>
          </w:p>
        </w:tc>
      </w:tr>
      <w:tr w:rsidR="00B0466C" w14:paraId="50EE8465" w14:textId="77777777">
        <w:tc>
          <w:tcPr>
            <w:tcW w:w="658" w:type="dxa"/>
          </w:tcPr>
          <w:p w14:paraId="0F6A02B1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362" w:type="dxa"/>
          </w:tcPr>
          <w:p w14:paraId="70F5E7E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Рак шейки матки, МКБ 10: С53</w:t>
            </w:r>
          </w:p>
        </w:tc>
        <w:tc>
          <w:tcPr>
            <w:tcW w:w="4549" w:type="dxa"/>
          </w:tcPr>
          <w:p w14:paraId="24CFBF6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У кандидатов для проведения системной иммунотерапии, при прогрессировании рекомендовано определение экспрессии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PD-L1</w:t>
            </w:r>
          </w:p>
        </w:tc>
      </w:tr>
      <w:tr w:rsidR="00B0466C" w14:paraId="4E422885" w14:textId="77777777">
        <w:tc>
          <w:tcPr>
            <w:tcW w:w="658" w:type="dxa"/>
          </w:tcPr>
          <w:p w14:paraId="6959F67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362" w:type="dxa"/>
          </w:tcPr>
          <w:p w14:paraId="3B5078D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Гастроинтестинальные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ромальные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опухоли, МКБ 10: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C15 – C20, C48</w:t>
            </w:r>
          </w:p>
          <w:p w14:paraId="19397D0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9" w:type="dxa"/>
          </w:tcPr>
          <w:p w14:paraId="4D7DEE46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Рекомендуется молекулярно-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гене-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тическое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исследование мутаций</w:t>
            </w:r>
          </w:p>
          <w:p w14:paraId="732ADBE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гене c-KIT</w:t>
            </w:r>
          </w:p>
        </w:tc>
      </w:tr>
      <w:tr w:rsidR="00B0466C" w14:paraId="1DD1F0EB" w14:textId="77777777">
        <w:tc>
          <w:tcPr>
            <w:tcW w:w="658" w:type="dxa"/>
          </w:tcPr>
          <w:p w14:paraId="5B1951CD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4362" w:type="dxa"/>
          </w:tcPr>
          <w:p w14:paraId="75641D5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Рак желудка, МКБ 10: С16</w:t>
            </w:r>
          </w:p>
        </w:tc>
        <w:tc>
          <w:tcPr>
            <w:tcW w:w="4549" w:type="dxa"/>
          </w:tcPr>
          <w:p w14:paraId="1CC71DE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Рекомендуется исследование HER2/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neu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при диссеминированном РЖ. Кандидатам для иммунотерапии в 3 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последующих линиях - определение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микросателлитных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повторов ДНК и/или определение экспрессии белка PD-L1</w:t>
            </w:r>
          </w:p>
        </w:tc>
      </w:tr>
      <w:tr w:rsidR="00B0466C" w14:paraId="38C28AD2" w14:textId="77777777">
        <w:tc>
          <w:tcPr>
            <w:tcW w:w="658" w:type="dxa"/>
          </w:tcPr>
          <w:p w14:paraId="1A143958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362" w:type="dxa"/>
          </w:tcPr>
          <w:p w14:paraId="14E8B3D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Рак желчевыводящей системы, МКБ 10: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C22.1, C23, C24.0</w:t>
            </w:r>
          </w:p>
          <w:p w14:paraId="3E492FC1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9" w:type="dxa"/>
          </w:tcPr>
          <w:p w14:paraId="18B9CC5E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Применение препаратов направленного действия –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таргетных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агентов» в настоящее время не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носит обязательного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характера, но может быть рекомендовано в клинической практике при выявлении в опухоли соответствующих молекулярно-генетических нарушений по исчерпании стандартных терапевтических опций по решению консилиума специалистов: исследование му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таций в генах KRAS, BRAF, ALK, NTRK,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патолого-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анато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мическое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исследование белка</w:t>
            </w:r>
          </w:p>
          <w:p w14:paraId="2AE1F00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 рецепторам HER2/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neu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определение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микросателлитных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повторов ДНК</w:t>
            </w:r>
          </w:p>
        </w:tc>
      </w:tr>
    </w:tbl>
    <w:p w14:paraId="1A54764E" w14:textId="77777777" w:rsidR="00B0466C" w:rsidRDefault="00B0466C">
      <w:pPr>
        <w:sectPr w:rsidR="00B0466C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567" w:bottom="1134" w:left="1701" w:header="567" w:footer="709" w:gutter="0"/>
          <w:pgNumType w:start="1"/>
          <w:cols w:space="720"/>
          <w:formProt w:val="0"/>
          <w:titlePg/>
          <w:docGrid w:linePitch="360" w:charSpace="8192"/>
        </w:sectPr>
      </w:pPr>
    </w:p>
    <w:p w14:paraId="354B43E9" w14:textId="77777777" w:rsidR="00B0466C" w:rsidRDefault="0096313F">
      <w:pPr>
        <w:tabs>
          <w:tab w:val="left" w:pos="5670"/>
        </w:tabs>
        <w:spacing w:after="0" w:line="240" w:lineRule="auto"/>
        <w:ind w:left="4962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 № 4</w:t>
      </w:r>
    </w:p>
    <w:p w14:paraId="2379169E" w14:textId="77777777" w:rsidR="00B0466C" w:rsidRDefault="0096313F">
      <w:pPr>
        <w:spacing w:after="0" w:line="240" w:lineRule="auto"/>
        <w:ind w:left="4962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приказу Министерства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здравоохранения</w:t>
      </w:r>
    </w:p>
    <w:p w14:paraId="77655E1F" w14:textId="77777777" w:rsidR="00B0466C" w:rsidRDefault="0096313F">
      <w:pPr>
        <w:spacing w:after="0" w:line="240" w:lineRule="auto"/>
        <w:ind w:left="4962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Калининградской области</w:t>
      </w:r>
    </w:p>
    <w:p w14:paraId="06D8CA58" w14:textId="77777777" w:rsidR="00B0466C" w:rsidRDefault="0096313F">
      <w:pPr>
        <w:spacing w:after="0" w:line="240" w:lineRule="auto"/>
        <w:ind w:left="4962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2024 г.   №</w:t>
      </w:r>
    </w:p>
    <w:p w14:paraId="45D747D8" w14:textId="77777777" w:rsidR="00B0466C" w:rsidRDefault="00B0466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EEBF3F2" w14:textId="77777777" w:rsidR="00B0466C" w:rsidRDefault="0096313F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Т Е Р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Т О Р И А Л Ь Н О Е   З А К Р Е П Л Е Н И Е </w:t>
      </w:r>
    </w:p>
    <w:p w14:paraId="6CFA79E1" w14:textId="77777777" w:rsidR="00B0466C" w:rsidRDefault="0096313F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 перечень медицинских организаций (структурных подразделений) Калининградской области, оказывающих медицинскую помощь </w:t>
      </w:r>
    </w:p>
    <w:p w14:paraId="6022AD63" w14:textId="77777777" w:rsidR="00B0466C" w:rsidRDefault="0096313F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пациентам с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онкологическими заболеваниями </w:t>
      </w:r>
    </w:p>
    <w:p w14:paraId="2D62AA86" w14:textId="77777777" w:rsidR="00B0466C" w:rsidRDefault="0096313F">
      <w:pPr>
        <w:spacing w:after="0" w:line="240" w:lineRule="auto"/>
        <w:ind w:firstLine="540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 осуществляющих диспансерное наблюдение</w:t>
      </w:r>
    </w:p>
    <w:p w14:paraId="3D349E50" w14:textId="77777777" w:rsidR="00B0466C" w:rsidRDefault="00B0466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6AA2F6B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Калининградской области выстроена трехуровневая система оказания медицинской помощи пациентам с онкологическими заболеваниями:</w:t>
      </w:r>
    </w:p>
    <w:p w14:paraId="69E9D2DE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 уровень – первичные онкологические кабинеты (далее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– ПОК) и центры амбулаторной онкологической помощи (далее – ЦАОП);</w:t>
      </w:r>
    </w:p>
    <w:p w14:paraId="4A4B74ED" w14:textId="77777777" w:rsidR="00B0466C" w:rsidRDefault="0096313F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 уровень – ЦАОП; </w:t>
      </w:r>
    </w:p>
    <w:p w14:paraId="4BD17F9D" w14:textId="77777777" w:rsidR="00B0466C" w:rsidRDefault="009631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3 уровень – специализированные медицинские учреждения.</w:t>
      </w:r>
    </w:p>
    <w:p w14:paraId="3F1989DE" w14:textId="77777777" w:rsidR="00B0466C" w:rsidRDefault="00B0466C">
      <w:pPr>
        <w:spacing w:after="0" w:line="240" w:lineRule="auto"/>
        <w:jc w:val="both"/>
        <w:rPr>
          <w:color w:val="000000" w:themeColor="text1"/>
          <w:shd w:val="clear" w:color="auto" w:fill="FFFFFF"/>
        </w:rPr>
        <w:sectPr w:rsidR="00B0466C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567" w:bottom="1134" w:left="1134" w:header="709" w:footer="709" w:gutter="0"/>
          <w:pgNumType w:start="1"/>
          <w:cols w:space="720"/>
          <w:formProt w:val="0"/>
          <w:docGrid w:linePitch="360" w:charSpace="8192"/>
        </w:sectPr>
      </w:pPr>
    </w:p>
    <w:p w14:paraId="51CAEFB3" w14:textId="77777777" w:rsidR="00B0466C" w:rsidRDefault="0096313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Информация об организации первичных онкологических кабинетов в регионе</w:t>
      </w:r>
    </w:p>
    <w:p w14:paraId="715A8F00" w14:textId="77777777" w:rsidR="00B0466C" w:rsidRDefault="00B0466C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3A2CDF32" w14:textId="77777777" w:rsidR="00B0466C" w:rsidRDefault="0096313F">
      <w:pPr>
        <w:spacing w:after="0" w:line="240" w:lineRule="auto"/>
        <w:ind w:right="141"/>
        <w:jc w:val="right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Таблица 1</w:t>
      </w:r>
    </w:p>
    <w:tbl>
      <w:tblPr>
        <w:tblStyle w:val="af9"/>
        <w:tblW w:w="15115" w:type="dxa"/>
        <w:tblLayout w:type="fixed"/>
        <w:tblLook w:val="04A0" w:firstRow="1" w:lastRow="0" w:firstColumn="1" w:lastColumn="0" w:noHBand="0" w:noVBand="1"/>
      </w:tblPr>
      <w:tblGrid>
        <w:gridCol w:w="598"/>
        <w:gridCol w:w="1198"/>
        <w:gridCol w:w="2937"/>
        <w:gridCol w:w="3649"/>
        <w:gridCol w:w="2692"/>
        <w:gridCol w:w="1945"/>
        <w:gridCol w:w="2096"/>
      </w:tblGrid>
      <w:tr w:rsidR="00B0466C" w14:paraId="143F9287" w14:textId="77777777">
        <w:tc>
          <w:tcPr>
            <w:tcW w:w="597" w:type="dxa"/>
            <w:tcBorders>
              <w:bottom w:val="nil"/>
            </w:tcBorders>
          </w:tcPr>
          <w:p w14:paraId="667B661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п/п</w:t>
            </w:r>
          </w:p>
        </w:tc>
        <w:tc>
          <w:tcPr>
            <w:tcW w:w="1198" w:type="dxa"/>
            <w:tcBorders>
              <w:bottom w:val="nil"/>
            </w:tcBorders>
          </w:tcPr>
          <w:p w14:paraId="270873E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чество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пер-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вичных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онко-логи-ческих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каби-нетов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(далее –ПОК)</w:t>
            </w:r>
          </w:p>
        </w:tc>
        <w:tc>
          <w:tcPr>
            <w:tcW w:w="2937" w:type="dxa"/>
            <w:tcBorders>
              <w:bottom w:val="nil"/>
            </w:tcBorders>
          </w:tcPr>
          <w:p w14:paraId="0A52F57B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медицинской организации,</w:t>
            </w:r>
          </w:p>
          <w:p w14:paraId="2BA028A1" w14:textId="77777777" w:rsidR="00B0466C" w:rsidRDefault="0096313F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базе которой организован</w:t>
            </w:r>
          </w:p>
          <w:p w14:paraId="3A43842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ПОК</w:t>
            </w:r>
          </w:p>
        </w:tc>
        <w:tc>
          <w:tcPr>
            <w:tcW w:w="3649" w:type="dxa"/>
            <w:tcBorders>
              <w:bottom w:val="nil"/>
            </w:tcBorders>
          </w:tcPr>
          <w:p w14:paraId="4B309F15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Адрес</w:t>
            </w:r>
          </w:p>
        </w:tc>
        <w:tc>
          <w:tcPr>
            <w:tcW w:w="2692" w:type="dxa"/>
            <w:tcBorders>
              <w:bottom w:val="nil"/>
            </w:tcBorders>
          </w:tcPr>
          <w:p w14:paraId="2353D234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Виды, условия и формы оказания медицинской помощи</w:t>
            </w:r>
          </w:p>
        </w:tc>
        <w:tc>
          <w:tcPr>
            <w:tcW w:w="1945" w:type="dxa"/>
            <w:tcBorders>
              <w:bottom w:val="nil"/>
            </w:tcBorders>
          </w:tcPr>
          <w:p w14:paraId="61B3EC1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Условия оказания медицинской помощи</w:t>
            </w:r>
          </w:p>
        </w:tc>
        <w:tc>
          <w:tcPr>
            <w:tcW w:w="2096" w:type="dxa"/>
            <w:tcBorders>
              <w:bottom w:val="nil"/>
            </w:tcBorders>
          </w:tcPr>
          <w:p w14:paraId="4E75B22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Формы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оказания медицинской помощи</w:t>
            </w:r>
          </w:p>
        </w:tc>
      </w:tr>
    </w:tbl>
    <w:p w14:paraId="65E50627" w14:textId="77777777" w:rsidR="00B0466C" w:rsidRDefault="00B0466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"/>
          <w:szCs w:val="28"/>
          <w:shd w:val="clear" w:color="auto" w:fill="FFFFFF"/>
        </w:rPr>
      </w:pPr>
    </w:p>
    <w:tbl>
      <w:tblPr>
        <w:tblStyle w:val="af9"/>
        <w:tblW w:w="15127" w:type="dxa"/>
        <w:tblLayout w:type="fixed"/>
        <w:tblLook w:val="04A0" w:firstRow="1" w:lastRow="0" w:firstColumn="1" w:lastColumn="0" w:noHBand="0" w:noVBand="1"/>
      </w:tblPr>
      <w:tblGrid>
        <w:gridCol w:w="598"/>
        <w:gridCol w:w="1198"/>
        <w:gridCol w:w="2936"/>
        <w:gridCol w:w="3661"/>
        <w:gridCol w:w="2694"/>
        <w:gridCol w:w="1944"/>
        <w:gridCol w:w="2096"/>
      </w:tblGrid>
      <w:tr w:rsidR="00B0466C" w14:paraId="0803B2BE" w14:textId="77777777">
        <w:trPr>
          <w:tblHeader/>
        </w:trPr>
        <w:tc>
          <w:tcPr>
            <w:tcW w:w="597" w:type="dxa"/>
          </w:tcPr>
          <w:p w14:paraId="1E2A0074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98" w:type="dxa"/>
          </w:tcPr>
          <w:p w14:paraId="4C60266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936" w:type="dxa"/>
          </w:tcPr>
          <w:p w14:paraId="1FAE031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661" w:type="dxa"/>
          </w:tcPr>
          <w:p w14:paraId="71B9D36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694" w:type="dxa"/>
          </w:tcPr>
          <w:p w14:paraId="00F1451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44" w:type="dxa"/>
          </w:tcPr>
          <w:p w14:paraId="42F4F958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096" w:type="dxa"/>
          </w:tcPr>
          <w:p w14:paraId="4B0E8B5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B0466C" w14:paraId="76D04C19" w14:textId="77777777">
        <w:trPr>
          <w:trHeight w:val="2576"/>
        </w:trPr>
        <w:tc>
          <w:tcPr>
            <w:tcW w:w="597" w:type="dxa"/>
          </w:tcPr>
          <w:p w14:paraId="10ECD05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98" w:type="dxa"/>
          </w:tcPr>
          <w:p w14:paraId="680208C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31178C5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Государственное бюджетное учреждение здравоохранения (далее – ГБУЗ) Калининградской области «Балтийская центральная районная больница»</w:t>
            </w:r>
          </w:p>
        </w:tc>
        <w:tc>
          <w:tcPr>
            <w:tcW w:w="3661" w:type="dxa"/>
          </w:tcPr>
          <w:p w14:paraId="6F6FBB7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Балтийск ул. Чехова, д. 11</w:t>
            </w:r>
          </w:p>
        </w:tc>
        <w:tc>
          <w:tcPr>
            <w:tcW w:w="2694" w:type="dxa"/>
          </w:tcPr>
          <w:p w14:paraId="2C77F0F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Первичная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специализированная медико-санитарная помощь</w:t>
            </w:r>
          </w:p>
        </w:tc>
        <w:tc>
          <w:tcPr>
            <w:tcW w:w="1944" w:type="dxa"/>
          </w:tcPr>
          <w:p w14:paraId="10631B4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45194DF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14B71555" w14:textId="77777777">
        <w:tc>
          <w:tcPr>
            <w:tcW w:w="597" w:type="dxa"/>
          </w:tcPr>
          <w:p w14:paraId="30045FB5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98" w:type="dxa"/>
          </w:tcPr>
          <w:p w14:paraId="32D869B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335C457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Калинин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  <w:t>градской области «Багратионовская центральная районная больница»</w:t>
            </w:r>
          </w:p>
        </w:tc>
        <w:tc>
          <w:tcPr>
            <w:tcW w:w="3661" w:type="dxa"/>
          </w:tcPr>
          <w:p w14:paraId="75E25BC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Багратионовск,</w:t>
            </w:r>
          </w:p>
          <w:p w14:paraId="07E7777A" w14:textId="44449EF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Иркутско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-Пинской дивизии, </w:t>
            </w:r>
            <w:r w:rsidR="00063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2694" w:type="dxa"/>
          </w:tcPr>
          <w:p w14:paraId="55DF2DC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Первичная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специализированная медико-санитарная помощь</w:t>
            </w:r>
          </w:p>
        </w:tc>
        <w:tc>
          <w:tcPr>
            <w:tcW w:w="1944" w:type="dxa"/>
          </w:tcPr>
          <w:p w14:paraId="6DED114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3ABD8C2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35C55E3F" w14:textId="77777777">
        <w:tc>
          <w:tcPr>
            <w:tcW w:w="597" w:type="dxa"/>
          </w:tcPr>
          <w:p w14:paraId="4EBA0AD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1198" w:type="dxa"/>
          </w:tcPr>
          <w:p w14:paraId="523E8CF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44B35FD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«Гвардейская центральная районная больница»</w:t>
            </w:r>
          </w:p>
        </w:tc>
        <w:tc>
          <w:tcPr>
            <w:tcW w:w="3661" w:type="dxa"/>
          </w:tcPr>
          <w:p w14:paraId="307068B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Гвардейск,</w:t>
            </w:r>
          </w:p>
          <w:p w14:paraId="636EE5E3" w14:textId="74AB8E39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Тельмана, </w:t>
            </w:r>
            <w:r w:rsidR="00063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22,</w:t>
            </w:r>
          </w:p>
        </w:tc>
        <w:tc>
          <w:tcPr>
            <w:tcW w:w="2694" w:type="dxa"/>
          </w:tcPr>
          <w:p w14:paraId="30761D6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3E525CB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78BAEA8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5E783115" w14:textId="77777777">
        <w:tc>
          <w:tcPr>
            <w:tcW w:w="597" w:type="dxa"/>
          </w:tcPr>
          <w:p w14:paraId="6FBD58B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98" w:type="dxa"/>
          </w:tcPr>
          <w:p w14:paraId="4E028AA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528D040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Калинин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  <w:t>градской области «Гурьевская центральная районная больница»</w:t>
            </w:r>
          </w:p>
        </w:tc>
        <w:tc>
          <w:tcPr>
            <w:tcW w:w="3661" w:type="dxa"/>
          </w:tcPr>
          <w:p w14:paraId="06E13E18" w14:textId="70895926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г. Гурьевск, Калининградское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шоссе, </w:t>
            </w:r>
            <w:r w:rsidR="00063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proofErr w:type="gramEnd"/>
            <w:r w:rsidR="00063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д.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2694" w:type="dxa"/>
          </w:tcPr>
          <w:p w14:paraId="0A17CA4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4DB6E78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7CDDA7B8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64ED31AA" w14:textId="77777777">
        <w:tc>
          <w:tcPr>
            <w:tcW w:w="597" w:type="dxa"/>
          </w:tcPr>
          <w:p w14:paraId="43FFDA8E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98" w:type="dxa"/>
          </w:tcPr>
          <w:p w14:paraId="497050F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74DE728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«Краснознаменская центральная районная больница»</w:t>
            </w:r>
          </w:p>
        </w:tc>
        <w:tc>
          <w:tcPr>
            <w:tcW w:w="3661" w:type="dxa"/>
          </w:tcPr>
          <w:p w14:paraId="14DCE01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Краснознаменск,</w:t>
            </w:r>
          </w:p>
          <w:p w14:paraId="788CAE09" w14:textId="56BFD4DD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Калининградская, </w:t>
            </w:r>
            <w:r w:rsidR="00063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694" w:type="dxa"/>
          </w:tcPr>
          <w:p w14:paraId="47FD828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63849D2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718DB888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52775628" w14:textId="77777777">
        <w:tc>
          <w:tcPr>
            <w:tcW w:w="597" w:type="dxa"/>
          </w:tcPr>
          <w:p w14:paraId="7A97352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198" w:type="dxa"/>
          </w:tcPr>
          <w:p w14:paraId="15DDFBD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0012700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Калинин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  <w:t>градской области «Межрайо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нная больница № 1»</w:t>
            </w:r>
          </w:p>
        </w:tc>
        <w:tc>
          <w:tcPr>
            <w:tcW w:w="3661" w:type="dxa"/>
          </w:tcPr>
          <w:p w14:paraId="5E613E2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Пионерский,</w:t>
            </w:r>
          </w:p>
          <w:p w14:paraId="5399FDB7" w14:textId="70D368F5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Шаманова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063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694" w:type="dxa"/>
          </w:tcPr>
          <w:p w14:paraId="55A728A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08CF59F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15BB6DF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47DE4354" w14:textId="77777777">
        <w:trPr>
          <w:trHeight w:val="1284"/>
        </w:trPr>
        <w:tc>
          <w:tcPr>
            <w:tcW w:w="597" w:type="dxa"/>
          </w:tcPr>
          <w:p w14:paraId="47310ECD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198" w:type="dxa"/>
          </w:tcPr>
          <w:p w14:paraId="4011B93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  <w:p w14:paraId="02FC7983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36" w:type="dxa"/>
          </w:tcPr>
          <w:p w14:paraId="2ACE3EF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Калинин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  <w:t>градской области «Межрайонная больница № 1»</w:t>
            </w:r>
          </w:p>
        </w:tc>
        <w:tc>
          <w:tcPr>
            <w:tcW w:w="3661" w:type="dxa"/>
          </w:tcPr>
          <w:p w14:paraId="4552D2F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Светлогорск</w:t>
            </w:r>
          </w:p>
          <w:p w14:paraId="1575206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Зеленая, д. 13</w:t>
            </w:r>
          </w:p>
        </w:tc>
        <w:tc>
          <w:tcPr>
            <w:tcW w:w="2694" w:type="dxa"/>
          </w:tcPr>
          <w:p w14:paraId="49691038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5EA0176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3EAE82D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74537CDE" w14:textId="77777777">
        <w:tc>
          <w:tcPr>
            <w:tcW w:w="597" w:type="dxa"/>
          </w:tcPr>
          <w:p w14:paraId="34C9C37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198" w:type="dxa"/>
          </w:tcPr>
          <w:p w14:paraId="3B5C467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5E07C00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Калинин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  <w:t>градской области «Неманская центральная районная больница»</w:t>
            </w:r>
          </w:p>
        </w:tc>
        <w:tc>
          <w:tcPr>
            <w:tcW w:w="3661" w:type="dxa"/>
          </w:tcPr>
          <w:p w14:paraId="6A5DEDD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Неман, ул. Победы, д. 25</w:t>
            </w:r>
          </w:p>
        </w:tc>
        <w:tc>
          <w:tcPr>
            <w:tcW w:w="2694" w:type="dxa"/>
          </w:tcPr>
          <w:p w14:paraId="3079EDC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Первичная специализированная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медико-санитарная помощь</w:t>
            </w:r>
          </w:p>
        </w:tc>
        <w:tc>
          <w:tcPr>
            <w:tcW w:w="1944" w:type="dxa"/>
          </w:tcPr>
          <w:p w14:paraId="50A4C11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5B91681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67118917" w14:textId="77777777">
        <w:tc>
          <w:tcPr>
            <w:tcW w:w="597" w:type="dxa"/>
          </w:tcPr>
          <w:p w14:paraId="41EA3F2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1198" w:type="dxa"/>
          </w:tcPr>
          <w:p w14:paraId="52862B7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003E3BB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«Нестеровская центральная районная больница»</w:t>
            </w:r>
          </w:p>
        </w:tc>
        <w:tc>
          <w:tcPr>
            <w:tcW w:w="3661" w:type="dxa"/>
          </w:tcPr>
          <w:p w14:paraId="6E8599E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Нестеров,</w:t>
            </w:r>
          </w:p>
          <w:p w14:paraId="166DCBC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Советская, д. 12</w:t>
            </w:r>
          </w:p>
        </w:tc>
        <w:tc>
          <w:tcPr>
            <w:tcW w:w="2694" w:type="dxa"/>
          </w:tcPr>
          <w:p w14:paraId="0D301EA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0A15132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658CD69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6701009C" w14:textId="77777777">
        <w:tc>
          <w:tcPr>
            <w:tcW w:w="597" w:type="dxa"/>
          </w:tcPr>
          <w:p w14:paraId="26C52B9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98" w:type="dxa"/>
          </w:tcPr>
          <w:p w14:paraId="75254F4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336090A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«Полесская центральная районная больница»</w:t>
            </w:r>
          </w:p>
        </w:tc>
        <w:tc>
          <w:tcPr>
            <w:tcW w:w="3661" w:type="dxa"/>
          </w:tcPr>
          <w:p w14:paraId="1A99E90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Полесск,</w:t>
            </w:r>
          </w:p>
          <w:p w14:paraId="1D8D7847" w14:textId="438BCE66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Советская, </w:t>
            </w:r>
            <w:r w:rsidR="00063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694" w:type="dxa"/>
          </w:tcPr>
          <w:p w14:paraId="574C014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19D8DCB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2F97A0C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76344074" w14:textId="77777777">
        <w:tc>
          <w:tcPr>
            <w:tcW w:w="597" w:type="dxa"/>
          </w:tcPr>
          <w:p w14:paraId="2C81519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198" w:type="dxa"/>
          </w:tcPr>
          <w:p w14:paraId="7823DD6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12F29B0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Светловская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центральная городская больница»</w:t>
            </w:r>
          </w:p>
        </w:tc>
        <w:tc>
          <w:tcPr>
            <w:tcW w:w="3661" w:type="dxa"/>
          </w:tcPr>
          <w:p w14:paraId="003336B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Светлый,</w:t>
            </w:r>
          </w:p>
          <w:p w14:paraId="47C5C62B" w14:textId="7510F0B9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пер. Сосновый</w:t>
            </w:r>
            <w:r w:rsidR="00F20E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д.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8 – 10</w:t>
            </w:r>
          </w:p>
        </w:tc>
        <w:tc>
          <w:tcPr>
            <w:tcW w:w="2694" w:type="dxa"/>
          </w:tcPr>
          <w:p w14:paraId="09503D5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664EBD3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75BD320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472547A6" w14:textId="77777777">
        <w:tc>
          <w:tcPr>
            <w:tcW w:w="597" w:type="dxa"/>
          </w:tcPr>
          <w:p w14:paraId="4D99982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198" w:type="dxa"/>
          </w:tcPr>
          <w:p w14:paraId="186EED4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72929AB5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«Славская центральная рай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онная больница»</w:t>
            </w:r>
          </w:p>
        </w:tc>
        <w:tc>
          <w:tcPr>
            <w:tcW w:w="3661" w:type="dxa"/>
          </w:tcPr>
          <w:p w14:paraId="7D45F5A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Славск,</w:t>
            </w:r>
          </w:p>
          <w:p w14:paraId="7FED26A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Советская, д. 79</w:t>
            </w:r>
          </w:p>
        </w:tc>
        <w:tc>
          <w:tcPr>
            <w:tcW w:w="2694" w:type="dxa"/>
          </w:tcPr>
          <w:p w14:paraId="47F00C8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5F1CDA9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70FA233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46EEC0AA" w14:textId="77777777">
        <w:tc>
          <w:tcPr>
            <w:tcW w:w="597" w:type="dxa"/>
          </w:tcPr>
          <w:p w14:paraId="7C3A895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198" w:type="dxa"/>
          </w:tcPr>
          <w:p w14:paraId="6CB3A6D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431591F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«Черняховская центральная районная больница»</w:t>
            </w:r>
          </w:p>
        </w:tc>
        <w:tc>
          <w:tcPr>
            <w:tcW w:w="3661" w:type="dxa"/>
          </w:tcPr>
          <w:p w14:paraId="2D8D087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Черняховск,</w:t>
            </w:r>
          </w:p>
          <w:p w14:paraId="168BB539" w14:textId="45D078B6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Цветочная, </w:t>
            </w:r>
            <w:r w:rsidR="00F20E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694" w:type="dxa"/>
          </w:tcPr>
          <w:p w14:paraId="08B4115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7F09207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1C2EB55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67FD66AA" w14:textId="77777777">
        <w:tc>
          <w:tcPr>
            <w:tcW w:w="597" w:type="dxa"/>
          </w:tcPr>
          <w:p w14:paraId="5062043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198" w:type="dxa"/>
          </w:tcPr>
          <w:p w14:paraId="5B4960C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2912196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«Озерская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центральная районная больница»</w:t>
            </w:r>
          </w:p>
        </w:tc>
        <w:tc>
          <w:tcPr>
            <w:tcW w:w="3661" w:type="dxa"/>
          </w:tcPr>
          <w:p w14:paraId="3665EC0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г. Озёрск,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Пограничная, д. 26</w:t>
            </w:r>
          </w:p>
        </w:tc>
        <w:tc>
          <w:tcPr>
            <w:tcW w:w="2694" w:type="dxa"/>
          </w:tcPr>
          <w:p w14:paraId="7F1C66F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Первичная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специализированная медико-санитарная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помощь</w:t>
            </w:r>
          </w:p>
        </w:tc>
        <w:tc>
          <w:tcPr>
            <w:tcW w:w="1944" w:type="dxa"/>
          </w:tcPr>
          <w:p w14:paraId="7FA6E1D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4032629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09921979" w14:textId="77777777">
        <w:tc>
          <w:tcPr>
            <w:tcW w:w="597" w:type="dxa"/>
          </w:tcPr>
          <w:p w14:paraId="7F5874DA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198" w:type="dxa"/>
          </w:tcPr>
          <w:p w14:paraId="7F87BB0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151E70F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«Правдинская центральная районная больница»</w:t>
            </w:r>
          </w:p>
        </w:tc>
        <w:tc>
          <w:tcPr>
            <w:tcW w:w="3661" w:type="dxa"/>
          </w:tcPr>
          <w:p w14:paraId="4BE10FA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г. Правдинск,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Кутузова, д. 60, пом. 1 А</w:t>
            </w:r>
          </w:p>
        </w:tc>
        <w:tc>
          <w:tcPr>
            <w:tcW w:w="2694" w:type="dxa"/>
          </w:tcPr>
          <w:p w14:paraId="14220B3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мощь</w:t>
            </w:r>
          </w:p>
        </w:tc>
        <w:tc>
          <w:tcPr>
            <w:tcW w:w="1944" w:type="dxa"/>
          </w:tcPr>
          <w:p w14:paraId="791490B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24FFEF7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1C9D83D9" w14:textId="77777777">
        <w:tc>
          <w:tcPr>
            <w:tcW w:w="597" w:type="dxa"/>
          </w:tcPr>
          <w:p w14:paraId="44E7F2C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198" w:type="dxa"/>
          </w:tcPr>
          <w:p w14:paraId="115887A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0C587AE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Мамоновская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3661" w:type="dxa"/>
          </w:tcPr>
          <w:p w14:paraId="396F4E4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Мамоново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Евсеева, д. 3</w:t>
            </w:r>
          </w:p>
        </w:tc>
        <w:tc>
          <w:tcPr>
            <w:tcW w:w="2694" w:type="dxa"/>
          </w:tcPr>
          <w:p w14:paraId="7E1ABE4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6302846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729D6E4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6BF49EA7" w14:textId="77777777">
        <w:tc>
          <w:tcPr>
            <w:tcW w:w="597" w:type="dxa"/>
          </w:tcPr>
          <w:p w14:paraId="61D7E9AE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198" w:type="dxa"/>
          </w:tcPr>
          <w:p w14:paraId="332CADD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ПОК</w:t>
            </w:r>
          </w:p>
        </w:tc>
        <w:tc>
          <w:tcPr>
            <w:tcW w:w="2936" w:type="dxa"/>
          </w:tcPr>
          <w:p w14:paraId="54163E6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Ладушкинская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3661" w:type="dxa"/>
          </w:tcPr>
          <w:p w14:paraId="7465478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г. Ладушкин,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Школьная, д. 8</w:t>
            </w:r>
          </w:p>
        </w:tc>
        <w:tc>
          <w:tcPr>
            <w:tcW w:w="2694" w:type="dxa"/>
          </w:tcPr>
          <w:p w14:paraId="6C75791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</w:t>
            </w:r>
          </w:p>
        </w:tc>
        <w:tc>
          <w:tcPr>
            <w:tcW w:w="1944" w:type="dxa"/>
          </w:tcPr>
          <w:p w14:paraId="71B2E448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-торных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условиях</w:t>
            </w:r>
          </w:p>
        </w:tc>
        <w:tc>
          <w:tcPr>
            <w:tcW w:w="2096" w:type="dxa"/>
          </w:tcPr>
          <w:p w14:paraId="76EC8D4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</w:tbl>
    <w:p w14:paraId="22775FFC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8AA0F00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0F0E65A5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365E1AF9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533D867E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7A5D66E9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6C42025C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3B617E3B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26346C2F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44271D3E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2B99A905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40F5E1F5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33EA563C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3FFB1AA8" w14:textId="77777777" w:rsidR="00B0466C" w:rsidRDefault="0096313F">
      <w:pPr>
        <w:spacing w:after="0" w:line="240" w:lineRule="auto"/>
        <w:jc w:val="center"/>
        <w:rPr>
          <w:bCs/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Информация об организации центров амбулаторной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онкологической помощи в регионе</w:t>
      </w:r>
    </w:p>
    <w:p w14:paraId="1F3A7739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0FC9788" w14:textId="77777777" w:rsidR="00B0466C" w:rsidRDefault="0096313F">
      <w:pPr>
        <w:spacing w:after="0" w:line="240" w:lineRule="auto"/>
        <w:ind w:right="141"/>
        <w:jc w:val="right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Таблица 2</w:t>
      </w:r>
    </w:p>
    <w:tbl>
      <w:tblPr>
        <w:tblStyle w:val="af9"/>
        <w:tblW w:w="15163" w:type="dxa"/>
        <w:tblLayout w:type="fixed"/>
        <w:tblLook w:val="04A0" w:firstRow="1" w:lastRow="0" w:firstColumn="1" w:lastColumn="0" w:noHBand="0" w:noVBand="1"/>
      </w:tblPr>
      <w:tblGrid>
        <w:gridCol w:w="669"/>
        <w:gridCol w:w="2798"/>
        <w:gridCol w:w="3011"/>
        <w:gridCol w:w="2761"/>
        <w:gridCol w:w="3515"/>
        <w:gridCol w:w="2409"/>
      </w:tblGrid>
      <w:tr w:rsidR="00B0466C" w14:paraId="59A48152" w14:textId="77777777">
        <w:tc>
          <w:tcPr>
            <w:tcW w:w="668" w:type="dxa"/>
            <w:tcBorders>
              <w:bottom w:val="nil"/>
            </w:tcBorders>
          </w:tcPr>
          <w:p w14:paraId="154DFD5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п/п</w:t>
            </w:r>
          </w:p>
        </w:tc>
        <w:tc>
          <w:tcPr>
            <w:tcW w:w="2798" w:type="dxa"/>
            <w:tcBorders>
              <w:bottom w:val="nil"/>
            </w:tcBorders>
          </w:tcPr>
          <w:p w14:paraId="6BFDEB7E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медицинской организации</w:t>
            </w:r>
          </w:p>
        </w:tc>
        <w:tc>
          <w:tcPr>
            <w:tcW w:w="3011" w:type="dxa"/>
            <w:tcBorders>
              <w:bottom w:val="nil"/>
            </w:tcBorders>
          </w:tcPr>
          <w:p w14:paraId="074033A4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Адрес</w:t>
            </w:r>
          </w:p>
        </w:tc>
        <w:tc>
          <w:tcPr>
            <w:tcW w:w="2761" w:type="dxa"/>
            <w:tcBorders>
              <w:bottom w:val="nil"/>
            </w:tcBorders>
          </w:tcPr>
          <w:p w14:paraId="4509DF9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Виды оказания медицинской помощи</w:t>
            </w:r>
          </w:p>
        </w:tc>
        <w:tc>
          <w:tcPr>
            <w:tcW w:w="3515" w:type="dxa"/>
            <w:tcBorders>
              <w:bottom w:val="nil"/>
            </w:tcBorders>
          </w:tcPr>
          <w:p w14:paraId="26D3627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Условия оказания медицинской помощи</w:t>
            </w:r>
          </w:p>
        </w:tc>
        <w:tc>
          <w:tcPr>
            <w:tcW w:w="2409" w:type="dxa"/>
            <w:tcBorders>
              <w:bottom w:val="nil"/>
            </w:tcBorders>
          </w:tcPr>
          <w:p w14:paraId="16767649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Формы оказания медицинской помощи</w:t>
            </w:r>
          </w:p>
        </w:tc>
      </w:tr>
    </w:tbl>
    <w:p w14:paraId="1702067A" w14:textId="77777777" w:rsidR="00B0466C" w:rsidRDefault="00B0466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"/>
          <w:szCs w:val="28"/>
          <w:shd w:val="clear" w:color="auto" w:fill="FFFFFF"/>
        </w:rPr>
      </w:pPr>
    </w:p>
    <w:tbl>
      <w:tblPr>
        <w:tblStyle w:val="af9"/>
        <w:tblW w:w="15163" w:type="dxa"/>
        <w:tblLayout w:type="fixed"/>
        <w:tblLook w:val="04A0" w:firstRow="1" w:lastRow="0" w:firstColumn="1" w:lastColumn="0" w:noHBand="0" w:noVBand="1"/>
      </w:tblPr>
      <w:tblGrid>
        <w:gridCol w:w="669"/>
        <w:gridCol w:w="2798"/>
        <w:gridCol w:w="3011"/>
        <w:gridCol w:w="2757"/>
        <w:gridCol w:w="3519"/>
        <w:gridCol w:w="2409"/>
      </w:tblGrid>
      <w:tr w:rsidR="00B0466C" w14:paraId="41D90382" w14:textId="77777777">
        <w:trPr>
          <w:tblHeader/>
        </w:trPr>
        <w:tc>
          <w:tcPr>
            <w:tcW w:w="668" w:type="dxa"/>
          </w:tcPr>
          <w:p w14:paraId="43BF281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98" w:type="dxa"/>
          </w:tcPr>
          <w:p w14:paraId="17712BC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011" w:type="dxa"/>
          </w:tcPr>
          <w:p w14:paraId="6BA8768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757" w:type="dxa"/>
          </w:tcPr>
          <w:p w14:paraId="38D937E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519" w:type="dxa"/>
          </w:tcPr>
          <w:p w14:paraId="004328D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09" w:type="dxa"/>
          </w:tcPr>
          <w:p w14:paraId="2B8253E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B0466C" w14:paraId="412B1091" w14:textId="77777777">
        <w:trPr>
          <w:trHeight w:val="491"/>
        </w:trPr>
        <w:tc>
          <w:tcPr>
            <w:tcW w:w="668" w:type="dxa"/>
          </w:tcPr>
          <w:p w14:paraId="3D68648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98" w:type="dxa"/>
          </w:tcPr>
          <w:p w14:paraId="68E446E8" w14:textId="77777777" w:rsidR="00B0466C" w:rsidRDefault="0096313F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«Центральная городская клиническая больница»</w:t>
            </w:r>
          </w:p>
        </w:tc>
        <w:tc>
          <w:tcPr>
            <w:tcW w:w="3011" w:type="dxa"/>
          </w:tcPr>
          <w:p w14:paraId="18812C4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Калининград,</w:t>
            </w:r>
          </w:p>
          <w:p w14:paraId="2E8BFB7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Летняя, д. 3</w:t>
            </w:r>
          </w:p>
        </w:tc>
        <w:tc>
          <w:tcPr>
            <w:tcW w:w="2757" w:type="dxa"/>
          </w:tcPr>
          <w:p w14:paraId="4B3A674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помощь, специализированная медицинская помощь</w:t>
            </w:r>
          </w:p>
        </w:tc>
        <w:tc>
          <w:tcPr>
            <w:tcW w:w="3519" w:type="dxa"/>
          </w:tcPr>
          <w:p w14:paraId="1A9A173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амбулаторных условиях, условиях дневного стационара</w:t>
            </w:r>
          </w:p>
        </w:tc>
        <w:tc>
          <w:tcPr>
            <w:tcW w:w="2409" w:type="dxa"/>
          </w:tcPr>
          <w:p w14:paraId="2478964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2C4D4A07" w14:textId="77777777">
        <w:tc>
          <w:tcPr>
            <w:tcW w:w="668" w:type="dxa"/>
          </w:tcPr>
          <w:p w14:paraId="2C276989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98" w:type="dxa"/>
          </w:tcPr>
          <w:p w14:paraId="7F0884F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«Гусевская центральная районная больница»</w:t>
            </w:r>
          </w:p>
        </w:tc>
        <w:tc>
          <w:tcPr>
            <w:tcW w:w="3011" w:type="dxa"/>
          </w:tcPr>
          <w:p w14:paraId="04E1A33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Гусев,</w:t>
            </w:r>
          </w:p>
          <w:p w14:paraId="5F3E4FC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Московская, д. 56</w:t>
            </w:r>
          </w:p>
        </w:tc>
        <w:tc>
          <w:tcPr>
            <w:tcW w:w="2757" w:type="dxa"/>
          </w:tcPr>
          <w:p w14:paraId="7486D82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помощь, специализированная медицинская помощь</w:t>
            </w:r>
          </w:p>
        </w:tc>
        <w:tc>
          <w:tcPr>
            <w:tcW w:w="3519" w:type="dxa"/>
          </w:tcPr>
          <w:p w14:paraId="742075F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амбулаторных условиях, условиях дневного стационара</w:t>
            </w:r>
          </w:p>
        </w:tc>
        <w:tc>
          <w:tcPr>
            <w:tcW w:w="2409" w:type="dxa"/>
          </w:tcPr>
          <w:p w14:paraId="1C59639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08453716" w14:textId="77777777">
        <w:tc>
          <w:tcPr>
            <w:tcW w:w="668" w:type="dxa"/>
          </w:tcPr>
          <w:p w14:paraId="2C1DC9A8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798" w:type="dxa"/>
          </w:tcPr>
          <w:p w14:paraId="0DCE071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«Советская центральная районная больница»</w:t>
            </w:r>
          </w:p>
        </w:tc>
        <w:tc>
          <w:tcPr>
            <w:tcW w:w="3011" w:type="dxa"/>
          </w:tcPr>
          <w:p w14:paraId="33F243F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Советск,</w:t>
            </w:r>
          </w:p>
          <w:p w14:paraId="702608F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9-го Января, д. 13</w:t>
            </w:r>
          </w:p>
        </w:tc>
        <w:tc>
          <w:tcPr>
            <w:tcW w:w="2757" w:type="dxa"/>
          </w:tcPr>
          <w:p w14:paraId="7E32A1F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помощь, специализированная медицинская помощь</w:t>
            </w:r>
          </w:p>
        </w:tc>
        <w:tc>
          <w:tcPr>
            <w:tcW w:w="3519" w:type="dxa"/>
          </w:tcPr>
          <w:p w14:paraId="777CE12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амбулаторных условиях, условиях дневного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стационара</w:t>
            </w:r>
          </w:p>
        </w:tc>
        <w:tc>
          <w:tcPr>
            <w:tcW w:w="2409" w:type="dxa"/>
          </w:tcPr>
          <w:p w14:paraId="0CD5FC8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4DC22806" w14:textId="77777777">
        <w:tc>
          <w:tcPr>
            <w:tcW w:w="668" w:type="dxa"/>
          </w:tcPr>
          <w:p w14:paraId="625F0661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798" w:type="dxa"/>
          </w:tcPr>
          <w:p w14:paraId="7284AAB3" w14:textId="42F8CF81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градской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области «</w:t>
            </w:r>
            <w:r w:rsidR="00624046" w:rsidRPr="006240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Зеленоградская центральная районная больница им. В.М. </w:t>
            </w:r>
            <w:proofErr w:type="spellStart"/>
            <w:r w:rsidR="00624046" w:rsidRPr="006240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Худалова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011" w:type="dxa"/>
          </w:tcPr>
          <w:p w14:paraId="669591B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г. Зеленоградск,</w:t>
            </w:r>
          </w:p>
          <w:p w14:paraId="1303B03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ул. Лесопарковая, д. 1</w:t>
            </w:r>
          </w:p>
        </w:tc>
        <w:tc>
          <w:tcPr>
            <w:tcW w:w="2757" w:type="dxa"/>
          </w:tcPr>
          <w:p w14:paraId="0F8AD65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Первичная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специализированная медико-санитарная помощь, специализированная медицинская помощь</w:t>
            </w:r>
          </w:p>
        </w:tc>
        <w:tc>
          <w:tcPr>
            <w:tcW w:w="3519" w:type="dxa"/>
          </w:tcPr>
          <w:p w14:paraId="5C4D843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амбулаторных условиях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условиях дневного стационара</w:t>
            </w:r>
          </w:p>
        </w:tc>
        <w:tc>
          <w:tcPr>
            <w:tcW w:w="2409" w:type="dxa"/>
          </w:tcPr>
          <w:p w14:paraId="24D6568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Плановая</w:t>
            </w:r>
          </w:p>
        </w:tc>
      </w:tr>
      <w:tr w:rsidR="00B0466C" w14:paraId="1E7417AD" w14:textId="77777777">
        <w:tc>
          <w:tcPr>
            <w:tcW w:w="668" w:type="dxa"/>
          </w:tcPr>
          <w:p w14:paraId="2C8643C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798" w:type="dxa"/>
          </w:tcPr>
          <w:p w14:paraId="35E1E0D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3011" w:type="dxa"/>
          </w:tcPr>
          <w:p w14:paraId="357C3608" w14:textId="166B1D0A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г.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Калининград, </w:t>
            </w:r>
            <w:r w:rsidR="00F20E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proofErr w:type="gramEnd"/>
            <w:r w:rsidR="00F20E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Подполков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ника Иванникова, д. 7</w:t>
            </w:r>
          </w:p>
        </w:tc>
        <w:tc>
          <w:tcPr>
            <w:tcW w:w="2757" w:type="dxa"/>
          </w:tcPr>
          <w:p w14:paraId="7931B02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помощь, специализированная медицинская помощь</w:t>
            </w:r>
          </w:p>
        </w:tc>
        <w:tc>
          <w:tcPr>
            <w:tcW w:w="3519" w:type="dxa"/>
          </w:tcPr>
          <w:p w14:paraId="023F29C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амбулаторных условиях, в условиях дневного стационара</w:t>
            </w:r>
          </w:p>
        </w:tc>
        <w:tc>
          <w:tcPr>
            <w:tcW w:w="2409" w:type="dxa"/>
          </w:tcPr>
          <w:p w14:paraId="4C31681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</w:tbl>
    <w:p w14:paraId="66BD0AFB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7D5B35CB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2F2B9B31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36ED76C0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4EF17652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20550813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79238409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628D43E1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6071FD41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100DA3BF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764F96E6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665CDE74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13CEED5F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04751834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1B2E2955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54F45C52" w14:textId="77777777" w:rsidR="00B0466C" w:rsidRDefault="0096313F">
      <w:pPr>
        <w:spacing w:after="0" w:line="240" w:lineRule="auto"/>
        <w:jc w:val="center"/>
        <w:rPr>
          <w:bCs/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Информация об организации специализированных медицинских учреждений</w:t>
      </w:r>
    </w:p>
    <w:p w14:paraId="3D86A9B4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2293827" w14:textId="77777777" w:rsidR="00B0466C" w:rsidRDefault="0096313F">
      <w:pPr>
        <w:spacing w:after="0" w:line="240" w:lineRule="auto"/>
        <w:ind w:right="141"/>
        <w:jc w:val="right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Таблица 3</w:t>
      </w:r>
    </w:p>
    <w:tbl>
      <w:tblPr>
        <w:tblStyle w:val="10"/>
        <w:tblW w:w="15163" w:type="dxa"/>
        <w:tblLayout w:type="fixed"/>
        <w:tblLook w:val="04A0" w:firstRow="1" w:lastRow="0" w:firstColumn="1" w:lastColumn="0" w:noHBand="0" w:noVBand="1"/>
      </w:tblPr>
      <w:tblGrid>
        <w:gridCol w:w="595"/>
        <w:gridCol w:w="3654"/>
        <w:gridCol w:w="2978"/>
        <w:gridCol w:w="3116"/>
        <w:gridCol w:w="2837"/>
        <w:gridCol w:w="1983"/>
      </w:tblGrid>
      <w:tr w:rsidR="00B0466C" w14:paraId="7D8854F8" w14:textId="77777777">
        <w:tc>
          <w:tcPr>
            <w:tcW w:w="594" w:type="dxa"/>
            <w:tcBorders>
              <w:bottom w:val="nil"/>
            </w:tcBorders>
          </w:tcPr>
          <w:p w14:paraId="325C213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3654" w:type="dxa"/>
            <w:tcBorders>
              <w:bottom w:val="nil"/>
            </w:tcBorders>
          </w:tcPr>
          <w:p w14:paraId="1373D86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медицинской организации</w:t>
            </w:r>
          </w:p>
        </w:tc>
        <w:tc>
          <w:tcPr>
            <w:tcW w:w="2978" w:type="dxa"/>
            <w:tcBorders>
              <w:bottom w:val="nil"/>
            </w:tcBorders>
          </w:tcPr>
          <w:p w14:paraId="5E40FC6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Адрес</w:t>
            </w:r>
          </w:p>
        </w:tc>
        <w:tc>
          <w:tcPr>
            <w:tcW w:w="3116" w:type="dxa"/>
            <w:tcBorders>
              <w:bottom w:val="nil"/>
            </w:tcBorders>
          </w:tcPr>
          <w:p w14:paraId="7E20866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Виды оказания медицинской помощи</w:t>
            </w:r>
          </w:p>
        </w:tc>
        <w:tc>
          <w:tcPr>
            <w:tcW w:w="2837" w:type="dxa"/>
            <w:tcBorders>
              <w:bottom w:val="nil"/>
            </w:tcBorders>
          </w:tcPr>
          <w:p w14:paraId="40D064E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Условия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оказания медицинской помощи</w:t>
            </w:r>
          </w:p>
        </w:tc>
        <w:tc>
          <w:tcPr>
            <w:tcW w:w="1983" w:type="dxa"/>
            <w:tcBorders>
              <w:bottom w:val="nil"/>
            </w:tcBorders>
          </w:tcPr>
          <w:p w14:paraId="15BC8D6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Формы оказания медицинской помощи</w:t>
            </w:r>
          </w:p>
        </w:tc>
      </w:tr>
    </w:tbl>
    <w:p w14:paraId="723097AA" w14:textId="77777777" w:rsidR="00B0466C" w:rsidRDefault="00B0466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"/>
          <w:szCs w:val="2"/>
          <w:shd w:val="clear" w:color="auto" w:fill="FFFFFF"/>
        </w:rPr>
      </w:pPr>
    </w:p>
    <w:tbl>
      <w:tblPr>
        <w:tblStyle w:val="10"/>
        <w:tblW w:w="15163" w:type="dxa"/>
        <w:tblLayout w:type="fixed"/>
        <w:tblLook w:val="04A0" w:firstRow="1" w:lastRow="0" w:firstColumn="1" w:lastColumn="0" w:noHBand="0" w:noVBand="1"/>
      </w:tblPr>
      <w:tblGrid>
        <w:gridCol w:w="586"/>
        <w:gridCol w:w="3663"/>
        <w:gridCol w:w="2978"/>
        <w:gridCol w:w="3116"/>
        <w:gridCol w:w="2837"/>
        <w:gridCol w:w="1983"/>
      </w:tblGrid>
      <w:tr w:rsidR="00B0466C" w14:paraId="46B4F1EC" w14:textId="77777777">
        <w:trPr>
          <w:tblHeader/>
        </w:trPr>
        <w:tc>
          <w:tcPr>
            <w:tcW w:w="585" w:type="dxa"/>
          </w:tcPr>
          <w:p w14:paraId="4D375269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663" w:type="dxa"/>
          </w:tcPr>
          <w:p w14:paraId="5E61778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978" w:type="dxa"/>
          </w:tcPr>
          <w:p w14:paraId="5C32AF9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16" w:type="dxa"/>
          </w:tcPr>
          <w:p w14:paraId="1F87D76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37" w:type="dxa"/>
          </w:tcPr>
          <w:p w14:paraId="395F5B31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3" w:type="dxa"/>
          </w:tcPr>
          <w:p w14:paraId="1A3A394D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B0466C" w14:paraId="32603DC1" w14:textId="77777777">
        <w:trPr>
          <w:trHeight w:val="1212"/>
        </w:trPr>
        <w:tc>
          <w:tcPr>
            <w:tcW w:w="585" w:type="dxa"/>
            <w:vMerge w:val="restart"/>
          </w:tcPr>
          <w:p w14:paraId="26B1D85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663" w:type="dxa"/>
            <w:vMerge w:val="restart"/>
          </w:tcPr>
          <w:p w14:paraId="0FC5EAE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2978" w:type="dxa"/>
          </w:tcPr>
          <w:p w14:paraId="36D29E6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Калининград,</w:t>
            </w:r>
          </w:p>
          <w:p w14:paraId="4914A000" w14:textId="17CF35DB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Клиническая, д.</w:t>
            </w:r>
            <w:r w:rsidR="005863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74</w:t>
            </w:r>
          </w:p>
          <w:p w14:paraId="374B092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(оказание хирургической медицинской помощи и проведение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диагностических мероприятий)</w:t>
            </w:r>
          </w:p>
        </w:tc>
        <w:tc>
          <w:tcPr>
            <w:tcW w:w="3116" w:type="dxa"/>
            <w:vMerge w:val="restart"/>
          </w:tcPr>
          <w:p w14:paraId="54A9E465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помощь, специализированная,</w:t>
            </w:r>
          </w:p>
          <w:p w14:paraId="14ABD36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 том числе высокотехнологичная, медицинская помощь</w:t>
            </w:r>
          </w:p>
        </w:tc>
        <w:tc>
          <w:tcPr>
            <w:tcW w:w="2837" w:type="dxa"/>
          </w:tcPr>
          <w:p w14:paraId="1ED8FE2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Амбулаторно,</w:t>
            </w:r>
          </w:p>
          <w:p w14:paraId="059B678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условиях круглосуточного стационара</w:t>
            </w:r>
          </w:p>
        </w:tc>
        <w:tc>
          <w:tcPr>
            <w:tcW w:w="1983" w:type="dxa"/>
            <w:vMerge w:val="restart"/>
          </w:tcPr>
          <w:p w14:paraId="35DE75F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6137FD61" w14:textId="77777777">
        <w:trPr>
          <w:trHeight w:val="56"/>
        </w:trPr>
        <w:tc>
          <w:tcPr>
            <w:tcW w:w="585" w:type="dxa"/>
            <w:vMerge/>
          </w:tcPr>
          <w:p w14:paraId="312DD15B" w14:textId="77777777" w:rsidR="00B0466C" w:rsidRDefault="00B04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63" w:type="dxa"/>
            <w:vMerge/>
          </w:tcPr>
          <w:p w14:paraId="45C56B6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8" w:type="dxa"/>
          </w:tcPr>
          <w:p w14:paraId="41B5EBA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Калининград,</w:t>
            </w:r>
          </w:p>
          <w:p w14:paraId="7B1DC645" w14:textId="25891AA0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Иванникова, </w:t>
            </w:r>
            <w:r w:rsidR="005863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  <w:p w14:paraId="404C412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(проведение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радиотерапевтичес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лекарственного противоопухолевого лечения)</w:t>
            </w:r>
          </w:p>
        </w:tc>
        <w:tc>
          <w:tcPr>
            <w:tcW w:w="3116" w:type="dxa"/>
            <w:vMerge/>
          </w:tcPr>
          <w:p w14:paraId="486C20DA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7" w:type="dxa"/>
          </w:tcPr>
          <w:p w14:paraId="7735210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Амбулаторно,</w:t>
            </w:r>
          </w:p>
          <w:p w14:paraId="4C4242C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условиях дневного стационара,</w:t>
            </w:r>
          </w:p>
          <w:p w14:paraId="250959D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условиях круглосуточного стационара</w:t>
            </w:r>
          </w:p>
        </w:tc>
        <w:tc>
          <w:tcPr>
            <w:tcW w:w="1983" w:type="dxa"/>
            <w:vMerge/>
          </w:tcPr>
          <w:p w14:paraId="72C741E6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33F20455" w14:textId="77777777">
        <w:tc>
          <w:tcPr>
            <w:tcW w:w="585" w:type="dxa"/>
          </w:tcPr>
          <w:p w14:paraId="3C00509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663" w:type="dxa"/>
          </w:tcPr>
          <w:p w14:paraId="731FE52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ГБУЗ Калининградской области «Центральная городская клиническая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больница»</w:t>
            </w:r>
          </w:p>
          <w:p w14:paraId="29A7DE0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8" w:type="dxa"/>
          </w:tcPr>
          <w:p w14:paraId="27FD243C" w14:textId="02BAEFF3" w:rsidR="00B0466C" w:rsidRDefault="005863B9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5863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г. </w:t>
            </w:r>
            <w:proofErr w:type="gramStart"/>
            <w:r w:rsidRPr="005863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Калининград,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</w:t>
            </w:r>
            <w:r w:rsidR="009631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Летняя, д. 3</w:t>
            </w:r>
          </w:p>
        </w:tc>
        <w:tc>
          <w:tcPr>
            <w:tcW w:w="3116" w:type="dxa"/>
          </w:tcPr>
          <w:p w14:paraId="3563D10A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помощь, специализированная,</w:t>
            </w:r>
          </w:p>
          <w:p w14:paraId="51572BC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в том числе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высокотехнологичная, медицинская помощь.</w:t>
            </w:r>
          </w:p>
        </w:tc>
        <w:tc>
          <w:tcPr>
            <w:tcW w:w="2837" w:type="dxa"/>
          </w:tcPr>
          <w:p w14:paraId="18380FA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Амбулаторно,</w:t>
            </w:r>
          </w:p>
          <w:p w14:paraId="39BDF5C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условиях дневного стационара,</w:t>
            </w:r>
          </w:p>
          <w:p w14:paraId="478B9BC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условиях круглосуточного стационара</w:t>
            </w:r>
          </w:p>
        </w:tc>
        <w:tc>
          <w:tcPr>
            <w:tcW w:w="1983" w:type="dxa"/>
          </w:tcPr>
          <w:p w14:paraId="51E4071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  <w:tr w:rsidR="00B0466C" w14:paraId="0514FB6F" w14:textId="77777777">
        <w:tc>
          <w:tcPr>
            <w:tcW w:w="585" w:type="dxa"/>
          </w:tcPr>
          <w:p w14:paraId="669D031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663" w:type="dxa"/>
          </w:tcPr>
          <w:p w14:paraId="308BD3B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«Онкологический центр Калининградской области»</w:t>
            </w:r>
          </w:p>
        </w:tc>
        <w:tc>
          <w:tcPr>
            <w:tcW w:w="2978" w:type="dxa"/>
          </w:tcPr>
          <w:p w14:paraId="7F459E7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Калининградская область,</w:t>
            </w:r>
          </w:p>
          <w:p w14:paraId="2CDE3C8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п. Родники,</w:t>
            </w:r>
          </w:p>
          <w:p w14:paraId="64C4476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Прегольская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зд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9</w:t>
            </w:r>
          </w:p>
        </w:tc>
        <w:tc>
          <w:tcPr>
            <w:tcW w:w="3116" w:type="dxa"/>
          </w:tcPr>
          <w:p w14:paraId="58F518A2" w14:textId="77777777" w:rsidR="00B0466C" w:rsidRDefault="009631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 медико-санитарная помощь, специализированная,</w:t>
            </w:r>
          </w:p>
          <w:p w14:paraId="4DBED83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том числе высокотехнологичная, медицинская помощь.</w:t>
            </w:r>
          </w:p>
        </w:tc>
        <w:tc>
          <w:tcPr>
            <w:tcW w:w="2837" w:type="dxa"/>
          </w:tcPr>
          <w:p w14:paraId="2D7A90C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Амбулаторно,</w:t>
            </w:r>
          </w:p>
          <w:p w14:paraId="520FE18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словиях дневного стационара,</w:t>
            </w:r>
          </w:p>
          <w:p w14:paraId="464ADDD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условиях круглосуточного стационара</w:t>
            </w:r>
          </w:p>
        </w:tc>
        <w:tc>
          <w:tcPr>
            <w:tcW w:w="1983" w:type="dxa"/>
          </w:tcPr>
          <w:p w14:paraId="412D61F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Плановая</w:t>
            </w:r>
          </w:p>
        </w:tc>
      </w:tr>
    </w:tbl>
    <w:p w14:paraId="10FE809B" w14:textId="77777777" w:rsidR="00B0466C" w:rsidRDefault="00B0466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E988564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C4200F5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B2B703F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C7E1866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C7AD007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E8B879E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9DE819B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81EDC8C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2FF940B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1DF31C7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A857995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D961E3F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3133DE9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43B0A7A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80DEDAC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963A2FE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E70DD5D" w14:textId="77777777" w:rsidR="00B0466C" w:rsidRDefault="00B0466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AE912A0" w14:textId="77777777" w:rsidR="00B0466C" w:rsidRDefault="009631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Территориальное закрепление медицинских организаций Калининградской области, </w:t>
      </w:r>
    </w:p>
    <w:p w14:paraId="1A7C55CD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оказывающих медицинскую помощь по профилю «онкология»</w:t>
      </w:r>
    </w:p>
    <w:p w14:paraId="2EF44C80" w14:textId="77777777" w:rsidR="00B0466C" w:rsidRDefault="00B0466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D2798B9" w14:textId="77777777" w:rsidR="00B0466C" w:rsidRDefault="0096313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Таблица 4</w:t>
      </w:r>
    </w:p>
    <w:tbl>
      <w:tblPr>
        <w:tblStyle w:val="10"/>
        <w:tblW w:w="15276" w:type="dxa"/>
        <w:tblLayout w:type="fixed"/>
        <w:tblLook w:val="04A0" w:firstRow="1" w:lastRow="0" w:firstColumn="1" w:lastColumn="0" w:noHBand="0" w:noVBand="1"/>
      </w:tblPr>
      <w:tblGrid>
        <w:gridCol w:w="705"/>
        <w:gridCol w:w="4395"/>
        <w:gridCol w:w="5102"/>
        <w:gridCol w:w="5074"/>
      </w:tblGrid>
      <w:tr w:rsidR="00B0466C" w14:paraId="68995B34" w14:textId="77777777">
        <w:tc>
          <w:tcPr>
            <w:tcW w:w="704" w:type="dxa"/>
            <w:tcBorders>
              <w:bottom w:val="nil"/>
            </w:tcBorders>
          </w:tcPr>
          <w:p w14:paraId="231AE35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4395" w:type="dxa"/>
            <w:tcBorders>
              <w:bottom w:val="nil"/>
            </w:tcBorders>
          </w:tcPr>
          <w:p w14:paraId="598FB334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муниципального образования</w:t>
            </w:r>
          </w:p>
        </w:tc>
        <w:tc>
          <w:tcPr>
            <w:tcW w:w="5102" w:type="dxa"/>
            <w:tcBorders>
              <w:bottom w:val="nil"/>
            </w:tcBorders>
          </w:tcPr>
          <w:p w14:paraId="78DAB9BD" w14:textId="77777777" w:rsidR="00B0466C" w:rsidRDefault="00963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Первичная специализированная</w:t>
            </w:r>
          </w:p>
          <w:p w14:paraId="7A147E6B" w14:textId="77777777" w:rsidR="00B0466C" w:rsidRDefault="00963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медико-санитарная помощь</w:t>
            </w:r>
          </w:p>
          <w:p w14:paraId="7F42CB5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амбулаторных условиях, специализированная медицинская помощь в условиях дневного стационара</w:t>
            </w:r>
          </w:p>
        </w:tc>
        <w:tc>
          <w:tcPr>
            <w:tcW w:w="5074" w:type="dxa"/>
            <w:tcBorders>
              <w:bottom w:val="nil"/>
            </w:tcBorders>
          </w:tcPr>
          <w:p w14:paraId="407F241E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Специализированная, в том числе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высокотехнологичная, медицинская помощь</w:t>
            </w:r>
          </w:p>
        </w:tc>
      </w:tr>
    </w:tbl>
    <w:p w14:paraId="5E4CBE98" w14:textId="77777777" w:rsidR="00B0466C" w:rsidRDefault="00B0466C">
      <w:pPr>
        <w:spacing w:after="0" w:line="12" w:lineRule="auto"/>
        <w:ind w:firstLine="709"/>
        <w:jc w:val="right"/>
        <w:rPr>
          <w:color w:val="000000" w:themeColor="text1"/>
          <w:sz w:val="2"/>
          <w:szCs w:val="2"/>
          <w:shd w:val="clear" w:color="auto" w:fill="FFFFFF"/>
        </w:rPr>
      </w:pPr>
    </w:p>
    <w:tbl>
      <w:tblPr>
        <w:tblStyle w:val="10"/>
        <w:tblW w:w="15276" w:type="dxa"/>
        <w:tblLayout w:type="fixed"/>
        <w:tblLook w:val="04A0" w:firstRow="1" w:lastRow="0" w:firstColumn="1" w:lastColumn="0" w:noHBand="0" w:noVBand="1"/>
      </w:tblPr>
      <w:tblGrid>
        <w:gridCol w:w="705"/>
        <w:gridCol w:w="4395"/>
        <w:gridCol w:w="5102"/>
        <w:gridCol w:w="5074"/>
      </w:tblGrid>
      <w:tr w:rsidR="00B0466C" w14:paraId="24619290" w14:textId="77777777">
        <w:trPr>
          <w:tblHeader/>
        </w:trPr>
        <w:tc>
          <w:tcPr>
            <w:tcW w:w="704" w:type="dxa"/>
          </w:tcPr>
          <w:p w14:paraId="4138ABDA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395" w:type="dxa"/>
          </w:tcPr>
          <w:p w14:paraId="3625B3D8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102" w:type="dxa"/>
          </w:tcPr>
          <w:p w14:paraId="5F7143A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74" w:type="dxa"/>
          </w:tcPr>
          <w:p w14:paraId="173D43D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B0466C" w14:paraId="72BB4977" w14:textId="77777777">
        <w:tc>
          <w:tcPr>
            <w:tcW w:w="704" w:type="dxa"/>
          </w:tcPr>
          <w:p w14:paraId="4E405BE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395" w:type="dxa"/>
          </w:tcPr>
          <w:p w14:paraId="1612929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Городской округ (далее – ГО) «Город Калининград» (Московский район)</w:t>
            </w:r>
          </w:p>
        </w:tc>
        <w:tc>
          <w:tcPr>
            <w:tcW w:w="5102" w:type="dxa"/>
            <w:vMerge w:val="restart"/>
          </w:tcPr>
          <w:p w14:paraId="618EBDB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Центр амбулаторной онкологической помощи (далее – ЦАОП) ГБУЗ Калининградской области «Центральная городская клиническая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больница»</w:t>
            </w:r>
          </w:p>
        </w:tc>
        <w:tc>
          <w:tcPr>
            <w:tcW w:w="5074" w:type="dxa"/>
            <w:vMerge w:val="restart"/>
          </w:tcPr>
          <w:p w14:paraId="3C10EFE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«Онкологический центр Калининградской области»: лучевая терапия (круглосуточный и дневной стационары);</w:t>
            </w:r>
          </w:p>
          <w:p w14:paraId="70D0ED6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лекарственная противоопухолевая терапия (круглосуточный и дневной стационары);</w:t>
            </w:r>
          </w:p>
          <w:p w14:paraId="1A314D6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хирургическое лечение (опухоли торакальной локализации, опу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холи абдоминальной локализации, опухоли гинекологической локализации, опухоли кожи и молочных желез, опухоли костей и мягких тканей).</w:t>
            </w:r>
          </w:p>
          <w:p w14:paraId="707279E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«Областная клиническая больница Калининградской области»: хирургическое лечение (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нейроонкология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онкоурология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опухол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головы и шеи)</w:t>
            </w:r>
          </w:p>
        </w:tc>
      </w:tr>
      <w:tr w:rsidR="00B0466C" w14:paraId="35C153E0" w14:textId="77777777">
        <w:tc>
          <w:tcPr>
            <w:tcW w:w="704" w:type="dxa"/>
          </w:tcPr>
          <w:p w14:paraId="15FE3D1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395" w:type="dxa"/>
          </w:tcPr>
          <w:p w14:paraId="557958C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Ладушкинский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</w:t>
            </w:r>
          </w:p>
        </w:tc>
        <w:tc>
          <w:tcPr>
            <w:tcW w:w="5102" w:type="dxa"/>
            <w:vMerge/>
          </w:tcPr>
          <w:p w14:paraId="2B4F3BC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19B4522D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0DD33051" w14:textId="77777777">
        <w:tc>
          <w:tcPr>
            <w:tcW w:w="704" w:type="dxa"/>
          </w:tcPr>
          <w:p w14:paraId="54BB95C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395" w:type="dxa"/>
          </w:tcPr>
          <w:p w14:paraId="3B6F137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Мамоновский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</w:t>
            </w:r>
          </w:p>
        </w:tc>
        <w:tc>
          <w:tcPr>
            <w:tcW w:w="5102" w:type="dxa"/>
            <w:vMerge/>
          </w:tcPr>
          <w:p w14:paraId="2F49CFD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3DB6186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449F223E" w14:textId="77777777">
        <w:tc>
          <w:tcPr>
            <w:tcW w:w="704" w:type="dxa"/>
          </w:tcPr>
          <w:p w14:paraId="79F1416E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4395" w:type="dxa"/>
          </w:tcPr>
          <w:p w14:paraId="37680708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Правдинский муниципальный округ (далее – МО)</w:t>
            </w:r>
          </w:p>
        </w:tc>
        <w:tc>
          <w:tcPr>
            <w:tcW w:w="5102" w:type="dxa"/>
            <w:vMerge/>
          </w:tcPr>
          <w:p w14:paraId="2CE2914E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0AED172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349679B0" w14:textId="77777777">
        <w:tc>
          <w:tcPr>
            <w:tcW w:w="704" w:type="dxa"/>
          </w:tcPr>
          <w:p w14:paraId="27F178E5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4395" w:type="dxa"/>
          </w:tcPr>
          <w:p w14:paraId="75B7B0E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Полесский МО</w:t>
            </w:r>
          </w:p>
        </w:tc>
        <w:tc>
          <w:tcPr>
            <w:tcW w:w="5102" w:type="dxa"/>
            <w:vMerge/>
          </w:tcPr>
          <w:p w14:paraId="230A3AE1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5A817C9D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4124D140" w14:textId="77777777">
        <w:trPr>
          <w:trHeight w:val="56"/>
        </w:trPr>
        <w:tc>
          <w:tcPr>
            <w:tcW w:w="704" w:type="dxa"/>
          </w:tcPr>
          <w:p w14:paraId="0BC728F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395" w:type="dxa"/>
          </w:tcPr>
          <w:p w14:paraId="727A240D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Багратионовский МО</w:t>
            </w:r>
          </w:p>
        </w:tc>
        <w:tc>
          <w:tcPr>
            <w:tcW w:w="5102" w:type="dxa"/>
            <w:vMerge/>
          </w:tcPr>
          <w:p w14:paraId="52C5EEA6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0E612DC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270FC6EB" w14:textId="77777777">
        <w:trPr>
          <w:trHeight w:val="656"/>
        </w:trPr>
        <w:tc>
          <w:tcPr>
            <w:tcW w:w="704" w:type="dxa"/>
          </w:tcPr>
          <w:p w14:paraId="3C7C6E6D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395" w:type="dxa"/>
          </w:tcPr>
          <w:p w14:paraId="0CA50DD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Гусевский ГО</w:t>
            </w:r>
          </w:p>
        </w:tc>
        <w:tc>
          <w:tcPr>
            <w:tcW w:w="5102" w:type="dxa"/>
            <w:vMerge w:val="restart"/>
          </w:tcPr>
          <w:p w14:paraId="3310941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ЦАОП ГБУЗ Калининградской области «Гусевская центральная районная больница»</w:t>
            </w:r>
          </w:p>
        </w:tc>
        <w:tc>
          <w:tcPr>
            <w:tcW w:w="5074" w:type="dxa"/>
            <w:vMerge/>
          </w:tcPr>
          <w:p w14:paraId="1E0E5641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531F0D8B" w14:textId="77777777">
        <w:trPr>
          <w:trHeight w:val="654"/>
        </w:trPr>
        <w:tc>
          <w:tcPr>
            <w:tcW w:w="704" w:type="dxa"/>
          </w:tcPr>
          <w:p w14:paraId="234EEDE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395" w:type="dxa"/>
          </w:tcPr>
          <w:p w14:paraId="26098A2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Озерский МО</w:t>
            </w:r>
          </w:p>
        </w:tc>
        <w:tc>
          <w:tcPr>
            <w:tcW w:w="5102" w:type="dxa"/>
            <w:vMerge/>
          </w:tcPr>
          <w:p w14:paraId="57063F87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25C008D1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5DB58039" w14:textId="77777777">
        <w:tc>
          <w:tcPr>
            <w:tcW w:w="704" w:type="dxa"/>
          </w:tcPr>
          <w:p w14:paraId="6957829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395" w:type="dxa"/>
          </w:tcPr>
          <w:p w14:paraId="5D3A70D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Черняховский МО</w:t>
            </w:r>
          </w:p>
        </w:tc>
        <w:tc>
          <w:tcPr>
            <w:tcW w:w="5102" w:type="dxa"/>
            <w:vMerge/>
          </w:tcPr>
          <w:p w14:paraId="2607BD9A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12017A17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16DF96B8" w14:textId="77777777">
        <w:tc>
          <w:tcPr>
            <w:tcW w:w="704" w:type="dxa"/>
          </w:tcPr>
          <w:p w14:paraId="1704E99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395" w:type="dxa"/>
          </w:tcPr>
          <w:p w14:paraId="328137D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Нестеровский МО</w:t>
            </w:r>
          </w:p>
        </w:tc>
        <w:tc>
          <w:tcPr>
            <w:tcW w:w="5102" w:type="dxa"/>
            <w:vMerge/>
          </w:tcPr>
          <w:p w14:paraId="2249117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68300FEB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1CBF90E4" w14:textId="77777777">
        <w:trPr>
          <w:trHeight w:val="56"/>
        </w:trPr>
        <w:tc>
          <w:tcPr>
            <w:tcW w:w="704" w:type="dxa"/>
          </w:tcPr>
          <w:p w14:paraId="1AA5DD59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395" w:type="dxa"/>
          </w:tcPr>
          <w:p w14:paraId="6829644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Советский ГО</w:t>
            </w:r>
          </w:p>
        </w:tc>
        <w:tc>
          <w:tcPr>
            <w:tcW w:w="5102" w:type="dxa"/>
            <w:vMerge w:val="restart"/>
          </w:tcPr>
          <w:p w14:paraId="16F862B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ЦАОП ГБУЗ Калининградской области «Советская центральная районная больница»</w:t>
            </w:r>
          </w:p>
        </w:tc>
        <w:tc>
          <w:tcPr>
            <w:tcW w:w="5074" w:type="dxa"/>
            <w:vMerge/>
          </w:tcPr>
          <w:p w14:paraId="51F0C4ED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43B11165" w14:textId="77777777">
        <w:tc>
          <w:tcPr>
            <w:tcW w:w="704" w:type="dxa"/>
          </w:tcPr>
          <w:p w14:paraId="7C2637A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395" w:type="dxa"/>
          </w:tcPr>
          <w:p w14:paraId="613287D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Краснознаменский МО</w:t>
            </w:r>
          </w:p>
        </w:tc>
        <w:tc>
          <w:tcPr>
            <w:tcW w:w="5102" w:type="dxa"/>
            <w:vMerge/>
          </w:tcPr>
          <w:p w14:paraId="6A923286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05A91C5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49C42F00" w14:textId="77777777">
        <w:tc>
          <w:tcPr>
            <w:tcW w:w="704" w:type="dxa"/>
          </w:tcPr>
          <w:p w14:paraId="7AF516B8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4395" w:type="dxa"/>
          </w:tcPr>
          <w:p w14:paraId="2775988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Неманский МО</w:t>
            </w:r>
          </w:p>
        </w:tc>
        <w:tc>
          <w:tcPr>
            <w:tcW w:w="5102" w:type="dxa"/>
            <w:vMerge/>
          </w:tcPr>
          <w:p w14:paraId="6569BE2C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24B1883C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21E28DAE" w14:textId="77777777">
        <w:trPr>
          <w:trHeight w:val="56"/>
        </w:trPr>
        <w:tc>
          <w:tcPr>
            <w:tcW w:w="704" w:type="dxa"/>
          </w:tcPr>
          <w:p w14:paraId="064BFE9A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14</w:t>
            </w:r>
          </w:p>
        </w:tc>
        <w:tc>
          <w:tcPr>
            <w:tcW w:w="4395" w:type="dxa"/>
          </w:tcPr>
          <w:p w14:paraId="2C73072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Славский МО</w:t>
            </w:r>
          </w:p>
        </w:tc>
        <w:tc>
          <w:tcPr>
            <w:tcW w:w="5102" w:type="dxa"/>
            <w:vMerge/>
          </w:tcPr>
          <w:p w14:paraId="53E544C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1D8C13DC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35C9EE54" w14:textId="77777777">
        <w:trPr>
          <w:trHeight w:val="369"/>
        </w:trPr>
        <w:tc>
          <w:tcPr>
            <w:tcW w:w="704" w:type="dxa"/>
          </w:tcPr>
          <w:p w14:paraId="0B620CE1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4395" w:type="dxa"/>
          </w:tcPr>
          <w:p w14:paraId="4B94BDD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Зеленоградский МО</w:t>
            </w:r>
          </w:p>
        </w:tc>
        <w:tc>
          <w:tcPr>
            <w:tcW w:w="5102" w:type="dxa"/>
            <w:vMerge w:val="restart"/>
          </w:tcPr>
          <w:p w14:paraId="24440AD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ЦАОП ГБУЗ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Калининградской области «Зеленоградская центральная районная больница им. В.М.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Худалова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5074" w:type="dxa"/>
            <w:vMerge/>
          </w:tcPr>
          <w:p w14:paraId="615FDDB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0475414A" w14:textId="77777777">
        <w:trPr>
          <w:trHeight w:val="56"/>
        </w:trPr>
        <w:tc>
          <w:tcPr>
            <w:tcW w:w="704" w:type="dxa"/>
          </w:tcPr>
          <w:p w14:paraId="1EC8EA7A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4395" w:type="dxa"/>
          </w:tcPr>
          <w:p w14:paraId="1CD81B9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Пионерский ГО</w:t>
            </w:r>
          </w:p>
        </w:tc>
        <w:tc>
          <w:tcPr>
            <w:tcW w:w="5102" w:type="dxa"/>
            <w:vMerge/>
          </w:tcPr>
          <w:p w14:paraId="29A8595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3A770E8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205EC542" w14:textId="77777777">
        <w:trPr>
          <w:trHeight w:val="56"/>
        </w:trPr>
        <w:tc>
          <w:tcPr>
            <w:tcW w:w="704" w:type="dxa"/>
          </w:tcPr>
          <w:p w14:paraId="21566B1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4395" w:type="dxa"/>
          </w:tcPr>
          <w:p w14:paraId="0B57BFA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Светлогорский ГО</w:t>
            </w:r>
          </w:p>
        </w:tc>
        <w:tc>
          <w:tcPr>
            <w:tcW w:w="5102" w:type="dxa"/>
            <w:vMerge/>
          </w:tcPr>
          <w:p w14:paraId="405F4EA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2358CA8A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23D5C643" w14:textId="77777777">
        <w:tc>
          <w:tcPr>
            <w:tcW w:w="704" w:type="dxa"/>
          </w:tcPr>
          <w:p w14:paraId="6EC2467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4395" w:type="dxa"/>
          </w:tcPr>
          <w:p w14:paraId="2E1767F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Янтарный ГО</w:t>
            </w:r>
          </w:p>
        </w:tc>
        <w:tc>
          <w:tcPr>
            <w:tcW w:w="5102" w:type="dxa"/>
            <w:vMerge/>
          </w:tcPr>
          <w:p w14:paraId="52FBD22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21BB270C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6947ECE0" w14:textId="77777777">
        <w:trPr>
          <w:trHeight w:val="56"/>
        </w:trPr>
        <w:tc>
          <w:tcPr>
            <w:tcW w:w="704" w:type="dxa"/>
          </w:tcPr>
          <w:p w14:paraId="5B23B614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4395" w:type="dxa"/>
          </w:tcPr>
          <w:p w14:paraId="040D10E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 «Город Калининград» (Ленинградский район)</w:t>
            </w:r>
          </w:p>
        </w:tc>
        <w:tc>
          <w:tcPr>
            <w:tcW w:w="5102" w:type="dxa"/>
            <w:vMerge w:val="restart"/>
          </w:tcPr>
          <w:p w14:paraId="044D6BF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ЦАОП ГБУЗ «Областная клиническая больница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Калининградской области»</w:t>
            </w:r>
          </w:p>
        </w:tc>
        <w:tc>
          <w:tcPr>
            <w:tcW w:w="5074" w:type="dxa"/>
            <w:vMerge/>
          </w:tcPr>
          <w:p w14:paraId="2934CA76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54E8BEDB" w14:textId="77777777">
        <w:tc>
          <w:tcPr>
            <w:tcW w:w="704" w:type="dxa"/>
          </w:tcPr>
          <w:p w14:paraId="07574FAE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4395" w:type="dxa"/>
          </w:tcPr>
          <w:p w14:paraId="3B9874D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 «Город Калининград» (Центральный район)</w:t>
            </w:r>
          </w:p>
        </w:tc>
        <w:tc>
          <w:tcPr>
            <w:tcW w:w="5102" w:type="dxa"/>
            <w:vMerge/>
          </w:tcPr>
          <w:p w14:paraId="62C64F0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6CD2252A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61631E67" w14:textId="77777777">
        <w:tc>
          <w:tcPr>
            <w:tcW w:w="704" w:type="dxa"/>
          </w:tcPr>
          <w:p w14:paraId="7FEEC879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4395" w:type="dxa"/>
          </w:tcPr>
          <w:p w14:paraId="068DBFE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Балтийский ГО</w:t>
            </w:r>
          </w:p>
        </w:tc>
        <w:tc>
          <w:tcPr>
            <w:tcW w:w="5102" w:type="dxa"/>
            <w:vMerge/>
          </w:tcPr>
          <w:p w14:paraId="07078A7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4756A0C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7B72DFC0" w14:textId="77777777">
        <w:tc>
          <w:tcPr>
            <w:tcW w:w="704" w:type="dxa"/>
          </w:tcPr>
          <w:p w14:paraId="3292380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4395" w:type="dxa"/>
          </w:tcPr>
          <w:p w14:paraId="2E7C198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Гвардейский МО</w:t>
            </w:r>
          </w:p>
        </w:tc>
        <w:tc>
          <w:tcPr>
            <w:tcW w:w="5102" w:type="dxa"/>
            <w:vMerge/>
          </w:tcPr>
          <w:p w14:paraId="69EBC6E6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153A5F9E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3F5D27F1" w14:textId="77777777">
        <w:tc>
          <w:tcPr>
            <w:tcW w:w="704" w:type="dxa"/>
          </w:tcPr>
          <w:p w14:paraId="00FEC12A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4395" w:type="dxa"/>
          </w:tcPr>
          <w:p w14:paraId="484517D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Гурьевский МО</w:t>
            </w:r>
          </w:p>
        </w:tc>
        <w:tc>
          <w:tcPr>
            <w:tcW w:w="5102" w:type="dxa"/>
            <w:vMerge/>
          </w:tcPr>
          <w:p w14:paraId="1DB053B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1087A8A3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0466C" w14:paraId="241269B2" w14:textId="77777777">
        <w:tc>
          <w:tcPr>
            <w:tcW w:w="704" w:type="dxa"/>
          </w:tcPr>
          <w:p w14:paraId="73D2214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4395" w:type="dxa"/>
          </w:tcPr>
          <w:p w14:paraId="5F5309F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Светловский ГО</w:t>
            </w:r>
          </w:p>
        </w:tc>
        <w:tc>
          <w:tcPr>
            <w:tcW w:w="5102" w:type="dxa"/>
            <w:vMerge/>
          </w:tcPr>
          <w:p w14:paraId="0FB12D1C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74" w:type="dxa"/>
            <w:vMerge/>
          </w:tcPr>
          <w:p w14:paraId="1B1C3463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16DA030" w14:textId="77777777" w:rsidR="00B0466C" w:rsidRDefault="00B0466C">
      <w:pPr>
        <w:sectPr w:rsidR="00B0466C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701" w:right="820" w:bottom="426" w:left="851" w:header="709" w:footer="340" w:gutter="0"/>
          <w:pgNumType w:start="2"/>
          <w:cols w:space="720"/>
          <w:formProt w:val="0"/>
          <w:docGrid w:linePitch="360" w:charSpace="8192"/>
        </w:sectPr>
      </w:pPr>
    </w:p>
    <w:p w14:paraId="15A73911" w14:textId="77777777" w:rsidR="00B0466C" w:rsidRDefault="0096313F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Маршрутизация пациентов с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онкологическими заболеваниями на территории Калининградской области</w:t>
      </w:r>
    </w:p>
    <w:p w14:paraId="4B44FCBE" w14:textId="77777777" w:rsidR="00B0466C" w:rsidRDefault="00B0466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0A0EE60" w14:textId="77777777" w:rsidR="00B0466C" w:rsidRDefault="0096313F">
      <w:pPr>
        <w:spacing w:after="0" w:line="240" w:lineRule="auto"/>
        <w:ind w:firstLine="709"/>
        <w:jc w:val="right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Таблица 5</w:t>
      </w:r>
    </w:p>
    <w:tbl>
      <w:tblPr>
        <w:tblStyle w:val="af9"/>
        <w:tblW w:w="15134" w:type="dxa"/>
        <w:tblLayout w:type="fixed"/>
        <w:tblLook w:val="04A0" w:firstRow="1" w:lastRow="0" w:firstColumn="1" w:lastColumn="0" w:noHBand="0" w:noVBand="1"/>
      </w:tblPr>
      <w:tblGrid>
        <w:gridCol w:w="559"/>
        <w:gridCol w:w="2069"/>
        <w:gridCol w:w="2548"/>
        <w:gridCol w:w="2267"/>
        <w:gridCol w:w="2163"/>
        <w:gridCol w:w="2694"/>
        <w:gridCol w:w="2834"/>
      </w:tblGrid>
      <w:tr w:rsidR="00B0466C" w14:paraId="27DAAD3D" w14:textId="77777777">
        <w:tc>
          <w:tcPr>
            <w:tcW w:w="558" w:type="dxa"/>
            <w:vMerge w:val="restart"/>
            <w:tcBorders>
              <w:bottom w:val="nil"/>
            </w:tcBorders>
          </w:tcPr>
          <w:p w14:paraId="28E59B3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2069" w:type="dxa"/>
            <w:vMerge w:val="restart"/>
            <w:tcBorders>
              <w:bottom w:val="nil"/>
            </w:tcBorders>
          </w:tcPr>
          <w:p w14:paraId="0B7F50C4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муниципального образования</w:t>
            </w:r>
          </w:p>
        </w:tc>
        <w:tc>
          <w:tcPr>
            <w:tcW w:w="4815" w:type="dxa"/>
            <w:gridSpan w:val="2"/>
          </w:tcPr>
          <w:p w14:paraId="2E4A17E4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Пациенты с подозрением (наличием клинических, лабораторных и/или инструментальных данных, которые позволяют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предположить наличие онкологического заболевания и/или не позволяют его исключить) или впервые выявленным онкологическим заболеванием</w:t>
            </w:r>
          </w:p>
        </w:tc>
        <w:tc>
          <w:tcPr>
            <w:tcW w:w="7691" w:type="dxa"/>
            <w:gridSpan w:val="3"/>
          </w:tcPr>
          <w:p w14:paraId="6B835181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Пациенты с установленным диагнозом злокачественное новообразование</w:t>
            </w:r>
          </w:p>
        </w:tc>
      </w:tr>
      <w:tr w:rsidR="00B0466C" w14:paraId="3B6B7524" w14:textId="77777777">
        <w:tc>
          <w:tcPr>
            <w:tcW w:w="558" w:type="dxa"/>
            <w:vMerge/>
            <w:tcBorders>
              <w:bottom w:val="nil"/>
            </w:tcBorders>
          </w:tcPr>
          <w:p w14:paraId="0B34BBE1" w14:textId="77777777" w:rsidR="00B0466C" w:rsidRDefault="00B04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9" w:type="dxa"/>
            <w:vMerge/>
            <w:tcBorders>
              <w:bottom w:val="nil"/>
            </w:tcBorders>
          </w:tcPr>
          <w:p w14:paraId="01185B7E" w14:textId="77777777" w:rsidR="00B0466C" w:rsidRDefault="00B04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14:paraId="1E7A9F75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опухоли торакальной локализации, опухоли абдоминальн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ой локализации, опухоли гинекологической локализации, опухоли кожи и молочных желез, опухоли костей и мягких тканей</w:t>
            </w:r>
          </w:p>
        </w:tc>
        <w:tc>
          <w:tcPr>
            <w:tcW w:w="2267" w:type="dxa"/>
            <w:tcBorders>
              <w:bottom w:val="nil"/>
            </w:tcBorders>
          </w:tcPr>
          <w:p w14:paraId="61440533" w14:textId="77777777" w:rsidR="00B0466C" w:rsidRDefault="00963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нейроонкология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онкоурология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опухоли головы</w:t>
            </w:r>
          </w:p>
          <w:p w14:paraId="098855A0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шеи</w:t>
            </w:r>
          </w:p>
        </w:tc>
        <w:tc>
          <w:tcPr>
            <w:tcW w:w="2163" w:type="dxa"/>
            <w:tcBorders>
              <w:bottom w:val="nil"/>
            </w:tcBorders>
          </w:tcPr>
          <w:p w14:paraId="4E49A00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диспансерное наблюдение</w:t>
            </w:r>
          </w:p>
        </w:tc>
        <w:tc>
          <w:tcPr>
            <w:tcW w:w="2694" w:type="dxa"/>
            <w:tcBorders>
              <w:bottom w:val="nil"/>
            </w:tcBorders>
          </w:tcPr>
          <w:p w14:paraId="798E3D7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первичная специализированная медико-санитарная помощь в амбулатор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ных условиях, специализированная медицинская помощь в условиях дневного стационара</w:t>
            </w:r>
          </w:p>
        </w:tc>
        <w:tc>
          <w:tcPr>
            <w:tcW w:w="2834" w:type="dxa"/>
            <w:tcBorders>
              <w:bottom w:val="nil"/>
            </w:tcBorders>
          </w:tcPr>
          <w:p w14:paraId="60D99650" w14:textId="77777777" w:rsidR="00B0466C" w:rsidRDefault="00963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специализированная,</w:t>
            </w:r>
          </w:p>
          <w:p w14:paraId="16685401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том числе высокотехнологичная, медицинская помощь</w:t>
            </w:r>
          </w:p>
        </w:tc>
      </w:tr>
    </w:tbl>
    <w:tbl>
      <w:tblPr>
        <w:tblStyle w:val="10"/>
        <w:tblW w:w="15134" w:type="dxa"/>
        <w:tblLayout w:type="fixed"/>
        <w:tblLook w:val="04A0" w:firstRow="1" w:lastRow="0" w:firstColumn="1" w:lastColumn="0" w:noHBand="0" w:noVBand="1"/>
      </w:tblPr>
      <w:tblGrid>
        <w:gridCol w:w="556"/>
        <w:gridCol w:w="2072"/>
        <w:gridCol w:w="2548"/>
        <w:gridCol w:w="2273"/>
        <w:gridCol w:w="2157"/>
        <w:gridCol w:w="2694"/>
        <w:gridCol w:w="2834"/>
      </w:tblGrid>
      <w:tr w:rsidR="00B0466C" w14:paraId="2BF93322" w14:textId="77777777">
        <w:tc>
          <w:tcPr>
            <w:tcW w:w="555" w:type="dxa"/>
          </w:tcPr>
          <w:p w14:paraId="2479CA8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072" w:type="dxa"/>
          </w:tcPr>
          <w:p w14:paraId="6F5C99AD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548" w:type="dxa"/>
          </w:tcPr>
          <w:p w14:paraId="4E8077DC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73" w:type="dxa"/>
          </w:tcPr>
          <w:p w14:paraId="3183100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57" w:type="dxa"/>
          </w:tcPr>
          <w:p w14:paraId="0C0BE0D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94" w:type="dxa"/>
          </w:tcPr>
          <w:p w14:paraId="3EBCBC2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34" w:type="dxa"/>
          </w:tcPr>
          <w:p w14:paraId="698B9C54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B0466C" w14:paraId="06338DF5" w14:textId="77777777">
        <w:tc>
          <w:tcPr>
            <w:tcW w:w="555" w:type="dxa"/>
          </w:tcPr>
          <w:p w14:paraId="122B796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072" w:type="dxa"/>
          </w:tcPr>
          <w:p w14:paraId="28DDBE1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 «Город Калининград» (московский район)</w:t>
            </w:r>
          </w:p>
        </w:tc>
        <w:tc>
          <w:tcPr>
            <w:tcW w:w="2548" w:type="dxa"/>
            <w:vMerge w:val="restart"/>
          </w:tcPr>
          <w:p w14:paraId="5DD21F0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Поликлиника ГБУЗ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«Онкологический центр Калининградской области»</w:t>
            </w:r>
          </w:p>
        </w:tc>
        <w:tc>
          <w:tcPr>
            <w:tcW w:w="2273" w:type="dxa"/>
            <w:vMerge w:val="restart"/>
          </w:tcPr>
          <w:p w14:paraId="60FCD22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ЦАОП ГБУЗ «Областная клиническая больница Калининградской области»</w:t>
            </w:r>
          </w:p>
        </w:tc>
        <w:tc>
          <w:tcPr>
            <w:tcW w:w="2157" w:type="dxa"/>
          </w:tcPr>
          <w:p w14:paraId="5E177CC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ЦАОП ГБУЗ Калининградской области «Центральная городская клиническая больница»</w:t>
            </w:r>
          </w:p>
        </w:tc>
        <w:tc>
          <w:tcPr>
            <w:tcW w:w="2694" w:type="dxa"/>
            <w:vMerge w:val="restart"/>
          </w:tcPr>
          <w:p w14:paraId="461BEC1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ЦАОП Государственного бюджетного учреждения здравоохранения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(д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алее – ГБУЗ) Калининградской области «Центральная городская клиническая больница»</w:t>
            </w:r>
          </w:p>
        </w:tc>
        <w:tc>
          <w:tcPr>
            <w:tcW w:w="2834" w:type="dxa"/>
            <w:vMerge w:val="restart"/>
          </w:tcPr>
          <w:p w14:paraId="383CEE7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ГБУЗ «Онкологический центр Калининградской области»: лучевая терапия (круглосуточный и дневной стационары);</w:t>
            </w:r>
          </w:p>
          <w:p w14:paraId="1496443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лекарственная противоопухолевая терапия (круглосуточный и дневной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стационары);</w:t>
            </w:r>
          </w:p>
          <w:p w14:paraId="63C305A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хирургическое лечение (опухоли торакальной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локализации, опухоли абдоминальной локализации, опухоли гинекологической локализации, опухоли кожи и молочных желез, опухоли костей и мягких тканей).</w:t>
            </w:r>
          </w:p>
          <w:p w14:paraId="4BBBFF0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ГБУЗ «Областная клиническая больница Калининградск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ой области»: хирургическое лечение (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нейроонкология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онкоурология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опухоли головы и шеи)</w:t>
            </w:r>
          </w:p>
        </w:tc>
      </w:tr>
      <w:tr w:rsidR="00B0466C" w14:paraId="3278C2E1" w14:textId="77777777">
        <w:tc>
          <w:tcPr>
            <w:tcW w:w="555" w:type="dxa"/>
          </w:tcPr>
          <w:p w14:paraId="02D99E6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72" w:type="dxa"/>
          </w:tcPr>
          <w:p w14:paraId="719E002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Ладушкинский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</w:t>
            </w:r>
          </w:p>
        </w:tc>
        <w:tc>
          <w:tcPr>
            <w:tcW w:w="2548" w:type="dxa"/>
            <w:vMerge/>
          </w:tcPr>
          <w:p w14:paraId="557896E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0E414E3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7A62865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Первичный онкологический кабинет (далее – ПОК) ГБУЗ Калининградской области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Ладушкинская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2694" w:type="dxa"/>
            <w:vMerge/>
          </w:tcPr>
          <w:p w14:paraId="30C7D8AC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7DD01313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1028FDD1" w14:textId="77777777">
        <w:tc>
          <w:tcPr>
            <w:tcW w:w="555" w:type="dxa"/>
          </w:tcPr>
          <w:p w14:paraId="5DD8F8B2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72" w:type="dxa"/>
          </w:tcPr>
          <w:p w14:paraId="67C99F0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Мамоновский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</w:t>
            </w:r>
          </w:p>
        </w:tc>
        <w:tc>
          <w:tcPr>
            <w:tcW w:w="2548" w:type="dxa"/>
            <w:vMerge/>
          </w:tcPr>
          <w:p w14:paraId="3CE6ABA1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7853226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285B4D8A" w14:textId="004F8782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ПОК ГБУЗ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Калинин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градской области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Мамоновская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2694" w:type="dxa"/>
            <w:vMerge/>
          </w:tcPr>
          <w:p w14:paraId="51BA80AC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7AE722A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2BA8D4DE" w14:textId="77777777">
        <w:tc>
          <w:tcPr>
            <w:tcW w:w="555" w:type="dxa"/>
          </w:tcPr>
          <w:p w14:paraId="0F9E07B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2072" w:type="dxa"/>
          </w:tcPr>
          <w:p w14:paraId="3C9B4B6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Правдинский МО</w:t>
            </w:r>
          </w:p>
        </w:tc>
        <w:tc>
          <w:tcPr>
            <w:tcW w:w="2548" w:type="dxa"/>
            <w:vMerge/>
          </w:tcPr>
          <w:p w14:paraId="2CA795CA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342A4026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53EBBC8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«Правдинская центральная районная больница»</w:t>
            </w:r>
          </w:p>
        </w:tc>
        <w:tc>
          <w:tcPr>
            <w:tcW w:w="2694" w:type="dxa"/>
            <w:vMerge/>
          </w:tcPr>
          <w:p w14:paraId="15ABA4BD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74DBB48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09F6E0F6" w14:textId="77777777">
        <w:tc>
          <w:tcPr>
            <w:tcW w:w="555" w:type="dxa"/>
          </w:tcPr>
          <w:p w14:paraId="06FB0305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072" w:type="dxa"/>
          </w:tcPr>
          <w:p w14:paraId="66AF9D6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Полесский МО</w:t>
            </w:r>
          </w:p>
        </w:tc>
        <w:tc>
          <w:tcPr>
            <w:tcW w:w="2548" w:type="dxa"/>
            <w:vMerge/>
          </w:tcPr>
          <w:p w14:paraId="7A362FF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0BD9FAE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447A6AC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ПОК ГБУЗ Калининградской области «Полесская центральная районная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больница»</w:t>
            </w:r>
          </w:p>
        </w:tc>
        <w:tc>
          <w:tcPr>
            <w:tcW w:w="2694" w:type="dxa"/>
            <w:vMerge/>
          </w:tcPr>
          <w:p w14:paraId="275EEA06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7F44B59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5C5A31F0" w14:textId="77777777">
        <w:tc>
          <w:tcPr>
            <w:tcW w:w="555" w:type="dxa"/>
          </w:tcPr>
          <w:p w14:paraId="5F20E9F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72" w:type="dxa"/>
          </w:tcPr>
          <w:p w14:paraId="0CBBEC0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Багратионовский МО</w:t>
            </w:r>
          </w:p>
        </w:tc>
        <w:tc>
          <w:tcPr>
            <w:tcW w:w="2548" w:type="dxa"/>
            <w:vMerge/>
          </w:tcPr>
          <w:p w14:paraId="205B1087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6095DD2A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7052711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«Багратионовская центральная районная больница»</w:t>
            </w:r>
          </w:p>
        </w:tc>
        <w:tc>
          <w:tcPr>
            <w:tcW w:w="2694" w:type="dxa"/>
            <w:vMerge/>
          </w:tcPr>
          <w:p w14:paraId="25C9819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3E7CFF4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0067559C" w14:textId="77777777">
        <w:trPr>
          <w:trHeight w:val="656"/>
        </w:trPr>
        <w:tc>
          <w:tcPr>
            <w:tcW w:w="555" w:type="dxa"/>
          </w:tcPr>
          <w:p w14:paraId="0B3ABAA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072" w:type="dxa"/>
          </w:tcPr>
          <w:p w14:paraId="671752C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Гусевский ГО</w:t>
            </w:r>
          </w:p>
        </w:tc>
        <w:tc>
          <w:tcPr>
            <w:tcW w:w="2548" w:type="dxa"/>
            <w:vMerge/>
          </w:tcPr>
          <w:p w14:paraId="04D0CD9B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596C7731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3125825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ЦАОП ГБУЗ Калининградской области «Гусевская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центральная районная больница»</w:t>
            </w:r>
          </w:p>
        </w:tc>
        <w:tc>
          <w:tcPr>
            <w:tcW w:w="2694" w:type="dxa"/>
            <w:vMerge w:val="restart"/>
          </w:tcPr>
          <w:p w14:paraId="07073BC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ЦАОП ГБУЗ Калининградской области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«Гусевская центральная районная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больница»</w:t>
            </w:r>
          </w:p>
        </w:tc>
        <w:tc>
          <w:tcPr>
            <w:tcW w:w="2834" w:type="dxa"/>
            <w:vMerge/>
          </w:tcPr>
          <w:p w14:paraId="3B8BE1E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5EBD346A" w14:textId="77777777">
        <w:trPr>
          <w:trHeight w:val="654"/>
        </w:trPr>
        <w:tc>
          <w:tcPr>
            <w:tcW w:w="555" w:type="dxa"/>
          </w:tcPr>
          <w:p w14:paraId="174BF59A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072" w:type="dxa"/>
          </w:tcPr>
          <w:p w14:paraId="5819C3B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Озерский МО</w:t>
            </w:r>
          </w:p>
        </w:tc>
        <w:tc>
          <w:tcPr>
            <w:tcW w:w="2548" w:type="dxa"/>
            <w:vMerge/>
          </w:tcPr>
          <w:p w14:paraId="6F759F6B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0E71C5C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3DBD518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«Озерская центральная районная больница»</w:t>
            </w:r>
          </w:p>
        </w:tc>
        <w:tc>
          <w:tcPr>
            <w:tcW w:w="2694" w:type="dxa"/>
            <w:vMerge/>
          </w:tcPr>
          <w:p w14:paraId="22ECEFD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76BA28D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5C9A758F" w14:textId="77777777">
        <w:tc>
          <w:tcPr>
            <w:tcW w:w="555" w:type="dxa"/>
          </w:tcPr>
          <w:p w14:paraId="1B90B9D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072" w:type="dxa"/>
          </w:tcPr>
          <w:p w14:paraId="1A359C0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Черняховский МО</w:t>
            </w:r>
          </w:p>
        </w:tc>
        <w:tc>
          <w:tcPr>
            <w:tcW w:w="2548" w:type="dxa"/>
            <w:vMerge/>
          </w:tcPr>
          <w:p w14:paraId="15AFCA9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13FB6A4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2F290FD1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«Черняховская центральная районная больница»</w:t>
            </w:r>
          </w:p>
        </w:tc>
        <w:tc>
          <w:tcPr>
            <w:tcW w:w="2694" w:type="dxa"/>
            <w:vMerge/>
          </w:tcPr>
          <w:p w14:paraId="55509F97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1107357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5F43B22F" w14:textId="77777777">
        <w:tc>
          <w:tcPr>
            <w:tcW w:w="555" w:type="dxa"/>
          </w:tcPr>
          <w:p w14:paraId="2C9CE7A9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072" w:type="dxa"/>
          </w:tcPr>
          <w:p w14:paraId="1A7009C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Нестеровский МО</w:t>
            </w:r>
          </w:p>
        </w:tc>
        <w:tc>
          <w:tcPr>
            <w:tcW w:w="2548" w:type="dxa"/>
            <w:vMerge/>
          </w:tcPr>
          <w:p w14:paraId="5733C06D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776A0B1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3A381DA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«Нестеровская центральная районная больница»</w:t>
            </w:r>
          </w:p>
        </w:tc>
        <w:tc>
          <w:tcPr>
            <w:tcW w:w="2694" w:type="dxa"/>
            <w:vMerge/>
          </w:tcPr>
          <w:p w14:paraId="15D5DD8B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48A0E37B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70CB7E9F" w14:textId="77777777">
        <w:trPr>
          <w:trHeight w:val="1288"/>
        </w:trPr>
        <w:tc>
          <w:tcPr>
            <w:tcW w:w="555" w:type="dxa"/>
          </w:tcPr>
          <w:p w14:paraId="4317A05F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072" w:type="dxa"/>
          </w:tcPr>
          <w:p w14:paraId="7C703A8B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Советский ГО</w:t>
            </w:r>
          </w:p>
        </w:tc>
        <w:tc>
          <w:tcPr>
            <w:tcW w:w="2548" w:type="dxa"/>
            <w:vMerge/>
          </w:tcPr>
          <w:p w14:paraId="7882E51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509CD59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2BB9E688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ЦАОП ГБУЗ Калининградской области «Советская центральная районная больница»</w:t>
            </w:r>
          </w:p>
        </w:tc>
        <w:tc>
          <w:tcPr>
            <w:tcW w:w="2694" w:type="dxa"/>
            <w:vMerge w:val="restart"/>
          </w:tcPr>
          <w:p w14:paraId="15CDB47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ЦАОП ГБУЗ Калининградской области «Советская центральная городс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кая больница»</w:t>
            </w:r>
          </w:p>
        </w:tc>
        <w:tc>
          <w:tcPr>
            <w:tcW w:w="2834" w:type="dxa"/>
            <w:vMerge/>
          </w:tcPr>
          <w:p w14:paraId="0F920B63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3E718C6D" w14:textId="77777777">
        <w:tc>
          <w:tcPr>
            <w:tcW w:w="555" w:type="dxa"/>
          </w:tcPr>
          <w:p w14:paraId="49C599AA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072" w:type="dxa"/>
          </w:tcPr>
          <w:p w14:paraId="3CA4EAF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Краснознамен-ский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2548" w:type="dxa"/>
            <w:vMerge/>
          </w:tcPr>
          <w:p w14:paraId="1DD8031E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02FC5E8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26C25514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«Краснознаменска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я центральная районная больница»</w:t>
            </w:r>
          </w:p>
        </w:tc>
        <w:tc>
          <w:tcPr>
            <w:tcW w:w="2694" w:type="dxa"/>
            <w:vMerge/>
          </w:tcPr>
          <w:p w14:paraId="0846AE6C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1A9E1AA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3CE7A3F2" w14:textId="77777777">
        <w:tc>
          <w:tcPr>
            <w:tcW w:w="555" w:type="dxa"/>
          </w:tcPr>
          <w:p w14:paraId="252512EE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072" w:type="dxa"/>
          </w:tcPr>
          <w:p w14:paraId="1A540C6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Неманский МО</w:t>
            </w:r>
          </w:p>
        </w:tc>
        <w:tc>
          <w:tcPr>
            <w:tcW w:w="2548" w:type="dxa"/>
            <w:vMerge/>
          </w:tcPr>
          <w:p w14:paraId="256D94E1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77F5491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1800D60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«Неманская центральная районная больница»</w:t>
            </w:r>
          </w:p>
        </w:tc>
        <w:tc>
          <w:tcPr>
            <w:tcW w:w="2694" w:type="dxa"/>
            <w:vMerge/>
          </w:tcPr>
          <w:p w14:paraId="731FEE6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2B0A158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40BC0AB2" w14:textId="77777777">
        <w:trPr>
          <w:trHeight w:val="1620"/>
        </w:trPr>
        <w:tc>
          <w:tcPr>
            <w:tcW w:w="555" w:type="dxa"/>
          </w:tcPr>
          <w:p w14:paraId="1D89499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072" w:type="dxa"/>
          </w:tcPr>
          <w:p w14:paraId="36D8F50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Славский МО</w:t>
            </w:r>
          </w:p>
        </w:tc>
        <w:tc>
          <w:tcPr>
            <w:tcW w:w="2548" w:type="dxa"/>
            <w:vMerge/>
          </w:tcPr>
          <w:p w14:paraId="3C3DF3B3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2FBAFD2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338ECD49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ПОК ГБУЗ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Калининградской области «Славская центральная районная больница»</w:t>
            </w:r>
          </w:p>
        </w:tc>
        <w:tc>
          <w:tcPr>
            <w:tcW w:w="2694" w:type="dxa"/>
            <w:vMerge/>
          </w:tcPr>
          <w:p w14:paraId="086636A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544A481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1B0C2488" w14:textId="77777777">
        <w:trPr>
          <w:trHeight w:val="369"/>
        </w:trPr>
        <w:tc>
          <w:tcPr>
            <w:tcW w:w="555" w:type="dxa"/>
          </w:tcPr>
          <w:p w14:paraId="08F329EE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072" w:type="dxa"/>
          </w:tcPr>
          <w:p w14:paraId="739C4C1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Зеленоградский МО</w:t>
            </w:r>
          </w:p>
        </w:tc>
        <w:tc>
          <w:tcPr>
            <w:tcW w:w="2548" w:type="dxa"/>
            <w:vMerge/>
          </w:tcPr>
          <w:p w14:paraId="4E1F731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278EC1F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2AB44307" w14:textId="5528D9BF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ЦАОП ГБУЗ Калининградской области «</w:t>
            </w:r>
            <w:r w:rsidR="00064003" w:rsidRPr="000640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Зеленоградская центральная районная больница им. </w:t>
            </w:r>
            <w:r w:rsidR="000640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</w:t>
            </w:r>
            <w:r w:rsidR="00064003" w:rsidRPr="000640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В.М. </w:t>
            </w:r>
            <w:proofErr w:type="spellStart"/>
            <w:r w:rsidR="00064003" w:rsidRPr="000640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Худалова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vMerge w:val="restart"/>
          </w:tcPr>
          <w:p w14:paraId="607C27A7" w14:textId="26DBAFD1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ЦАОП ГБУЗ Калининградской области «Зеленоградская центральная районная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больница им. </w:t>
            </w:r>
            <w:r w:rsidR="000640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В.М.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Худалова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4" w:type="dxa"/>
            <w:vMerge/>
          </w:tcPr>
          <w:p w14:paraId="160A0FC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75E48A1E" w14:textId="77777777">
        <w:trPr>
          <w:trHeight w:val="636"/>
        </w:trPr>
        <w:tc>
          <w:tcPr>
            <w:tcW w:w="555" w:type="dxa"/>
          </w:tcPr>
          <w:p w14:paraId="3BE223B6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072" w:type="dxa"/>
          </w:tcPr>
          <w:p w14:paraId="6D80E0B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Пионерский ГО</w:t>
            </w:r>
          </w:p>
        </w:tc>
        <w:tc>
          <w:tcPr>
            <w:tcW w:w="2548" w:type="dxa"/>
            <w:vMerge/>
          </w:tcPr>
          <w:p w14:paraId="0438F5DE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183CFA07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  <w:vMerge w:val="restart"/>
          </w:tcPr>
          <w:p w14:paraId="765090B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«Межрайонная больница № 1»</w:t>
            </w:r>
          </w:p>
        </w:tc>
        <w:tc>
          <w:tcPr>
            <w:tcW w:w="2694" w:type="dxa"/>
            <w:vMerge/>
          </w:tcPr>
          <w:p w14:paraId="0BCDBDB1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6EF2DBBB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0489E350" w14:textId="77777777">
        <w:trPr>
          <w:trHeight w:val="585"/>
        </w:trPr>
        <w:tc>
          <w:tcPr>
            <w:tcW w:w="555" w:type="dxa"/>
          </w:tcPr>
          <w:p w14:paraId="5B93A465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072" w:type="dxa"/>
          </w:tcPr>
          <w:p w14:paraId="4A16AE80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Светлогорский ГО</w:t>
            </w:r>
          </w:p>
        </w:tc>
        <w:tc>
          <w:tcPr>
            <w:tcW w:w="2548" w:type="dxa"/>
            <w:vMerge/>
          </w:tcPr>
          <w:p w14:paraId="63314F5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75BDE3EB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  <w:vMerge/>
          </w:tcPr>
          <w:p w14:paraId="10DD9F5E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14:paraId="2137895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6A9C2D7C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59148C31" w14:textId="77777777">
        <w:tc>
          <w:tcPr>
            <w:tcW w:w="555" w:type="dxa"/>
          </w:tcPr>
          <w:p w14:paraId="38E231CE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072" w:type="dxa"/>
          </w:tcPr>
          <w:p w14:paraId="589D7916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Янтарный ГО</w:t>
            </w:r>
          </w:p>
        </w:tc>
        <w:tc>
          <w:tcPr>
            <w:tcW w:w="2548" w:type="dxa"/>
            <w:vMerge/>
          </w:tcPr>
          <w:p w14:paraId="2C3B253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7410BD1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  <w:vMerge/>
          </w:tcPr>
          <w:p w14:paraId="41325DEA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14:paraId="4449B5F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5AD5D9E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053F5572" w14:textId="77777777">
        <w:trPr>
          <w:trHeight w:val="1384"/>
        </w:trPr>
        <w:tc>
          <w:tcPr>
            <w:tcW w:w="555" w:type="dxa"/>
          </w:tcPr>
          <w:p w14:paraId="04530C85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2072" w:type="dxa"/>
          </w:tcPr>
          <w:p w14:paraId="0114003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 «Город Калининград» (Ленинградский район)</w:t>
            </w:r>
          </w:p>
        </w:tc>
        <w:tc>
          <w:tcPr>
            <w:tcW w:w="2548" w:type="dxa"/>
            <w:vMerge/>
          </w:tcPr>
          <w:p w14:paraId="77582247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0B27ECC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  <w:vMerge w:val="restart"/>
          </w:tcPr>
          <w:p w14:paraId="15B2DAAC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ЦАОП ГБУЗ «Областная клиническая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больница Калининградской области»</w:t>
            </w:r>
          </w:p>
        </w:tc>
        <w:tc>
          <w:tcPr>
            <w:tcW w:w="2694" w:type="dxa"/>
            <w:vMerge w:val="restart"/>
          </w:tcPr>
          <w:p w14:paraId="097BA63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ЦАОП ГБУЗ «Областная клиническая больница Калининградской области»</w:t>
            </w:r>
          </w:p>
        </w:tc>
        <w:tc>
          <w:tcPr>
            <w:tcW w:w="2834" w:type="dxa"/>
            <w:vMerge/>
          </w:tcPr>
          <w:p w14:paraId="67A377F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3C7BF94E" w14:textId="77777777">
        <w:tc>
          <w:tcPr>
            <w:tcW w:w="555" w:type="dxa"/>
          </w:tcPr>
          <w:p w14:paraId="69BDA7CA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072" w:type="dxa"/>
          </w:tcPr>
          <w:p w14:paraId="2BDAE51F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 «Город Калининград» (Центральный район)</w:t>
            </w:r>
          </w:p>
        </w:tc>
        <w:tc>
          <w:tcPr>
            <w:tcW w:w="2548" w:type="dxa"/>
            <w:vMerge/>
          </w:tcPr>
          <w:p w14:paraId="0794AFF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6E2EE76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  <w:vMerge/>
          </w:tcPr>
          <w:p w14:paraId="186F2F8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14:paraId="7C7E5BC6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1693BB0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36972661" w14:textId="77777777">
        <w:tc>
          <w:tcPr>
            <w:tcW w:w="555" w:type="dxa"/>
          </w:tcPr>
          <w:p w14:paraId="7B17EA6B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072" w:type="dxa"/>
          </w:tcPr>
          <w:p w14:paraId="5F88F6D7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Балтийский ГО</w:t>
            </w:r>
          </w:p>
        </w:tc>
        <w:tc>
          <w:tcPr>
            <w:tcW w:w="2548" w:type="dxa"/>
            <w:vMerge/>
          </w:tcPr>
          <w:p w14:paraId="24728C92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5987772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3CF41E1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ПОК ГБУЗ Калининградской области «Балтийская центральная районная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больница»</w:t>
            </w:r>
          </w:p>
        </w:tc>
        <w:tc>
          <w:tcPr>
            <w:tcW w:w="2694" w:type="dxa"/>
            <w:vMerge/>
          </w:tcPr>
          <w:p w14:paraId="7C3428C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780D703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4D16C1AF" w14:textId="77777777">
        <w:tc>
          <w:tcPr>
            <w:tcW w:w="555" w:type="dxa"/>
          </w:tcPr>
          <w:p w14:paraId="5FA831D3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072" w:type="dxa"/>
          </w:tcPr>
          <w:p w14:paraId="528C5CA5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Гвардейский МО</w:t>
            </w:r>
          </w:p>
        </w:tc>
        <w:tc>
          <w:tcPr>
            <w:tcW w:w="2548" w:type="dxa"/>
            <w:vMerge/>
          </w:tcPr>
          <w:p w14:paraId="6DCAFC7B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1F44F305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332BD5DE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«Гвардейская центральная районная больница»</w:t>
            </w:r>
          </w:p>
        </w:tc>
        <w:tc>
          <w:tcPr>
            <w:tcW w:w="2694" w:type="dxa"/>
            <w:vMerge/>
          </w:tcPr>
          <w:p w14:paraId="33B87154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45E06886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616F0BC2" w14:textId="77777777">
        <w:tc>
          <w:tcPr>
            <w:tcW w:w="555" w:type="dxa"/>
          </w:tcPr>
          <w:p w14:paraId="7D112AB7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072" w:type="dxa"/>
          </w:tcPr>
          <w:p w14:paraId="16A0AE0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Гурьевский МО</w:t>
            </w:r>
          </w:p>
        </w:tc>
        <w:tc>
          <w:tcPr>
            <w:tcW w:w="2548" w:type="dxa"/>
            <w:vMerge/>
          </w:tcPr>
          <w:p w14:paraId="2D406290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1A11EE01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3CE45EFA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 ГБУЗ Калининградской области «Гурьевская центральная районная больница»</w:t>
            </w:r>
          </w:p>
        </w:tc>
        <w:tc>
          <w:tcPr>
            <w:tcW w:w="2694" w:type="dxa"/>
            <w:vMerge/>
          </w:tcPr>
          <w:p w14:paraId="201C62A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7C018598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466C" w14:paraId="14A86C2D" w14:textId="77777777">
        <w:tc>
          <w:tcPr>
            <w:tcW w:w="555" w:type="dxa"/>
          </w:tcPr>
          <w:p w14:paraId="7C22EEE9" w14:textId="77777777" w:rsidR="00B0466C" w:rsidRDefault="0096313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072" w:type="dxa"/>
          </w:tcPr>
          <w:p w14:paraId="63344DE3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Светловский ГО</w:t>
            </w:r>
          </w:p>
        </w:tc>
        <w:tc>
          <w:tcPr>
            <w:tcW w:w="2548" w:type="dxa"/>
            <w:vMerge/>
          </w:tcPr>
          <w:p w14:paraId="689CF75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  <w:vMerge/>
          </w:tcPr>
          <w:p w14:paraId="68CAE5A7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7" w:type="dxa"/>
          </w:tcPr>
          <w:p w14:paraId="4AD93852" w14:textId="77777777" w:rsidR="00B0466C" w:rsidRDefault="0096313F">
            <w:pPr>
              <w:spacing w:after="0" w:line="240" w:lineRule="auto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ПОК ГБУЗ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Калининградской области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Светловская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центральная районная больница»</w:t>
            </w:r>
          </w:p>
        </w:tc>
        <w:tc>
          <w:tcPr>
            <w:tcW w:w="2694" w:type="dxa"/>
            <w:vMerge/>
          </w:tcPr>
          <w:p w14:paraId="0A5276E9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</w:tcPr>
          <w:p w14:paraId="18A8894F" w14:textId="77777777" w:rsidR="00B0466C" w:rsidRDefault="00B04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14:paraId="1C4AB0F9" w14:textId="77777777" w:rsidR="00B0466C" w:rsidRDefault="00B046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sectPr w:rsidR="00B0466C">
      <w:headerReference w:type="default" r:id="rId36"/>
      <w:footerReference w:type="default" r:id="rId37"/>
      <w:headerReference w:type="first" r:id="rId38"/>
      <w:footerReference w:type="first" r:id="rId39"/>
      <w:pgSz w:w="16838" w:h="11906" w:orient="landscape"/>
      <w:pgMar w:top="1701" w:right="962" w:bottom="568" w:left="851" w:header="709" w:footer="340" w:gutter="0"/>
      <w:pgNumType w:start="12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3307" w14:textId="77777777" w:rsidR="0096313F" w:rsidRDefault="0096313F">
      <w:pPr>
        <w:spacing w:after="0" w:line="240" w:lineRule="auto"/>
      </w:pPr>
      <w:r>
        <w:separator/>
      </w:r>
    </w:p>
  </w:endnote>
  <w:endnote w:type="continuationSeparator" w:id="0">
    <w:p w14:paraId="3FB5B0B5" w14:textId="77777777" w:rsidR="0096313F" w:rsidRDefault="0096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FBE0" w14:textId="77777777" w:rsidR="00B0466C" w:rsidRDefault="0096313F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F9D5" w14:textId="77777777" w:rsidR="00B0466C" w:rsidRDefault="00B046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8C75" w14:textId="77777777" w:rsidR="00B0466C" w:rsidRDefault="00B046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27DB" w14:textId="77777777" w:rsidR="00B0466C" w:rsidRDefault="00B0466C">
    <w:pPr>
      <w:jc w:val="center"/>
      <w:rPr>
        <w:rFonts w:ascii="Times New Roman" w:hAnsi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78EB" w14:textId="77777777" w:rsidR="00B0466C" w:rsidRDefault="00B046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F5F0" w14:textId="77777777" w:rsidR="00B0466C" w:rsidRDefault="00B0466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820A" w14:textId="77777777" w:rsidR="00B0466C" w:rsidRDefault="00B0466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645716"/>
      <w:docPartObj>
        <w:docPartGallery w:val="Page Numbers (Bottom of Page)"/>
        <w:docPartUnique/>
      </w:docPartObj>
    </w:sdtPr>
    <w:sdtEndPr/>
    <w:sdtContent>
      <w:p w14:paraId="41B4A07B" w14:textId="77777777" w:rsidR="00B0466C" w:rsidRDefault="0096313F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371B" w14:textId="77777777" w:rsidR="00B0466C" w:rsidRDefault="00B0466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210246"/>
      <w:docPartObj>
        <w:docPartGallery w:val="Page Numbers (Bottom of Page)"/>
        <w:docPartUnique/>
      </w:docPartObj>
    </w:sdtPr>
    <w:sdtEndPr/>
    <w:sdtContent>
      <w:p w14:paraId="372B422A" w14:textId="77777777" w:rsidR="00B0466C" w:rsidRDefault="0096313F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10FB" w14:textId="77777777" w:rsidR="0096313F" w:rsidRDefault="0096313F">
      <w:pPr>
        <w:spacing w:after="0" w:line="240" w:lineRule="auto"/>
      </w:pPr>
      <w:r>
        <w:separator/>
      </w:r>
    </w:p>
  </w:footnote>
  <w:footnote w:type="continuationSeparator" w:id="0">
    <w:p w14:paraId="44AF11BE" w14:textId="77777777" w:rsidR="0096313F" w:rsidRDefault="0096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5804" w14:textId="77777777" w:rsidR="00B0466C" w:rsidRDefault="0096313F">
    <w:pPr>
      <w:pStyle w:val="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14:paraId="2968769C" w14:textId="77777777" w:rsidR="00B0466C" w:rsidRDefault="00B0466C">
    <w:pPr>
      <w:pStyle w:val="1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B5FA" w14:textId="77777777" w:rsidR="00B0466C" w:rsidRDefault="00B0466C">
    <w:pPr>
      <w:pStyle w:val="1"/>
      <w:jc w:val="center"/>
      <w:rPr>
        <w:rFonts w:ascii="Times New Roman" w:hAnsi="Times New Roman" w:cs="Times New Roman"/>
        <w:sz w:val="28"/>
        <w:szCs w:val="28"/>
      </w:rPr>
    </w:pPr>
  </w:p>
  <w:p w14:paraId="2F8F04B3" w14:textId="77777777" w:rsidR="00B0466C" w:rsidRDefault="00B0466C">
    <w:pPr>
      <w:pStyle w:val="1"/>
      <w:jc w:val="center"/>
      <w:rPr>
        <w:rFonts w:ascii="Times New Roman" w:hAnsi="Times New Roman" w:cs="Times New Roman"/>
        <w:sz w:val="28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2DD5" w14:textId="77777777" w:rsidR="00B0466C" w:rsidRDefault="00B0466C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7673" w14:textId="77777777" w:rsidR="00B0466C" w:rsidRDefault="00B0466C">
    <w:pPr>
      <w:pStyle w:val="1"/>
      <w:jc w:val="center"/>
      <w:rPr>
        <w:rFonts w:ascii="Times New Roman" w:hAnsi="Times New Roman" w:cs="Times New Roman"/>
        <w:sz w:val="28"/>
        <w:szCs w:val="28"/>
      </w:rPr>
    </w:pPr>
  </w:p>
  <w:p w14:paraId="3182D80B" w14:textId="77777777" w:rsidR="00B0466C" w:rsidRDefault="00B0466C">
    <w:pPr>
      <w:pStyle w:val="1"/>
      <w:jc w:val="center"/>
      <w:rPr>
        <w:rFonts w:ascii="Times New Roman" w:hAnsi="Times New Roman" w:cs="Times New Roman"/>
        <w:sz w:val="28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2CE6" w14:textId="77777777" w:rsidR="00B0466C" w:rsidRDefault="00B046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686672"/>
      <w:docPartObj>
        <w:docPartGallery w:val="Page Numbers (Top of Page)"/>
        <w:docPartUnique/>
      </w:docPartObj>
    </w:sdtPr>
    <w:sdtEndPr/>
    <w:sdtContent>
      <w:p w14:paraId="17AD33F0" w14:textId="77777777" w:rsidR="00B0466C" w:rsidRDefault="0096313F">
        <w:pPr>
          <w:pStyle w:val="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6AAE2EE3" w14:textId="77777777" w:rsidR="00B0466C" w:rsidRDefault="0096313F">
        <w:pPr>
          <w:pStyle w:val="1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BF66" w14:textId="77777777" w:rsidR="00B0466C" w:rsidRDefault="00B0466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581752"/>
      <w:docPartObj>
        <w:docPartGallery w:val="Page Numbers (Top of Page)"/>
        <w:docPartUnique/>
      </w:docPartObj>
    </w:sdtPr>
    <w:sdtEndPr/>
    <w:sdtContent>
      <w:p w14:paraId="53871FD5" w14:textId="77777777" w:rsidR="00B0466C" w:rsidRDefault="0096313F">
        <w:pPr>
          <w:pStyle w:val="1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F13A" w14:textId="77777777" w:rsidR="00B0466C" w:rsidRDefault="00B0466C">
    <w:pPr>
      <w:pStyle w:val="1"/>
      <w:jc w:val="center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8068689"/>
      <w:docPartObj>
        <w:docPartGallery w:val="Page Numbers (Top of Page)"/>
        <w:docPartUnique/>
      </w:docPartObj>
    </w:sdtPr>
    <w:sdtEndPr/>
    <w:sdtContent>
      <w:p w14:paraId="28F40C2F" w14:textId="77777777" w:rsidR="00B0466C" w:rsidRDefault="0096313F">
        <w:pPr>
          <w:pStyle w:val="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C810" w14:textId="77777777" w:rsidR="00B0466C" w:rsidRDefault="00B0466C">
    <w:pPr>
      <w:pStyle w:val="1"/>
      <w:jc w:val="center"/>
      <w:rPr>
        <w:rFonts w:ascii="Times New Roman" w:hAnsi="Times New Roman" w:cs="Times New Roman"/>
        <w:sz w:val="24"/>
      </w:rPr>
    </w:pPr>
  </w:p>
  <w:p w14:paraId="0089CCFB" w14:textId="77777777" w:rsidR="00B0466C" w:rsidRDefault="00B0466C">
    <w:pPr>
      <w:pStyle w:val="1"/>
      <w:jc w:val="center"/>
      <w:rPr>
        <w:rFonts w:ascii="Times New Roman" w:hAnsi="Times New Roman" w:cs="Times New Roman"/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EBE3" w14:textId="77777777" w:rsidR="00B0466C" w:rsidRDefault="00B0466C">
    <w:pPr>
      <w:pStyle w:val="1"/>
      <w:jc w:val="center"/>
      <w:rPr>
        <w:rFonts w:ascii="Times New Roman" w:hAnsi="Times New Roman" w:cs="Times New Roman"/>
        <w:sz w:val="24"/>
      </w:rPr>
    </w:pPr>
  </w:p>
  <w:p w14:paraId="37884D31" w14:textId="77777777" w:rsidR="00B0466C" w:rsidRDefault="00B0466C">
    <w:pPr>
      <w:pStyle w:val="1"/>
      <w:jc w:val="center"/>
      <w:rPr>
        <w:rFonts w:ascii="Times New Roman" w:hAnsi="Times New Roman" w:cs="Times New Roman"/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2E9B" w14:textId="77777777" w:rsidR="00B0466C" w:rsidRDefault="00B046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1CB6"/>
    <w:multiLevelType w:val="multilevel"/>
    <w:tmpl w:val="59BA9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E34C1"/>
    <w:multiLevelType w:val="multilevel"/>
    <w:tmpl w:val="06E49C6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6C"/>
    <w:rsid w:val="0006323F"/>
    <w:rsid w:val="00064003"/>
    <w:rsid w:val="000F3E3B"/>
    <w:rsid w:val="002834F7"/>
    <w:rsid w:val="003B7EC5"/>
    <w:rsid w:val="00551710"/>
    <w:rsid w:val="005863B9"/>
    <w:rsid w:val="005C1F53"/>
    <w:rsid w:val="00624046"/>
    <w:rsid w:val="006818CE"/>
    <w:rsid w:val="006D3B71"/>
    <w:rsid w:val="007A1965"/>
    <w:rsid w:val="00927A6A"/>
    <w:rsid w:val="0096313F"/>
    <w:rsid w:val="00B0466C"/>
    <w:rsid w:val="00C651A2"/>
    <w:rsid w:val="00E57985"/>
    <w:rsid w:val="00F2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F87A"/>
  <w15:docId w15:val="{745AC635-1A0C-458B-B552-0012C337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D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826F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5A240B"/>
    <w:rPr>
      <w:rFonts w:ascii="Calibri" w:hAnsi="Calibri" w:cs="Calibri"/>
    </w:rPr>
  </w:style>
  <w:style w:type="character" w:customStyle="1" w:styleId="a6">
    <w:name w:val="Нижний колонтитул Знак"/>
    <w:basedOn w:val="a0"/>
    <w:link w:val="10"/>
    <w:uiPriority w:val="99"/>
    <w:qFormat/>
    <w:rsid w:val="005A240B"/>
    <w:rPr>
      <w:rFonts w:ascii="Calibri" w:hAnsi="Calibri" w:cs="Calibri"/>
    </w:rPr>
  </w:style>
  <w:style w:type="character" w:styleId="a7">
    <w:name w:val="Strong"/>
    <w:qFormat/>
    <w:rsid w:val="00417A50"/>
    <w:rPr>
      <w:b/>
      <w:bCs w:val="0"/>
    </w:rPr>
  </w:style>
  <w:style w:type="character" w:styleId="a8">
    <w:name w:val="Hyperlink"/>
    <w:basedOn w:val="a0"/>
    <w:uiPriority w:val="99"/>
    <w:semiHidden/>
    <w:unhideWhenUsed/>
    <w:rsid w:val="00417A50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qFormat/>
    <w:rsid w:val="00417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3pt">
    <w:name w:val="Основной текст (5) + Интервал 3 pt"/>
    <w:basedOn w:val="5"/>
    <w:qFormat/>
    <w:rsid w:val="00417A50"/>
    <w:rPr>
      <w:rFonts w:ascii="Times New Roman" w:eastAsia="Times New Roman" w:hAnsi="Times New Roman" w:cs="Times New Roman"/>
      <w:b/>
      <w:bCs/>
      <w:color w:val="000000"/>
      <w:spacing w:val="7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417A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qFormat/>
    <w:rsid w:val="00417A50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Garamond5pt">
    <w:name w:val="Основной текст (2) + Garamond;5 pt"/>
    <w:basedOn w:val="2"/>
    <w:qFormat/>
    <w:rsid w:val="00417A50"/>
    <w:rPr>
      <w:rFonts w:ascii="Garamond" w:eastAsia="Garamond" w:hAnsi="Garamond" w:cs="Garamond"/>
      <w:color w:val="000000"/>
      <w:spacing w:val="0"/>
      <w:w w:val="100"/>
      <w:sz w:val="10"/>
      <w:szCs w:val="10"/>
      <w:shd w:val="clear" w:color="auto" w:fill="FFFFFF"/>
      <w:lang w:val="ru-RU" w:eastAsia="ru-RU" w:bidi="ru-RU"/>
    </w:rPr>
  </w:style>
  <w:style w:type="character" w:styleId="a9">
    <w:name w:val="annotation reference"/>
    <w:basedOn w:val="a0"/>
    <w:uiPriority w:val="99"/>
    <w:semiHidden/>
    <w:unhideWhenUsed/>
    <w:qFormat/>
    <w:rsid w:val="00417A50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417A50"/>
    <w:rPr>
      <w:rFonts w:ascii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417A50"/>
    <w:rPr>
      <w:rFonts w:ascii="Calibri" w:hAnsi="Calibri" w:cs="Times New Roman"/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417A50"/>
    <w:rPr>
      <w:i/>
      <w:iCs/>
    </w:rPr>
  </w:style>
  <w:style w:type="character" w:customStyle="1" w:styleId="11">
    <w:name w:val="Верхний колонтитул Знак1"/>
    <w:basedOn w:val="a0"/>
    <w:link w:val="af"/>
    <w:uiPriority w:val="99"/>
    <w:qFormat/>
    <w:rsid w:val="00ED0CD2"/>
    <w:rPr>
      <w:rFonts w:cs="Calibri"/>
    </w:rPr>
  </w:style>
  <w:style w:type="character" w:customStyle="1" w:styleId="12">
    <w:name w:val="Нижний колонтитул Знак1"/>
    <w:basedOn w:val="a0"/>
    <w:link w:val="af0"/>
    <w:uiPriority w:val="99"/>
    <w:qFormat/>
    <w:rsid w:val="00ED0CD2"/>
    <w:rPr>
      <w:rFonts w:cs="Calibri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2">
    <w:name w:val="Body Text"/>
    <w:basedOn w:val="a"/>
    <w:rsid w:val="001A712D"/>
    <w:pPr>
      <w:spacing w:after="140"/>
    </w:pPr>
  </w:style>
  <w:style w:type="paragraph" w:styleId="af3">
    <w:name w:val="List"/>
    <w:basedOn w:val="af2"/>
    <w:rsid w:val="001A712D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1A712D"/>
    <w:pPr>
      <w:suppressLineNumbers/>
    </w:pPr>
    <w:rPr>
      <w:rFonts w:cs="Lohit Devanagari"/>
    </w:rPr>
  </w:style>
  <w:style w:type="paragraph" w:customStyle="1" w:styleId="13">
    <w:name w:val="Заголовок1"/>
    <w:basedOn w:val="a"/>
    <w:next w:val="af2"/>
    <w:qFormat/>
    <w:rsid w:val="001A712D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417A50"/>
    <w:pPr>
      <w:spacing w:line="240" w:lineRule="auto"/>
    </w:pPr>
    <w:rPr>
      <w:rFonts w:cs="Times New Roman"/>
      <w:i/>
      <w:iCs/>
      <w:color w:val="1F497D"/>
      <w:sz w:val="18"/>
      <w:szCs w:val="18"/>
    </w:rPr>
  </w:style>
  <w:style w:type="paragraph" w:styleId="af6">
    <w:name w:val="List Paragraph"/>
    <w:basedOn w:val="a"/>
    <w:uiPriority w:val="34"/>
    <w:qFormat/>
    <w:rsid w:val="00934BD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826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Колонтитул"/>
    <w:basedOn w:val="a"/>
    <w:qFormat/>
    <w:rsid w:val="001A712D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5A24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qFormat/>
    <w:rsid w:val="005A24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9219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8">
    <w:name w:val="No Spacing"/>
    <w:uiPriority w:val="1"/>
    <w:qFormat/>
    <w:rsid w:val="00417A50"/>
  </w:style>
  <w:style w:type="paragraph" w:customStyle="1" w:styleId="50">
    <w:name w:val="Основной текст (5)"/>
    <w:basedOn w:val="a"/>
    <w:link w:val="5"/>
    <w:qFormat/>
    <w:rsid w:val="00417A5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qFormat/>
    <w:rsid w:val="00417A50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annotation text"/>
    <w:basedOn w:val="a"/>
    <w:link w:val="aa"/>
    <w:uiPriority w:val="99"/>
    <w:semiHidden/>
    <w:unhideWhenUsed/>
    <w:qFormat/>
    <w:rsid w:val="00417A50"/>
    <w:pPr>
      <w:spacing w:line="240" w:lineRule="auto"/>
    </w:pPr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417A50"/>
    <w:rPr>
      <w:b/>
      <w:bCs/>
    </w:rPr>
  </w:style>
  <w:style w:type="paragraph" w:styleId="af">
    <w:name w:val="header"/>
    <w:basedOn w:val="a"/>
    <w:link w:val="11"/>
    <w:uiPriority w:val="99"/>
    <w:unhideWhenUsed/>
    <w:rsid w:val="00ED0CD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12"/>
    <w:uiPriority w:val="99"/>
    <w:unhideWhenUsed/>
    <w:rsid w:val="00ED0CD2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16">
    <w:name w:val="Нет списка1"/>
    <w:uiPriority w:val="99"/>
    <w:semiHidden/>
    <w:unhideWhenUsed/>
    <w:qFormat/>
    <w:rsid w:val="00417A50"/>
  </w:style>
  <w:style w:type="table" w:styleId="af9">
    <w:name w:val="Table Grid"/>
    <w:basedOn w:val="a1"/>
    <w:uiPriority w:val="59"/>
    <w:rsid w:val="00D9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link w:val="a6"/>
    <w:uiPriority w:val="59"/>
    <w:rsid w:val="00EA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link w:val="2"/>
    <w:uiPriority w:val="59"/>
    <w:rsid w:val="00E7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F818E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41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41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417A5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EXP&amp;n=731991&amp;dst=102819&amp;field=134&amp;date=06.09.2021" TargetMode="External"/><Relationship Id="rId18" Type="http://schemas.openxmlformats.org/officeDocument/2006/relationships/header" Target="header2.xml"/><Relationship Id="rId26" Type="http://schemas.openxmlformats.org/officeDocument/2006/relationships/header" Target="header7.xml"/><Relationship Id="rId39" Type="http://schemas.openxmlformats.org/officeDocument/2006/relationships/footer" Target="footer10.xml"/><Relationship Id="rId21" Type="http://schemas.openxmlformats.org/officeDocument/2006/relationships/footer" Target="footer1.xml"/><Relationship Id="rId34" Type="http://schemas.openxmlformats.org/officeDocument/2006/relationships/header" Target="header1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EXP&amp;n=731991&amp;dst=103013&amp;field=134&amp;date=06.09.2021" TargetMode="External"/><Relationship Id="rId20" Type="http://schemas.openxmlformats.org/officeDocument/2006/relationships/header" Target="header4.xml"/><Relationship Id="rId29" Type="http://schemas.openxmlformats.org/officeDocument/2006/relationships/footer" Target="footer5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EXP&amp;n=731991&amp;dst=102525&amp;field=134&amp;date=06.09.2021" TargetMode="Externa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9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EXP&amp;n=731991&amp;dst=102995&amp;field=134&amp;date=06.09.2021" TargetMode="External"/><Relationship Id="rId23" Type="http://schemas.openxmlformats.org/officeDocument/2006/relationships/footer" Target="footer2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10" Type="http://schemas.openxmlformats.org/officeDocument/2006/relationships/hyperlink" Target="https://login.consultant.ru/link/?req=doc&amp;base=EXP&amp;n=731991&amp;dst=102507&amp;field=134&amp;date=06.09.2021" TargetMode="External"/><Relationship Id="rId19" Type="http://schemas.openxmlformats.org/officeDocument/2006/relationships/header" Target="header3.xm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EXP&amp;n=731991&amp;dst=101574&amp;field=134&amp;date=06.09.2021" TargetMode="External"/><Relationship Id="rId14" Type="http://schemas.openxmlformats.org/officeDocument/2006/relationships/hyperlink" Target="https://login.consultant.ru/link/?req=doc&amp;base=EXP&amp;n=731991&amp;dst=102976&amp;field=134&amp;date=06.09.2021" TargetMode="External"/><Relationship Id="rId22" Type="http://schemas.openxmlformats.org/officeDocument/2006/relationships/header" Target="header5.xml"/><Relationship Id="rId27" Type="http://schemas.openxmlformats.org/officeDocument/2006/relationships/footer" Target="footer4.xml"/><Relationship Id="rId30" Type="http://schemas.openxmlformats.org/officeDocument/2006/relationships/header" Target="header9.xml"/><Relationship Id="rId35" Type="http://schemas.openxmlformats.org/officeDocument/2006/relationships/footer" Target="footer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EXP&amp;n=731991&amp;dst=136941&amp;field=134&amp;date=06.09.2021" TargetMode="External"/><Relationship Id="rId17" Type="http://schemas.openxmlformats.org/officeDocument/2006/relationships/hyperlink" Target="https://login.consultant.ru/link/?req=doc&amp;base=EXP&amp;n=731991&amp;dst=137434&amp;field=134&amp;date=06.09.2021" TargetMode="External"/><Relationship Id="rId25" Type="http://schemas.openxmlformats.org/officeDocument/2006/relationships/footer" Target="footer3.xml"/><Relationship Id="rId33" Type="http://schemas.openxmlformats.org/officeDocument/2006/relationships/footer" Target="footer7.xml"/><Relationship Id="rId38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6792</Words>
  <Characters>38719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dc:description/>
  <cp:lastModifiedBy>Титов Владимир Николаевич</cp:lastModifiedBy>
  <cp:revision>2</cp:revision>
  <cp:lastPrinted>2024-07-16T14:13:00Z</cp:lastPrinted>
  <dcterms:created xsi:type="dcterms:W3CDTF">2024-11-07T09:09:00Z</dcterms:created>
  <dcterms:modified xsi:type="dcterms:W3CDTF">2024-11-07T09:09:00Z</dcterms:modified>
  <dc:language>ru-RU</dc:language>
</cp:coreProperties>
</file>