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191"/>
      </w:tblGrid>
      <w:tr w:rsidR="00E870FB" w:rsidRPr="00E870FB" w:rsidTr="00E870FB">
        <w:trPr>
          <w:trHeight w:val="887"/>
          <w:jc w:val="center"/>
        </w:trPr>
        <w:tc>
          <w:tcPr>
            <w:tcW w:w="10191" w:type="dxa"/>
          </w:tcPr>
          <w:p w:rsidR="00E870FB" w:rsidRPr="00AC0E32" w:rsidRDefault="00E870FB" w:rsidP="003F0DD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36"/>
                <w:szCs w:val="32"/>
                <w:lang w:eastAsia="ru-RU"/>
              </w:rPr>
            </w:pPr>
            <w:r w:rsidRPr="00E870F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C5A87E1" wp14:editId="581B825A">
                  <wp:extent cx="1058528" cy="784860"/>
                  <wp:effectExtent l="0" t="0" r="8890" b="0"/>
                  <wp:docPr id="1" name="Рисунок 1" descr="C:\Program Files (x86)\Microsoft Office\MEDIA\CAGCAT10\j02932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28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Pr="00D3383F"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2"/>
                <w:lang w:eastAsia="ru-RU"/>
              </w:rPr>
              <w:t>новое в законодательстве</w:t>
            </w:r>
            <w:r w:rsidR="00AC0E32" w:rsidRPr="00AC0E32">
              <w:rPr>
                <w:rFonts w:ascii="Times New Roman" w:hAnsi="Times New Roman" w:cs="Times New Roman"/>
                <w:b/>
                <w:i/>
                <w:sz w:val="36"/>
                <w:szCs w:val="32"/>
                <w:lang w:eastAsia="ru-RU"/>
              </w:rPr>
              <w:t>______</w:t>
            </w:r>
          </w:p>
          <w:p w:rsidR="0040634F" w:rsidRPr="00E870FB" w:rsidRDefault="0040634F" w:rsidP="0040634F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40634F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Изменился порядок ввода в гражданский оборот лекарственных препаратов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 xml:space="preserve"> </w:t>
            </w:r>
          </w:p>
          <w:p w:rsidR="00E870FB" w:rsidRPr="00E870FB" w:rsidRDefault="00E870FB" w:rsidP="00A84702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D3732B" w:rsidRPr="00D3732B" w:rsidRDefault="00D3732B" w:rsidP="00D3732B">
      <w:pPr>
        <w:rPr>
          <w:lang w:eastAsia="ru-RU"/>
        </w:rPr>
      </w:pPr>
    </w:p>
    <w:p w:rsidR="00A647AA" w:rsidRPr="00D65AF5" w:rsidRDefault="00E870FB" w:rsidP="00A647A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D65AF5">
        <w:rPr>
          <w:rFonts w:ascii="Times New Roman" w:eastAsia="Times New Roman" w:hAnsi="Times New Roman" w:cs="Times New Roman"/>
          <w:color w:val="auto"/>
          <w:lang w:eastAsia="ru-RU"/>
        </w:rPr>
        <w:t>Для сведения</w:t>
      </w:r>
      <w:r w:rsidR="00A647AA" w:rsidRPr="00D65AF5">
        <w:rPr>
          <w:rFonts w:ascii="Times New Roman" w:eastAsia="Times New Roman" w:hAnsi="Times New Roman" w:cs="Times New Roman"/>
          <w:color w:val="auto"/>
          <w:lang w:eastAsia="ru-RU"/>
        </w:rPr>
        <w:t xml:space="preserve"> руководител</w:t>
      </w:r>
      <w:r w:rsidRPr="00D65AF5">
        <w:rPr>
          <w:rFonts w:ascii="Times New Roman" w:eastAsia="Times New Roman" w:hAnsi="Times New Roman" w:cs="Times New Roman"/>
          <w:color w:val="auto"/>
          <w:lang w:eastAsia="ru-RU"/>
        </w:rPr>
        <w:t xml:space="preserve">ей </w:t>
      </w:r>
      <w:r w:rsidR="00A647AA" w:rsidRPr="00D65AF5">
        <w:rPr>
          <w:rFonts w:ascii="Times New Roman" w:eastAsia="Times New Roman" w:hAnsi="Times New Roman" w:cs="Times New Roman"/>
          <w:color w:val="auto"/>
          <w:lang w:eastAsia="ru-RU"/>
        </w:rPr>
        <w:t>аптечных учреждений Калининградской области!</w:t>
      </w:r>
    </w:p>
    <w:p w:rsidR="00D3732B" w:rsidRDefault="00A84702" w:rsidP="00A84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40634F" w:rsidRPr="00F823C2" w:rsidRDefault="00D3732B" w:rsidP="0040634F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0634F" w:rsidRPr="0040634F">
        <w:rPr>
          <w:rFonts w:ascii="Times New Roman" w:hAnsi="Times New Roman" w:cs="Times New Roman"/>
          <w:b/>
          <w:sz w:val="28"/>
          <w:szCs w:val="28"/>
          <w:lang w:eastAsia="ru-RU"/>
        </w:rPr>
        <w:t>С 29 ноября</w:t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 xml:space="preserve"> заработали новые правила, по которым производители и импортеры должны выпускать на рынок лекарства. </w:t>
      </w:r>
      <w:r w:rsidR="0040634F" w:rsidRPr="00F823C2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Если препараты поступили в обращение до указанной даты, они подлежат хранению, перевозке, отпуску, реализации, передаче, применению до истечения срока годности.</w:t>
      </w:r>
    </w:p>
    <w:p w:rsidR="0040634F" w:rsidRDefault="0040634F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34F" w:rsidRDefault="0040634F" w:rsidP="0040634F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0634F">
        <w:rPr>
          <w:rFonts w:ascii="Times New Roman" w:hAnsi="Times New Roman" w:cs="Times New Roman"/>
          <w:sz w:val="28"/>
          <w:szCs w:val="28"/>
          <w:lang w:eastAsia="ru-RU"/>
        </w:rPr>
        <w:t>На данный момент порядок ввода в гражданский оборот лекарств определяет не законодательство о тех</w:t>
      </w:r>
      <w:r>
        <w:rPr>
          <w:rFonts w:ascii="Times New Roman" w:hAnsi="Times New Roman" w:cs="Times New Roman"/>
          <w:sz w:val="28"/>
          <w:szCs w:val="28"/>
          <w:lang w:eastAsia="ru-RU"/>
        </w:rPr>
        <w:t>ническом регулировании, как прежде</w:t>
      </w:r>
      <w:r w:rsidRPr="0040634F">
        <w:rPr>
          <w:rFonts w:ascii="Times New Roman" w:hAnsi="Times New Roman" w:cs="Times New Roman"/>
          <w:sz w:val="28"/>
          <w:szCs w:val="28"/>
          <w:lang w:eastAsia="ru-RU"/>
        </w:rPr>
        <w:t>, а следующие документы:</w:t>
      </w:r>
      <w:r w:rsidRPr="0040634F">
        <w:t xml:space="preserve"> </w:t>
      </w:r>
      <w:r>
        <w:t xml:space="preserve"> </w:t>
      </w:r>
    </w:p>
    <w:p w:rsidR="0040634F" w:rsidRDefault="0040634F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ab/>
      </w:r>
      <w:hyperlink r:id="rId7" w:history="1">
        <w:r w:rsidRPr="00226C24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Федеральный закон от 12.04.2010 № 61-ФЗ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40634F">
        <w:rPr>
          <w:rFonts w:ascii="Times New Roman" w:hAnsi="Times New Roman" w:cs="Times New Roman"/>
          <w:sz w:val="28"/>
          <w:szCs w:val="28"/>
          <w:lang w:eastAsia="ru-RU"/>
        </w:rPr>
        <w:t>Об обращении лекарственных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40634F">
        <w:rPr>
          <w:rFonts w:ascii="Times New Roman" w:hAnsi="Times New Roman" w:cs="Times New Roman"/>
          <w:sz w:val="28"/>
          <w:szCs w:val="28"/>
          <w:lang w:eastAsia="ru-RU"/>
        </w:rPr>
        <w:t>(с изм. и доп., вступ. в силу с 29.11.2019)</w:t>
      </w:r>
      <w:r w:rsidR="00F823C2">
        <w:rPr>
          <w:rFonts w:ascii="Times New Roman" w:hAnsi="Times New Roman" w:cs="Times New Roman"/>
          <w:sz w:val="28"/>
          <w:szCs w:val="28"/>
          <w:lang w:eastAsia="ru-RU"/>
        </w:rPr>
        <w:t>, поправки к которому</w:t>
      </w:r>
      <w:r w:rsidRPr="0040634F">
        <w:rPr>
          <w:rFonts w:ascii="Times New Roman" w:hAnsi="Times New Roman" w:cs="Times New Roman"/>
          <w:sz w:val="28"/>
          <w:szCs w:val="28"/>
          <w:lang w:eastAsia="ru-RU"/>
        </w:rPr>
        <w:t xml:space="preserve"> приняли еще год назад, но только сейчас многие из них начали действовать.</w:t>
      </w:r>
    </w:p>
    <w:p w:rsidR="0040634F" w:rsidRPr="0040634F" w:rsidRDefault="00F823C2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hyperlink r:id="rId8" w:anchor="07808330513719133" w:history="1">
        <w:r w:rsidRPr="00226C24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Постановление Правительства РФ от 26.11.2019 № 1510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F823C2">
        <w:rPr>
          <w:rFonts w:ascii="Times New Roman" w:hAnsi="Times New Roman" w:cs="Times New Roman"/>
          <w:sz w:val="28"/>
          <w:szCs w:val="28"/>
          <w:lang w:eastAsia="ru-RU"/>
        </w:rPr>
        <w:t>О порядке ввода в гражданский оборот лекарственных препаратов для медицинского применения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», которым </w:t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утверждены правила, необходимые для реализации законодательных положений.</w:t>
      </w:r>
    </w:p>
    <w:p w:rsidR="00F823C2" w:rsidRDefault="00F823C2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34F" w:rsidRPr="0040634F" w:rsidRDefault="00F823C2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лючевые новшества.</w:t>
      </w:r>
    </w:p>
    <w:p w:rsidR="0040634F" w:rsidRPr="00F823C2" w:rsidRDefault="0040634F" w:rsidP="00F823C2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823C2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Какие процедуры пришли на смену декларированию соответствия и обязательной сертификации лекарств</w:t>
      </w:r>
    </w:p>
    <w:p w:rsidR="0040634F" w:rsidRPr="0040634F" w:rsidRDefault="0040634F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34F" w:rsidRPr="0040634F" w:rsidRDefault="00F823C2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Теперь производитель или импортер препарата для ввода его в оборот обязан представлять в Росздравнадзор необходимые документы и сведения. А чтобы выпустить на рынок иммунобиологический препарат, нужно получить разрешение ведомства.</w:t>
      </w:r>
    </w:p>
    <w:p w:rsidR="0040634F" w:rsidRPr="0040634F" w:rsidRDefault="00F823C2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Раньше лекарства поступали в обращение после того, как оформлена декларация о соответствии либо сертификат соответствия. Больше эти документы не потребуются: правительство исключило лекарства из соответствующих перечней продукции.</w:t>
      </w:r>
    </w:p>
    <w:p w:rsidR="0040634F" w:rsidRPr="0040634F" w:rsidRDefault="0040634F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34F" w:rsidRPr="00F823C2" w:rsidRDefault="0040634F" w:rsidP="00F823C2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F823C2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Как выпустить на рынок российские и зарубежные препараты</w:t>
      </w:r>
    </w:p>
    <w:p w:rsidR="0040634F" w:rsidRPr="00F823C2" w:rsidRDefault="0040634F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40634F" w:rsidRPr="0040634F" w:rsidRDefault="00F823C2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Производители отечественных препаратов перед вводом в оборот каждой серии или партии обязаны представить в </w:t>
      </w:r>
      <w:r w:rsidR="00CB7807" w:rsidRPr="00CB7807">
        <w:rPr>
          <w:rFonts w:ascii="Times New Roman" w:hAnsi="Times New Roman" w:cs="Times New Roman"/>
          <w:sz w:val="28"/>
          <w:szCs w:val="28"/>
          <w:lang w:eastAsia="ru-RU"/>
        </w:rPr>
        <w:t xml:space="preserve">автоматизированную информационную систему (АИС) </w:t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Росздравнадзор</w:t>
      </w:r>
      <w:r w:rsidR="00CB7807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CB7807" w:rsidRPr="00CB7807">
        <w:rPr>
          <w:rFonts w:ascii="Times New Roman" w:hAnsi="Times New Roman" w:cs="Times New Roman"/>
          <w:sz w:val="28"/>
          <w:szCs w:val="28"/>
          <w:lang w:eastAsia="ru-RU"/>
        </w:rPr>
        <w:t>через личный кабинет</w:t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0634F" w:rsidRPr="00CB7807" w:rsidRDefault="0040634F" w:rsidP="00CB7807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807">
        <w:rPr>
          <w:rFonts w:ascii="Times New Roman" w:hAnsi="Times New Roman" w:cs="Times New Roman"/>
          <w:sz w:val="28"/>
          <w:szCs w:val="28"/>
          <w:lang w:eastAsia="ru-RU"/>
        </w:rPr>
        <w:t>документ производителя лекарственного средства о качестве препарата;</w:t>
      </w:r>
    </w:p>
    <w:p w:rsidR="0040634F" w:rsidRPr="00CB7807" w:rsidRDefault="0040634F" w:rsidP="00CB7807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807">
        <w:rPr>
          <w:rFonts w:ascii="Times New Roman" w:hAnsi="Times New Roman" w:cs="Times New Roman"/>
          <w:sz w:val="28"/>
          <w:szCs w:val="28"/>
          <w:lang w:eastAsia="ru-RU"/>
        </w:rPr>
        <w:t>подтверждение соответствия препарата требованиям, устано</w:t>
      </w:r>
      <w:r w:rsidR="00F823C2" w:rsidRPr="00CB7807">
        <w:rPr>
          <w:rFonts w:ascii="Times New Roman" w:hAnsi="Times New Roman" w:cs="Times New Roman"/>
          <w:sz w:val="28"/>
          <w:szCs w:val="28"/>
          <w:lang w:eastAsia="ru-RU"/>
        </w:rPr>
        <w:t xml:space="preserve">вленным при его </w:t>
      </w:r>
      <w:proofErr w:type="spellStart"/>
      <w:r w:rsidR="00F823C2" w:rsidRPr="00CB7807">
        <w:rPr>
          <w:rFonts w:ascii="Times New Roman" w:hAnsi="Times New Roman" w:cs="Times New Roman"/>
          <w:sz w:val="28"/>
          <w:szCs w:val="28"/>
          <w:lang w:eastAsia="ru-RU"/>
        </w:rPr>
        <w:t>госрегистрации</w:t>
      </w:r>
      <w:proofErr w:type="spellEnd"/>
      <w:r w:rsidR="00F823C2" w:rsidRPr="00CB780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B7807">
        <w:rPr>
          <w:rFonts w:ascii="Times New Roman" w:hAnsi="Times New Roman" w:cs="Times New Roman"/>
          <w:sz w:val="28"/>
          <w:szCs w:val="28"/>
          <w:lang w:eastAsia="ru-RU"/>
        </w:rPr>
        <w:t>выда</w:t>
      </w:r>
      <w:r w:rsidR="00F823C2" w:rsidRPr="00CB7807">
        <w:rPr>
          <w:rFonts w:ascii="Times New Roman" w:hAnsi="Times New Roman" w:cs="Times New Roman"/>
          <w:sz w:val="28"/>
          <w:szCs w:val="28"/>
          <w:lang w:eastAsia="ru-RU"/>
        </w:rPr>
        <w:t>нное уполномоченным</w:t>
      </w:r>
      <w:r w:rsidRPr="00CB7807">
        <w:rPr>
          <w:rFonts w:ascii="Times New Roman" w:hAnsi="Times New Roman" w:cs="Times New Roman"/>
          <w:sz w:val="28"/>
          <w:szCs w:val="28"/>
          <w:lang w:eastAsia="ru-RU"/>
        </w:rPr>
        <w:t xml:space="preserve"> лицо</w:t>
      </w:r>
      <w:r w:rsidR="00F823C2" w:rsidRPr="00CB7807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CB7807">
        <w:rPr>
          <w:rFonts w:ascii="Times New Roman" w:hAnsi="Times New Roman" w:cs="Times New Roman"/>
          <w:sz w:val="28"/>
          <w:szCs w:val="28"/>
          <w:lang w:eastAsia="ru-RU"/>
        </w:rPr>
        <w:t xml:space="preserve"> производителя.</w:t>
      </w:r>
    </w:p>
    <w:p w:rsidR="00CB7807" w:rsidRDefault="0040634F" w:rsidP="00CB78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34F">
        <w:rPr>
          <w:rFonts w:ascii="Times New Roman" w:hAnsi="Times New Roman" w:cs="Times New Roman"/>
          <w:sz w:val="28"/>
          <w:szCs w:val="28"/>
          <w:lang w:eastAsia="ru-RU"/>
        </w:rPr>
        <w:t>Импортеры, которые намерены ввести в обращение зарубежные препараты, должны подать:</w:t>
      </w:r>
      <w:r w:rsidR="00CB78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634F" w:rsidRPr="00CB7807" w:rsidRDefault="0040634F" w:rsidP="00CB7807">
      <w:pPr>
        <w:pStyle w:val="a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807">
        <w:rPr>
          <w:rFonts w:ascii="Times New Roman" w:hAnsi="Times New Roman" w:cs="Times New Roman"/>
          <w:sz w:val="28"/>
          <w:szCs w:val="28"/>
          <w:lang w:eastAsia="ru-RU"/>
        </w:rPr>
        <w:t>сертификат производителя лекарственного средства о соответствии ввозимого препарата требованиям фармакопейной статьи, а если ее нет</w:t>
      </w:r>
      <w:r w:rsidR="00CB7807" w:rsidRPr="00CB7807">
        <w:rPr>
          <w:rFonts w:ascii="Times New Roman" w:hAnsi="Times New Roman" w:cs="Times New Roman"/>
          <w:sz w:val="28"/>
          <w:szCs w:val="28"/>
          <w:lang w:eastAsia="ru-RU"/>
        </w:rPr>
        <w:t xml:space="preserve">, о соответствии </w:t>
      </w:r>
      <w:r w:rsidRPr="00CB7807">
        <w:rPr>
          <w:rFonts w:ascii="Times New Roman" w:hAnsi="Times New Roman" w:cs="Times New Roman"/>
          <w:sz w:val="28"/>
          <w:szCs w:val="28"/>
          <w:lang w:eastAsia="ru-RU"/>
        </w:rPr>
        <w:t>требованиям нормативной документации;</w:t>
      </w:r>
    </w:p>
    <w:p w:rsidR="0040634F" w:rsidRPr="00CB7807" w:rsidRDefault="0040634F" w:rsidP="00CB7807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807">
        <w:rPr>
          <w:rFonts w:ascii="Times New Roman" w:hAnsi="Times New Roman" w:cs="Times New Roman"/>
          <w:sz w:val="28"/>
          <w:szCs w:val="28"/>
          <w:lang w:eastAsia="ru-RU"/>
        </w:rPr>
        <w:t>подтверждение соответствия ввозимого препарата требованиям, которые уст</w:t>
      </w:r>
      <w:r w:rsidR="00CB7807" w:rsidRPr="00CB7807">
        <w:rPr>
          <w:rFonts w:ascii="Times New Roman" w:hAnsi="Times New Roman" w:cs="Times New Roman"/>
          <w:sz w:val="28"/>
          <w:szCs w:val="28"/>
          <w:lang w:eastAsia="ru-RU"/>
        </w:rPr>
        <w:t xml:space="preserve">ановлены при его </w:t>
      </w:r>
      <w:proofErr w:type="spellStart"/>
      <w:r w:rsidR="00CB7807" w:rsidRPr="00CB7807">
        <w:rPr>
          <w:rFonts w:ascii="Times New Roman" w:hAnsi="Times New Roman" w:cs="Times New Roman"/>
          <w:sz w:val="28"/>
          <w:szCs w:val="28"/>
          <w:lang w:eastAsia="ru-RU"/>
        </w:rPr>
        <w:t>госрегистрации</w:t>
      </w:r>
      <w:proofErr w:type="spellEnd"/>
      <w:r w:rsidR="00CB7807" w:rsidRPr="00CB7807">
        <w:rPr>
          <w:rFonts w:ascii="Times New Roman" w:hAnsi="Times New Roman" w:cs="Times New Roman"/>
          <w:sz w:val="28"/>
          <w:szCs w:val="28"/>
          <w:lang w:eastAsia="ru-RU"/>
        </w:rPr>
        <w:t>, выданное</w:t>
      </w:r>
      <w:r w:rsidRPr="00CB7807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представителем импортера, уполномоченного иностранным производителем.</w:t>
      </w:r>
    </w:p>
    <w:p w:rsidR="0040634F" w:rsidRDefault="00CB7807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Ведомство в течение трех рабочих дней со дня их поступления размещает на своем сайте сведения о лекарствах, введенных в обращение.</w:t>
      </w:r>
    </w:p>
    <w:p w:rsidR="00CB7807" w:rsidRPr="0040634F" w:rsidRDefault="00CB7807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34F" w:rsidRPr="00CB7807" w:rsidRDefault="0040634F" w:rsidP="00CB7807">
      <w:pPr>
        <w:pStyle w:val="a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B7807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Как ввести в оборот впервые произведенные или впервые ввезенные препараты</w:t>
      </w:r>
    </w:p>
    <w:p w:rsidR="0040634F" w:rsidRPr="0040634F" w:rsidRDefault="0040634F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7807" w:rsidRDefault="00CB7807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 xml:space="preserve">Для лекарств, которые впервые произведены в России или впервые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нее </w:t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ввозятся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 xml:space="preserve"> наряду с перечисленными выше сведениями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представлять в Росздравнадзор еще один документ. Для первых трех серий или партий таких препаратов надо получить </w:t>
      </w:r>
    </w:p>
    <w:p w:rsidR="0040634F" w:rsidRPr="00CB7807" w:rsidRDefault="0040634F" w:rsidP="00CB7807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8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протокол испытаний о соответствии показателям качества, предусмотренным нормативной документацией</w:t>
      </w:r>
      <w:r w:rsidR="00CB7807" w:rsidRPr="00CB780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CB7807">
        <w:rPr>
          <w:rFonts w:ascii="Times New Roman" w:hAnsi="Times New Roman" w:cs="Times New Roman"/>
          <w:sz w:val="28"/>
          <w:szCs w:val="28"/>
          <w:lang w:eastAsia="ru-RU"/>
        </w:rPr>
        <w:t>который</w:t>
      </w:r>
      <w:r w:rsidRPr="00CB7807">
        <w:rPr>
          <w:rFonts w:ascii="Times New Roman" w:hAnsi="Times New Roman" w:cs="Times New Roman"/>
          <w:sz w:val="28"/>
          <w:szCs w:val="28"/>
          <w:lang w:eastAsia="ru-RU"/>
        </w:rPr>
        <w:t xml:space="preserve"> выдается по заявке производителя или импортера по установленным правилам.</w:t>
      </w:r>
    </w:p>
    <w:p w:rsidR="0040634F" w:rsidRPr="0040634F" w:rsidRDefault="0040634F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34F">
        <w:rPr>
          <w:rFonts w:ascii="Times New Roman" w:hAnsi="Times New Roman" w:cs="Times New Roman"/>
          <w:sz w:val="28"/>
          <w:szCs w:val="28"/>
          <w:lang w:eastAsia="ru-RU"/>
        </w:rPr>
        <w:t>Протокол испытаний предоставляют только аккредитованные учреждения:</w:t>
      </w:r>
    </w:p>
    <w:p w:rsidR="0040634F" w:rsidRPr="006B1948" w:rsidRDefault="0040634F" w:rsidP="006B1948">
      <w:pPr>
        <w:pStyle w:val="a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948">
        <w:rPr>
          <w:rFonts w:ascii="Times New Roman" w:hAnsi="Times New Roman" w:cs="Times New Roman"/>
          <w:sz w:val="28"/>
          <w:szCs w:val="28"/>
          <w:lang w:eastAsia="ru-RU"/>
        </w:rPr>
        <w:t>ФГБУ "Научный центр экспертизы средств медицинского применения" Минздрава России;</w:t>
      </w:r>
    </w:p>
    <w:p w:rsidR="0040634F" w:rsidRDefault="0040634F" w:rsidP="006B1948">
      <w:pPr>
        <w:pStyle w:val="aa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948">
        <w:rPr>
          <w:rFonts w:ascii="Times New Roman" w:hAnsi="Times New Roman" w:cs="Times New Roman"/>
          <w:sz w:val="28"/>
          <w:szCs w:val="28"/>
          <w:lang w:eastAsia="ru-RU"/>
        </w:rPr>
        <w:t>ФГБУ "Информационно-методический центр по экспертизе, учёту и анализу обращения средств медицинского применения" Росздравнадзора.</w:t>
      </w:r>
    </w:p>
    <w:p w:rsidR="006B1948" w:rsidRPr="006B1948" w:rsidRDefault="006B1948" w:rsidP="006B1948">
      <w:pPr>
        <w:pStyle w:val="aa"/>
        <w:spacing w:after="0" w:line="360" w:lineRule="auto"/>
        <w:ind w:left="143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34F" w:rsidRPr="006B1948" w:rsidRDefault="0040634F" w:rsidP="006B1948">
      <w:pPr>
        <w:pStyle w:val="a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B1948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Как выпустить в обращение иммунобиологические препараты</w:t>
      </w:r>
    </w:p>
    <w:p w:rsidR="0040634F" w:rsidRPr="00F823C2" w:rsidRDefault="0040634F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40634F" w:rsidRPr="0040634F" w:rsidRDefault="006B1948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Для ввода в оборот российских или импортных иммунобиологических препаратов требуется разрешение Росздравнад</w:t>
      </w:r>
      <w:r>
        <w:rPr>
          <w:rFonts w:ascii="Times New Roman" w:hAnsi="Times New Roman" w:cs="Times New Roman"/>
          <w:sz w:val="28"/>
          <w:szCs w:val="28"/>
          <w:lang w:eastAsia="ru-RU"/>
        </w:rPr>
        <w:t>зора на каждую серию или партию, представив через личный кабинет в АИС ведомства заявление, к</w:t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которому</w:t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 xml:space="preserve"> надо приложить заключение о соответствии серии или партии иммунобиологического препарата требованиям, установленным при его </w:t>
      </w:r>
      <w:proofErr w:type="spellStart"/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госрегистрации</w:t>
      </w:r>
      <w:proofErr w:type="spellEnd"/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. Этот документ выдают указанные выше аккредитованные ФГБУ по утвержденным правилам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В течение трех рабочих дней с момента поступления заявления (с заключением) Росздравнадзор оформляет электронное разрешение и направляет производителю или импортеру.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Информация о выданных разрешениях публикуется на сайте ведомства в течение одного рабочего дня со дня их оформления.</w:t>
      </w:r>
    </w:p>
    <w:p w:rsidR="0040634F" w:rsidRPr="0040634F" w:rsidRDefault="0040634F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34F" w:rsidRPr="006B1948" w:rsidRDefault="0040634F" w:rsidP="006B1948">
      <w:pPr>
        <w:pStyle w:val="a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B1948">
        <w:rPr>
          <w:rFonts w:ascii="Times New Roman" w:hAnsi="Times New Roman" w:cs="Times New Roman"/>
          <w:sz w:val="28"/>
          <w:szCs w:val="28"/>
          <w:u w:val="single"/>
          <w:lang w:eastAsia="ru-RU"/>
        </w:rPr>
        <w:t>К каким препаратам не применяются новые требования</w:t>
      </w:r>
    </w:p>
    <w:p w:rsidR="0040634F" w:rsidRPr="0040634F" w:rsidRDefault="0040634F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34F" w:rsidRPr="0040634F" w:rsidRDefault="0040634F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34F">
        <w:rPr>
          <w:rFonts w:ascii="Times New Roman" w:hAnsi="Times New Roman" w:cs="Times New Roman"/>
          <w:sz w:val="28"/>
          <w:szCs w:val="28"/>
          <w:lang w:eastAsia="ru-RU"/>
        </w:rPr>
        <w:t>Рассмотренные требования не распространяются:</w:t>
      </w:r>
    </w:p>
    <w:p w:rsidR="0040634F" w:rsidRPr="006B1948" w:rsidRDefault="0040634F" w:rsidP="006B1948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948">
        <w:rPr>
          <w:rFonts w:ascii="Times New Roman" w:hAnsi="Times New Roman" w:cs="Times New Roman"/>
          <w:sz w:val="28"/>
          <w:szCs w:val="28"/>
          <w:lang w:eastAsia="ru-RU"/>
        </w:rPr>
        <w:t>на препараты для клинических исследований других препаратов;</w:t>
      </w:r>
    </w:p>
    <w:p w:rsidR="0040634F" w:rsidRPr="006B1948" w:rsidRDefault="0040634F" w:rsidP="006B1948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948">
        <w:rPr>
          <w:rFonts w:ascii="Times New Roman" w:hAnsi="Times New Roman" w:cs="Times New Roman"/>
          <w:sz w:val="28"/>
          <w:szCs w:val="28"/>
          <w:lang w:eastAsia="ru-RU"/>
        </w:rPr>
        <w:t xml:space="preserve">препараты для экспертизы лекарственных средств в целях </w:t>
      </w:r>
      <w:proofErr w:type="spellStart"/>
      <w:r w:rsidRPr="006B1948">
        <w:rPr>
          <w:rFonts w:ascii="Times New Roman" w:hAnsi="Times New Roman" w:cs="Times New Roman"/>
          <w:sz w:val="28"/>
          <w:szCs w:val="28"/>
          <w:lang w:eastAsia="ru-RU"/>
        </w:rPr>
        <w:t>госрегистрации</w:t>
      </w:r>
      <w:proofErr w:type="spellEnd"/>
      <w:r w:rsidRPr="006B1948">
        <w:rPr>
          <w:rFonts w:ascii="Times New Roman" w:hAnsi="Times New Roman" w:cs="Times New Roman"/>
          <w:sz w:val="28"/>
          <w:szCs w:val="28"/>
          <w:lang w:eastAsia="ru-RU"/>
        </w:rPr>
        <w:t xml:space="preserve"> препаратов;</w:t>
      </w:r>
    </w:p>
    <w:p w:rsidR="0040634F" w:rsidRPr="006B1948" w:rsidRDefault="0040634F" w:rsidP="006B1948">
      <w:pPr>
        <w:pStyle w:val="a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1948">
        <w:rPr>
          <w:rFonts w:ascii="Times New Roman" w:hAnsi="Times New Roman" w:cs="Times New Roman"/>
          <w:sz w:val="28"/>
          <w:szCs w:val="28"/>
          <w:lang w:eastAsia="ru-RU"/>
        </w:rPr>
        <w:t>незарегистрированные препараты для оказания медпомощи по жизненным показаниям конкретного пациента.</w:t>
      </w:r>
    </w:p>
    <w:p w:rsidR="0040634F" w:rsidRPr="006B1948" w:rsidRDefault="0040634F" w:rsidP="006B1948">
      <w:pPr>
        <w:pStyle w:val="aa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B1948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Какие последствия предусмотрены за несоблюдение правил выпуска на рынок лекарств</w:t>
      </w:r>
    </w:p>
    <w:p w:rsidR="0040634F" w:rsidRPr="0040634F" w:rsidRDefault="0040634F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34F" w:rsidRPr="0040634F" w:rsidRDefault="006B1948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В гражданском обороте могут оказаться препараты, данные о которых не представлены в АИС, либо иммунобиологические препараты, на которые не выданы разрешение. Если Росздравнадзор это выявит, он вправе прекратить оборот таких лекарств до представления необходимых документов и сведений либо получения разрешения. Ведомство принимает решение о прекращении гражданского оборота серии или партии препарата по утвержденным правилам.</w:t>
      </w:r>
    </w:p>
    <w:p w:rsidR="0040634F" w:rsidRPr="0040634F" w:rsidRDefault="006B1948" w:rsidP="004063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0634F" w:rsidRPr="0040634F">
        <w:rPr>
          <w:rFonts w:ascii="Times New Roman" w:hAnsi="Times New Roman" w:cs="Times New Roman"/>
          <w:sz w:val="28"/>
          <w:szCs w:val="28"/>
          <w:lang w:eastAsia="ru-RU"/>
        </w:rPr>
        <w:t>Кроме того, производителям и импортерам, которые не представят либо представят не вовремя документы и сведения в Росздравнадзор, грозит административный штраф. Для организаций его размер составляет от 30 тыс. до 70 тыс. руб.</w:t>
      </w:r>
    </w:p>
    <w:p w:rsidR="0040634F" w:rsidRDefault="0040634F" w:rsidP="004063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C74F1" w:rsidRPr="00155B39" w:rsidRDefault="00D3732B" w:rsidP="001849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6C74F1" w:rsidRPr="00155B39">
        <w:rPr>
          <w:rFonts w:ascii="Times New Roman" w:hAnsi="Times New Roman" w:cs="Times New Roman"/>
          <w:b/>
          <w:sz w:val="28"/>
          <w:szCs w:val="28"/>
          <w:lang w:eastAsia="ru-RU"/>
        </w:rPr>
        <w:t>Вступление в силу</w:t>
      </w:r>
      <w:r w:rsidR="006C74F1">
        <w:rPr>
          <w:rFonts w:ascii="Times New Roman" w:hAnsi="Times New Roman" w:cs="Times New Roman"/>
          <w:sz w:val="28"/>
          <w:szCs w:val="28"/>
          <w:lang w:eastAsia="ru-RU"/>
        </w:rPr>
        <w:t xml:space="preserve"> вышеназванных </w:t>
      </w:r>
      <w:r w:rsidR="001849B9">
        <w:rPr>
          <w:rFonts w:ascii="Times New Roman" w:hAnsi="Times New Roman" w:cs="Times New Roman"/>
          <w:sz w:val="28"/>
          <w:szCs w:val="28"/>
          <w:lang w:eastAsia="ru-RU"/>
        </w:rPr>
        <w:t>изменений</w:t>
      </w:r>
      <w:r w:rsidR="001849B9" w:rsidRPr="001849B9">
        <w:rPr>
          <w:rFonts w:ascii="Times New Roman" w:hAnsi="Times New Roman" w:cs="Times New Roman"/>
          <w:sz w:val="28"/>
          <w:szCs w:val="28"/>
          <w:lang w:eastAsia="ru-RU"/>
        </w:rPr>
        <w:t xml:space="preserve"> в законодательстве </w:t>
      </w:r>
      <w:r w:rsidR="001849B9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1849B9" w:rsidRPr="001849B9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1849B9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1849B9" w:rsidRPr="001849B9"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="001849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49B9" w:rsidRPr="001849B9">
        <w:rPr>
          <w:rFonts w:ascii="Times New Roman" w:hAnsi="Times New Roman" w:cs="Times New Roman"/>
          <w:sz w:val="28"/>
          <w:szCs w:val="28"/>
          <w:lang w:eastAsia="ru-RU"/>
        </w:rPr>
        <w:t>в части отмены обязательного декларирования соответствия лекарственных средств,</w:t>
      </w:r>
      <w:r w:rsidR="001849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49B9" w:rsidRPr="001849B9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для ветеринарного применения </w:t>
      </w:r>
      <w:r w:rsidR="001849B9">
        <w:rPr>
          <w:rFonts w:ascii="Times New Roman" w:hAnsi="Times New Roman" w:cs="Times New Roman"/>
          <w:b/>
          <w:sz w:val="28"/>
          <w:szCs w:val="28"/>
          <w:lang w:eastAsia="ru-RU"/>
        </w:rPr>
        <w:t>с 29</w:t>
      </w:r>
      <w:r w:rsidR="006C74F1" w:rsidRPr="00155B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9B9">
        <w:rPr>
          <w:rFonts w:ascii="Times New Roman" w:hAnsi="Times New Roman" w:cs="Times New Roman"/>
          <w:b/>
          <w:sz w:val="28"/>
          <w:szCs w:val="28"/>
          <w:lang w:eastAsia="ru-RU"/>
        </w:rPr>
        <w:t>ноября</w:t>
      </w:r>
      <w:r w:rsidR="006C74F1" w:rsidRPr="00155B3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2020 года</w:t>
      </w:r>
      <w:r w:rsidR="006C74F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929"/>
      </w:tblGrid>
      <w:tr w:rsidR="006C74F1" w:rsidRPr="00AC0E32" w:rsidTr="00D3732B">
        <w:trPr>
          <w:trHeight w:val="1399"/>
          <w:jc w:val="center"/>
        </w:trPr>
        <w:tc>
          <w:tcPr>
            <w:tcW w:w="1277" w:type="dxa"/>
            <w:vAlign w:val="center"/>
          </w:tcPr>
          <w:p w:rsidR="006C74F1" w:rsidRPr="00AC0E32" w:rsidRDefault="006C74F1" w:rsidP="00CA1F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0E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54755D" wp14:editId="55273472">
                  <wp:extent cx="781050" cy="579120"/>
                  <wp:effectExtent l="0" t="0" r="0" b="0"/>
                  <wp:docPr id="2" name="Рисунок 2" descr="C:\Program Files (x86)\Microsoft Office\MEDIA\CAGCAT10\j02932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9" w:type="dxa"/>
            <w:vAlign w:val="center"/>
          </w:tcPr>
          <w:p w:rsidR="006C74F1" w:rsidRPr="0040634F" w:rsidRDefault="00226C24" w:rsidP="0040634F">
            <w:pPr>
              <w:pStyle w:val="aa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9" w:history="1">
              <w:r w:rsidR="0040634F" w:rsidRPr="00226C2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Федеральный закон от 12.04.2010 № 61-ФЗ</w:t>
              </w:r>
            </w:hyperlink>
          </w:p>
          <w:p w:rsidR="00B066E1" w:rsidRDefault="00226C24" w:rsidP="00D3732B">
            <w:pPr>
              <w:pStyle w:val="aa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0" w:history="1">
              <w:r w:rsidR="001849B9" w:rsidRPr="00226C2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Федеральный закон от 28.11.2018 № 449-ФЗ</w:t>
              </w:r>
            </w:hyperlink>
            <w:bookmarkStart w:id="0" w:name="_GoBack"/>
            <w:bookmarkEnd w:id="0"/>
          </w:p>
          <w:p w:rsidR="006C74F1" w:rsidRPr="00AC0E32" w:rsidRDefault="00226C24" w:rsidP="0040634F">
            <w:pPr>
              <w:pStyle w:val="aa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hyperlink r:id="rId11" w:anchor="07808330513719133" w:history="1">
              <w:r w:rsidR="001849B9" w:rsidRPr="00226C24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eastAsia="ru-RU"/>
                </w:rPr>
                <w:t>Постановление Правительства РФ от 26.11.2019 № 1510</w:t>
              </w:r>
            </w:hyperlink>
          </w:p>
        </w:tc>
      </w:tr>
    </w:tbl>
    <w:p w:rsidR="006C74F1" w:rsidRDefault="006C74F1" w:rsidP="00A84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AF5" w:rsidRPr="001849B9" w:rsidRDefault="00D65AF5" w:rsidP="001849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9B9">
        <w:rPr>
          <w:rFonts w:ascii="Times New Roman" w:hAnsi="Times New Roman" w:cs="Times New Roman"/>
          <w:sz w:val="24"/>
          <w:szCs w:val="24"/>
        </w:rPr>
        <w:t>Зубкова Е.Ю. (4012)465355</w:t>
      </w:r>
    </w:p>
    <w:sectPr w:rsidR="00D65AF5" w:rsidRPr="001849B9" w:rsidSect="00D65AF5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mso77B7"/>
      </v:shape>
    </w:pict>
  </w:numPicBullet>
  <w:abstractNum w:abstractNumId="0" w15:restartNumberingAfterBreak="0">
    <w:nsid w:val="03EF171F"/>
    <w:multiLevelType w:val="hybridMultilevel"/>
    <w:tmpl w:val="450AF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40F2"/>
    <w:multiLevelType w:val="hybridMultilevel"/>
    <w:tmpl w:val="966663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B62CF"/>
    <w:multiLevelType w:val="hybridMultilevel"/>
    <w:tmpl w:val="F864A692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3" w15:restartNumberingAfterBreak="0">
    <w:nsid w:val="28D82C01"/>
    <w:multiLevelType w:val="hybridMultilevel"/>
    <w:tmpl w:val="4648BAE2"/>
    <w:lvl w:ilvl="0" w:tplc="0419000D">
      <w:start w:val="1"/>
      <w:numFmt w:val="bullet"/>
      <w:lvlText w:val=""/>
      <w:lvlJc w:val="left"/>
      <w:pPr>
        <w:ind w:left="1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28DA77AE"/>
    <w:multiLevelType w:val="hybridMultilevel"/>
    <w:tmpl w:val="7AFEE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9330C"/>
    <w:multiLevelType w:val="hybridMultilevel"/>
    <w:tmpl w:val="F7F88D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5423B"/>
    <w:multiLevelType w:val="hybridMultilevel"/>
    <w:tmpl w:val="1A8E37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57402"/>
    <w:multiLevelType w:val="hybridMultilevel"/>
    <w:tmpl w:val="84B8E7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1141F"/>
    <w:multiLevelType w:val="hybridMultilevel"/>
    <w:tmpl w:val="56D00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375FC"/>
    <w:multiLevelType w:val="hybridMultilevel"/>
    <w:tmpl w:val="F73E9884"/>
    <w:lvl w:ilvl="0" w:tplc="0419000D">
      <w:start w:val="1"/>
      <w:numFmt w:val="bullet"/>
      <w:lvlText w:val=""/>
      <w:lvlJc w:val="left"/>
      <w:pPr>
        <w:ind w:left="1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0" w15:restartNumberingAfterBreak="0">
    <w:nsid w:val="640277C4"/>
    <w:multiLevelType w:val="hybridMultilevel"/>
    <w:tmpl w:val="EBB2A9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A54CB"/>
    <w:multiLevelType w:val="hybridMultilevel"/>
    <w:tmpl w:val="51C69A4E"/>
    <w:lvl w:ilvl="0" w:tplc="0419000D">
      <w:start w:val="1"/>
      <w:numFmt w:val="bullet"/>
      <w:lvlText w:val=""/>
      <w:lvlJc w:val="left"/>
      <w:pPr>
        <w:ind w:left="1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2" w15:restartNumberingAfterBreak="0">
    <w:nsid w:val="6B501CE5"/>
    <w:multiLevelType w:val="hybridMultilevel"/>
    <w:tmpl w:val="A7F2A0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D0D09"/>
    <w:multiLevelType w:val="hybridMultilevel"/>
    <w:tmpl w:val="4F3E5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C74FC"/>
    <w:multiLevelType w:val="hybridMultilevel"/>
    <w:tmpl w:val="7D9EAB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14"/>
  </w:num>
  <w:num w:numId="7">
    <w:abstractNumId w:val="1"/>
  </w:num>
  <w:num w:numId="8">
    <w:abstractNumId w:val="13"/>
  </w:num>
  <w:num w:numId="9">
    <w:abstractNumId w:val="7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D2"/>
    <w:rsid w:val="000645B9"/>
    <w:rsid w:val="00070FB6"/>
    <w:rsid w:val="0010695A"/>
    <w:rsid w:val="00155B39"/>
    <w:rsid w:val="001849B9"/>
    <w:rsid w:val="001E000A"/>
    <w:rsid w:val="00217EF1"/>
    <w:rsid w:val="00226C24"/>
    <w:rsid w:val="00262B7F"/>
    <w:rsid w:val="003F1219"/>
    <w:rsid w:val="0040634F"/>
    <w:rsid w:val="00440238"/>
    <w:rsid w:val="004B1F03"/>
    <w:rsid w:val="004D682D"/>
    <w:rsid w:val="004E71D9"/>
    <w:rsid w:val="00562468"/>
    <w:rsid w:val="00564D3B"/>
    <w:rsid w:val="005D7AE9"/>
    <w:rsid w:val="00624C99"/>
    <w:rsid w:val="00694047"/>
    <w:rsid w:val="006B1948"/>
    <w:rsid w:val="006C74F1"/>
    <w:rsid w:val="006F0DDE"/>
    <w:rsid w:val="007B0BFE"/>
    <w:rsid w:val="00806441"/>
    <w:rsid w:val="008178F2"/>
    <w:rsid w:val="00851CD2"/>
    <w:rsid w:val="009B4736"/>
    <w:rsid w:val="00A55A45"/>
    <w:rsid w:val="00A647AA"/>
    <w:rsid w:val="00A84702"/>
    <w:rsid w:val="00AC0E32"/>
    <w:rsid w:val="00AD4F85"/>
    <w:rsid w:val="00B066E1"/>
    <w:rsid w:val="00B12827"/>
    <w:rsid w:val="00B16754"/>
    <w:rsid w:val="00B6153C"/>
    <w:rsid w:val="00B935D0"/>
    <w:rsid w:val="00BB4A29"/>
    <w:rsid w:val="00CB7807"/>
    <w:rsid w:val="00D3383F"/>
    <w:rsid w:val="00D3732B"/>
    <w:rsid w:val="00D544DD"/>
    <w:rsid w:val="00D65AF5"/>
    <w:rsid w:val="00DC09D2"/>
    <w:rsid w:val="00E870FB"/>
    <w:rsid w:val="00F13262"/>
    <w:rsid w:val="00F1544C"/>
    <w:rsid w:val="00F725AA"/>
    <w:rsid w:val="00F823C2"/>
    <w:rsid w:val="00F845BB"/>
    <w:rsid w:val="00F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974D5-8B46-4B43-9DA1-4CF4CDD8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FB"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semiHidden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DC09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338709&amp;fld=134&amp;dst=1000000001,0&amp;rnd=0.37859998400110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pravo.gov.ru/proxy/ips/?docbody=&amp;nd=102137440&amp;intelsearch=%D4%E5%E4%E5%F0%E0%EB%FC%ED%FB%E9+%E7%E0%EA%EE%ED+%EE%F2+12.04.2010+%B9+61-%D4%C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http://www.consultant.ru/cons/cgi/online.cgi?req=doc&amp;base=LAW&amp;n=338709&amp;fld=134&amp;dst=1000000001,0&amp;rnd=0.37859998400110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gov.ru/proxy/ips/?docbody=&amp;nd=102488105&amp;intelsearch=%D4%E5%E4%E5%F0%E0%EB%FC%ED%FB%E9+%E7%E0%EA%EE%ED+%EE%F2+28.11.2018+%B9+449-%D4%C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137440&amp;intelsearch=%D4%E5%E4%E5%F0%E0%EB%FC%ED%FB%E9+%E7%E0%EA%EE%ED+%EE%F2+12.04.2010+%B9+61-%D4%C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4743-30C7-4E31-8C2B-FA80798B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Даниил Иванович Шишкин</cp:lastModifiedBy>
  <cp:revision>4</cp:revision>
  <dcterms:created xsi:type="dcterms:W3CDTF">2019-12-03T06:29:00Z</dcterms:created>
  <dcterms:modified xsi:type="dcterms:W3CDTF">2019-12-03T06:51:00Z</dcterms:modified>
</cp:coreProperties>
</file>