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"Протокол инструментального исследования"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25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"Протокол инструментального исследования"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"Протокол инструментального исследования"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"Протокол инструментального исследования"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МРТ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Магнитно-резонансная томография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ОГРН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Основной государственный регистрационный номер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УЗИ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Ультразвуковое исследование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 компонента "Интеграция с РЭМД. СЭМД "Протокол инструментального исследования" (далее – Компонент).</w:t>
      </w:r>
    </w:p>
    <w:p w:rsidRPr="00E16162">
      <w:r w:rsidRPr="00E16162">
        <w:t>Структурированный электронный медицинский документ (СЭМД) "Протокол инструментального исследования" предназначен для описания проведённого диагностического исследования с помощью одной из методик инструментальной визуализации и функциональной диагностики, таких как УЗИ, Рентген, КТ, МРТ и другие. В процессе проведения исследования могут быть задействованы не только врачи-диагносты, но и средний медицинский персонал. На основании собранных в ходе исследования данных врач-диагност составляет заключение. В зависимости от типа исследования и его сложности, полученные результаты и заключение могут дополнительно заверяться заведующим соответствующего диагностического подразделения и\или внешним консультантом.</w:t>
      </w:r>
    </w:p>
    <w:p w:rsidRPr="00E16162">
      <w:r w:rsidRPr="00E16162">
        <w:t>Информация о СЭМД "Протокол инструментального исследования" должна передаваться из медицинской информационной системы (МИС)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"Протокол инструментального исследования"</w:t>
      </w:r>
      <w:bookmarkEnd w:id="7"/>
      <w:bookmarkEnd w:id="6"/>
    </w:p>
    <w:p w:rsidRPr="00E16162">
      <w:r w:rsidRPr="00E16162">
        <w:t>СЭМД "Протокол инструментального исследования" формируется на основании услуги инструментального исследования, оказанной пациенту в Дневнике врача.</w:t>
      </w:r>
    </w:p>
    <w:p w:rsidRPr="00E16162">
      <w:r w:rsidRPr="00E16162">
        <w:t>Чтобы сформировать СЭМД "Протокол инструментального исследования",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1961456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723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6145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 xml:space="preserve">выберите в дневнике назначенную  пациенту услугу </w:t>
      </w:r>
      <w:r w:rsidRPr="00E16162">
        <w:t>инструментального исследования</w:t>
      </w:r>
      <w:r w:rsidRPr="00E16162">
        <w:t xml:space="preserve"> и нажмите на ссылку "Оказать". Откроется окно оказания услуги;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 xml:space="preserve">заполните все обязательные (выделенные цветом) поля в окне оказания услуги </w:t>
      </w:r>
      <w:r w:rsidRPr="00E16162">
        <w:t>инструментального исследования. А также проверьте заполнение следующих полей для формирования СЭМД:</w:t>
      </w:r>
    </w:p>
    <w:p w:rsidRPr="00E16162">
      <w:pPr>
        <w:pStyle w:val="ScrollListBullet2"/>
        <w:numPr>
          <w:ilvl w:val="0"/>
          <w:numId w:val="31"/>
        </w:numPr>
        <w:ind w:left="2245"/>
      </w:pPr>
      <w:r w:rsidRPr="00E16162">
        <w:t>поля, данные из которых в обязательном порядке должны быть включены в СЭМД:</w:t>
      </w:r>
    </w:p>
    <w:p w:rsidRPr="00E16162">
      <w:pPr>
        <w:pStyle w:val="ScrollListBullet3"/>
        <w:numPr>
          <w:ilvl w:val="0"/>
          <w:numId w:val="32"/>
        </w:numPr>
        <w:ind w:left="2592"/>
      </w:pPr>
      <w:r w:rsidRPr="00E16162">
        <w:t>диагноз пациента;</w:t>
      </w:r>
    </w:p>
    <w:p w:rsidRPr="00E16162">
      <w:pPr>
        <w:pStyle w:val="ScrollListBullet3"/>
        <w:numPr>
          <w:ilvl w:val="0"/>
          <w:numId w:val="32"/>
        </w:numPr>
        <w:ind w:left="2592"/>
      </w:pPr>
      <w:r w:rsidRPr="00E16162">
        <w:t>протокол инструментального исследования;</w:t>
      </w:r>
    </w:p>
    <w:p w:rsidRPr="00E16162">
      <w:pPr>
        <w:pStyle w:val="ScrollListBullet3"/>
        <w:numPr>
          <w:ilvl w:val="0"/>
          <w:numId w:val="32"/>
        </w:numPr>
        <w:ind w:left="2592"/>
      </w:pPr>
      <w:r w:rsidRPr="00E16162">
        <w:t>заключение по проведённому инструментальному исследованию;</w:t>
      </w:r>
    </w:p>
    <w:p w:rsidRPr="00E16162">
      <w:pPr>
        <w:pStyle w:val="ScrollListBullet2"/>
        <w:numPr>
          <w:ilvl w:val="0"/>
          <w:numId w:val="31"/>
        </w:numPr>
        <w:ind w:left="2245"/>
      </w:pPr>
      <w:r w:rsidRPr="00E16162">
        <w:t>поля, данные из которых могут быть включены в СЭМД, в случае их наличия и заполнения:</w:t>
      </w:r>
    </w:p>
    <w:p w:rsidRPr="00E16162">
      <w:pPr>
        <w:pStyle w:val="ScrollListBullet3"/>
        <w:numPr>
          <w:ilvl w:val="0"/>
          <w:numId w:val="33"/>
        </w:numPr>
        <w:ind w:left="2592"/>
      </w:pPr>
      <w:r w:rsidRPr="00E16162">
        <w:t>лучевая нагрузка;</w:t>
      </w:r>
    </w:p>
    <w:p w:rsidRPr="00E16162">
      <w:pPr>
        <w:pStyle w:val="ScrollListBullet3"/>
        <w:numPr>
          <w:ilvl w:val="0"/>
          <w:numId w:val="33"/>
        </w:numPr>
        <w:ind w:left="2592"/>
      </w:pPr>
      <w:r w:rsidRPr="00E16162">
        <w:t>рекомендации;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нажмите на кнопку "Применить" для сохранения внесенных данных;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842997"/>
            <wp:docPr id="100004" name="" descr="Окно редактирования оказанного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6327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84299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Окно редактирования оказанного приёма</w:t>
      </w:r>
    </w:p>
    <w:p w:rsidRPr="00E16162"/>
    <w:p w:rsidRPr="00E16162">
      <w:pPr>
        <w:pStyle w:val="ScrollListBullet"/>
        <w:numPr>
          <w:ilvl w:val="0"/>
          <w:numId w:val="34"/>
        </w:numPr>
        <w:ind w:left="1780"/>
      </w:pPr>
      <w:r w:rsidRPr="00E16162">
        <w:t>перейдите на вкладку "Документы" и нажмите на кнопку "Сформировать и подписать документы (СЭМД)"</w:t>
      </w:r>
      <w:r w:rsidRPr="00E16162">
        <w:t>. При нажатии на кнопку выполняется ряд проверок:</w:t>
      </w:r>
    </w:p>
    <w:p w:rsidRPr="00E16162">
      <w:pPr>
        <w:pStyle w:val="ScrollListBullet2"/>
        <w:numPr>
          <w:ilvl w:val="0"/>
          <w:numId w:val="35"/>
        </w:numPr>
        <w:ind w:left="2245"/>
      </w:pPr>
      <w:r w:rsidRPr="00E16162"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 w:rsidRPr="00E16162">
      <w:pPr>
        <w:pStyle w:val="ScrollListBullet2"/>
        <w:numPr>
          <w:ilvl w:val="0"/>
          <w:numId w:val="35"/>
        </w:numPr>
        <w:ind w:left="2245"/>
      </w:pPr>
      <w:r w:rsidRPr="00E16162"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 w:rsidRPr="00E16162">
      <w:pPr>
        <w:pStyle w:val="ScrollListBullet3"/>
        <w:numPr>
          <w:ilvl w:val="0"/>
          <w:numId w:val="36"/>
        </w:numPr>
        <w:ind w:left="2592"/>
      </w:pPr>
      <w:r w:rsidRPr="00E16162">
        <w:t>если создание новой версии СЭМД запрещено, то выдается системное сообщение вида: "Формирование новой версии запрещено";</w:t>
      </w:r>
    </w:p>
    <w:p w:rsidRPr="00E16162">
      <w:pPr>
        <w:pStyle w:val="ScrollListBullet3"/>
        <w:numPr>
          <w:ilvl w:val="0"/>
          <w:numId w:val="36"/>
        </w:numPr>
        <w:ind w:left="2592"/>
      </w:pPr>
      <w:r w:rsidRPr="00E16162"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 w:rsidRPr="00E16162">
      <w:pPr>
        <w:pStyle w:val="ScrollListBullet3"/>
        <w:numPr>
          <w:ilvl w:val="0"/>
          <w:numId w:val="36"/>
        </w:numPr>
        <w:ind w:left="2592"/>
      </w:pPr>
      <w:r w:rsidRPr="00E16162"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 w:rsidRPr="00E16162">
      <w:pPr>
        <w:pStyle w:val="ScrollListBullet3"/>
        <w:numPr>
          <w:ilvl w:val="0"/>
          <w:numId w:val="36"/>
        </w:numPr>
        <w:ind w:left="2592"/>
      </w:pPr>
      <w:r w:rsidRPr="00E16162">
        <w:t>если создание новой версии СЭМД разрешено, то открывается окно подписания формируемого электронного медицинского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664656"/>
            <wp:docPr id="100005" name="" descr="Окно формирования электронн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913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66465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формирования электронного документа</w:t>
      </w:r>
    </w:p>
    <w:p w:rsidRPr="00E16162"/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МО.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нажмите на кнопку "Подписать". Произойдет формирование СЭМД "Протокол инструментального исследования" и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Прежде чем отправить сформированный СЭМД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инструментального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в РЭМД,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"Протокол инструментального исследования"</w:t>
      </w:r>
      <w:bookmarkEnd w:id="9"/>
      <w:bookmarkEnd w:id="8"/>
    </w:p>
    <w:p w:rsidRPr="00E16162">
      <w:r w:rsidRPr="00E16162">
        <w:t>Если помимо автора СЭМД "Протокол инструментального исследования"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Pr="00E16162"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929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01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492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21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745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332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"Протокол инструментального исследования"</w:t>
      </w:r>
      <w:bookmarkEnd w:id="17"/>
      <w:bookmarkEnd w:id="16"/>
    </w:p>
    <w:p w:rsidRPr="00E16162">
      <w:r w:rsidRPr="00E16162">
        <w:t>После того как документ "Протокол инструментального исследования"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 передать в РЭМД сформированный и подписанный СЭМД "Протокол инструментального исследования", выполните следующие действия: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252431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844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25243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в дневнике оказанную пациенту услугу инструментального исследования и нажмите на ссылку "Редактировать". Откроется окно редактирования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027577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03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02757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перейдите на вкладку "Документы" и выберите сформированный и подписанный всеми участниками документ "Протокол инструментального исследования";</w:t>
      </w:r>
    </w:p>
    <w:p w:rsidRPr="00E16162">
      <w:pPr>
        <w:pStyle w:val="ScrollListBullet"/>
        <w:numPr>
          <w:ilvl w:val="0"/>
          <w:numId w:val="53"/>
        </w:numPr>
        <w:ind w:left="1780"/>
      </w:pPr>
      <w:r w:rsidRPr="00E16162">
        <w:t>вызовите контекстное меню и воспользуйтесь пунктом "Зарегистрировать в РЭМД". Перед тем как отправить выбранный документ на регистрацию, Система осуществляет ряд проверок:</w:t>
      </w:r>
    </w:p>
    <w:p w:rsidRPr="00E16162">
      <w:pPr>
        <w:pStyle w:val="ScrollListBullet2"/>
        <w:numPr>
          <w:ilvl w:val="0"/>
          <w:numId w:val="54"/>
        </w:numPr>
        <w:ind w:left="2245"/>
        <w:jc w:val="center"/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 w:rsidRPr="00E16162">
        <w:br/>
      </w:r>
      <w:r w:rsidRPr="00E16162">
        <w:br/>
      </w:r>
      <w:r w:rsidRPr="00E16162">
        <w:drawing>
          <wp:inline>
            <wp:extent cx="4581525" cy="1095375"/>
            <wp:docPr id="100014" name="" descr="_scroll_external/attachments/image2022-4-27_10-46-46-842fcbd728bb584b0dd0bbf9e1ca200557ef61f5819289014d695fb6e7a07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808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 </w:t>
      </w:r>
    </w:p>
    <w:p w:rsidRPr="00E16162">
      <w:pPr>
        <w:pStyle w:val="ScrollListBullet2"/>
        <w:numPr>
          <w:ilvl w:val="0"/>
          <w:numId w:val="54"/>
        </w:numPr>
        <w:ind w:left="2245"/>
        <w:jc w:val="center"/>
      </w:pPr>
      <w:r w:rsidRPr="00E16162"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 w:rsidRPr="00E16162">
        <w:br/>
      </w:r>
      <w:r w:rsidRPr="00E16162">
        <w:br/>
      </w:r>
      <w:r w:rsidRPr="00E16162">
        <w:drawing>
          <wp:inline>
            <wp:extent cx="4905375" cy="1247775"/>
            <wp:docPr id="100015" name="" descr="_scroll_external/attachments/image2022-4-27_10-52-27-899cd92b4ee5b328f662c6d59ea67337ce5bbca793ed64b1197014931f0fc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6293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 </w:t>
      </w:r>
    </w:p>
    <w:p w:rsidRPr="00E16162">
      <w:pPr>
        <w:pStyle w:val="ScrollListBullet2"/>
        <w:numPr>
          <w:ilvl w:val="0"/>
          <w:numId w:val="54"/>
        </w:numPr>
        <w:ind w:left="2245"/>
        <w:jc w:val="center"/>
      </w:pPr>
      <w:r w:rsidRPr="00E16162">
        <w:t>если все проверки пройдены, то </w:t>
      </w:r>
      <w:r w:rsidRPr="00E16162">
        <w:t>отображается сообщение</w:t>
      </w:r>
      <w:r w:rsidRPr="00E16162">
        <w:t> об успешной отправке документа в РЭМД.</w:t>
      </w:r>
    </w:p>
    <w:p w:rsidRPr="00E16162"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 w:rsidRPr="00E16162">
        <w:drawing>
          <wp:inline>
            <wp:extent cx="4610100" cy="119062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058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12</w:t>
      </w:r>
      <w:r w:rsidRPr="00E16162">
        <w:fldChar w:fldCharType="end"/>
      </w:r>
      <w:r w:rsidRPr="00E16162">
        <w:t xml:space="preserve"> Сообщение об успешной отправке документа на регистрацию в РЭМД</w:t>
      </w:r>
    </w:p>
    <w:p w:rsidRPr="00E16162"/>
    <w:p w:rsidRPr="00E16162"/>
    <w:p w:rsidRPr="00E16162">
      <w:r w:rsidRPr="00E16162">
        <w:t>После того как документ успешно отправлен на регистрацию в РЭМД, ему присваивается статус "Отправлен на регистрацию в РЭМД". Результат обработки документа РЭМД направляет ответным сообщением, которое обрабатывается Системой в фоновом режиме. Полученный результат обработки выводится в столбце "Статус документа" (см. "</w:t>
      </w:r>
      <w:hyperlink w:anchor="scroll-bookmark-11" w:history="1">
        <w:r w:rsidRPr="00E16162"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keepNext/>
        <w:spacing w:beforeAutospacing="1"/>
        <w:jc w:val="center"/>
      </w:pPr>
      <w:r>
        <w:drawing>
          <wp:inline>
            <wp:extent cx="6295390" cy="2523279"/>
            <wp:docPr id="100017" name="" descr="Отображение статуса отправки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352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232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Отображение статуса отправки документа на регистрацию в РЭМД</w:t>
      </w:r>
    </w:p>
    <w:p/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"Протокол инструментального исследования" на регистрацию в РЭМД, выполните следующие действия:</w:t>
      </w:r>
    </w:p>
    <w:p>
      <w:pPr>
        <w:pStyle w:val="ScrollListBullet"/>
        <w:numPr>
          <w:ilvl w:val="0"/>
          <w:numId w:val="56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532781"/>
            <wp:docPr id="10001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59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3278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7"/>
        </w:numPr>
        <w:ind w:left="1780"/>
      </w:pPr>
      <w:r>
        <w:t xml:space="preserve">выберите в списке документ,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7"/>
        </w:numPr>
        <w:ind w:left="1780"/>
      </w:pPr>
      <w:r>
        <w:t>вызовите контекстное меню и выберите пункт "Зарегистрировать в РЭМД". </w:t>
      </w:r>
      <w:r>
        <w:t>Перед тем как отправить выбранный документ на регистрацию, Система осуществляет ряд проверок: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для документа настроено подписание еще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581525" cy="1095375"/>
            <wp:docPr id="100019" name="" descr="_scroll_external/attachments/image2022-4-27_10-46-46-842fcbd728bb584b0dd0bbf9e1ca200557ef61f5819289014d695fb6e7a07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741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905375" cy="1247775"/>
            <wp:docPr id="100020" name="" descr="_scroll_external/attachments/image2022-4-27_10-52-27-899cd92b4ee5b328f662c6d59ea67337ce5bbca793ed64b1197014931f0fc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342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47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610100" cy="1190625"/>
            <wp:docPr id="100021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34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15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Результат обработки документа РЭМД направляет ответным сообщением, которое обрабатывается Системой в фоновом режиме. Полученный результат обработки выводится в столбце "Статус в РЭМД" 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keepNext/>
        <w:spacing w:beforeAutospacing="1"/>
        <w:jc w:val="center"/>
      </w:pPr>
      <w:r>
        <w:drawing>
          <wp:inline>
            <wp:extent cx="6295390" cy="1791157"/>
            <wp:docPr id="100022" name="" descr="Отображение статуса отправки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997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79115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16</w:t>
      </w:r>
      <w:r>
        <w:fldChar w:fldCharType="end"/>
      </w:r>
      <w:r>
        <w:t xml:space="preserve"> Отображение статуса отправки документа на регистрацию в РЭМД</w:t>
      </w:r>
    </w:p>
    <w:p/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7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8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9"/>
      <w:footerReference w:type="default" r:id="rId30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25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https://conf.bars.group/x/99r6Cg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"Протокол инструментального исследования"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3">
    <w:nsid w:val="75796888"/>
    <w:multiLevelType w:val="hybridMultilevel"/>
    <w:tmpl w:val="7579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579688B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7">
    <w:nsid w:val="7579688C"/>
    <w:multiLevelType w:val="hybridMultilevel"/>
    <w:tmpl w:val="7579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yperlink" Target="https://nsi.rosminzdrav.ru/#!/refbook/1.2.643.5.1.13.13.99.2.42" TargetMode="Externa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hyperlink" Target="https://nsi.rosminzdrav.ru/#!/refbook/1.2.643.5.1.13.13.99.2.305/version/3.6" TargetMode="External" /><Relationship Id="rId28" Type="http://schemas.openxmlformats.org/officeDocument/2006/relationships/header" Target="header3.xml" /><Relationship Id="rId29" Type="http://schemas.openxmlformats.org/officeDocument/2006/relationships/header" Target="header4.xml" /><Relationship Id="rId3" Type="http://schemas.openxmlformats.org/officeDocument/2006/relationships/fontTable" Target="fontTable.xml" /><Relationship Id="rId30" Type="http://schemas.openxmlformats.org/officeDocument/2006/relationships/footer" Target="footer4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99r6Cg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25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