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66" w:rsidRPr="00A46666" w:rsidRDefault="00A46666" w:rsidP="00A466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АКТ</w:t>
      </w:r>
    </w:p>
    <w:p w:rsidR="00A46666" w:rsidRPr="00A46666" w:rsidRDefault="00A46666" w:rsidP="00A466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проверки соблюдения законодательства Российской Федерации и иных нормативных актов о контрактной системе в сфере закупок товаров, работ, услуг для обеспечения государственных нужд подведомственными Министерству здравоохранения Калининградской области медицинскими организациями</w:t>
      </w:r>
    </w:p>
    <w:p w:rsidR="00A46666" w:rsidRPr="00A46666" w:rsidRDefault="00A46666" w:rsidP="00A466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6666" w:rsidRPr="00A46666" w:rsidRDefault="00A46666" w:rsidP="00A46666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 6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декабря</w:t>
      </w:r>
      <w:proofErr w:type="spellEnd"/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2020 года</w:t>
      </w:r>
    </w:p>
    <w:p w:rsidR="00A46666" w:rsidRPr="00A46666" w:rsidRDefault="00A46666" w:rsidP="00A466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46666" w:rsidRPr="00A46666" w:rsidRDefault="00A46666" w:rsidP="00A46666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Место составления акта проверки: 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Россия, Калининградская область,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 г. Калининград, ул. Дмитрия Донского, д. 7а.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6666" w:rsidRPr="00A46666" w:rsidRDefault="00A46666" w:rsidP="00A46666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органа ведомственного контроля: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Министерство здравоохранения Калининградской области.</w:t>
      </w:r>
    </w:p>
    <w:p w:rsidR="00A46666" w:rsidRPr="00A46666" w:rsidRDefault="00A46666" w:rsidP="00A46666">
      <w:pPr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Наименование заказчика, в отношении которого проводится проверка: 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Государственное </w:t>
      </w:r>
      <w:r w:rsidR="00462922" w:rsidRPr="004629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бюджетно</w:t>
      </w:r>
      <w:r w:rsidR="004629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 учреждение</w:t>
      </w:r>
      <w:r w:rsidR="00462922" w:rsidRPr="004629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здравоохранения Калининградской области «Советская центральная городская больница»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(далее – Заказчик). </w:t>
      </w:r>
    </w:p>
    <w:p w:rsidR="00A46666" w:rsidRPr="00A46666" w:rsidRDefault="00A46666" w:rsidP="00A4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ИНН </w:t>
      </w:r>
      <w:r w:rsidR="00462922" w:rsidRPr="004629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3911011965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КПП </w:t>
      </w:r>
      <w:r w:rsidR="00462922" w:rsidRPr="004629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391101001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ОКПО </w:t>
      </w:r>
      <w:r w:rsidR="00462922" w:rsidRPr="004629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94041666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ОГРН </w:t>
      </w:r>
      <w:r w:rsidR="00462922" w:rsidRPr="004629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1063911016124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A46666" w:rsidRPr="00A46666" w:rsidRDefault="00A46666" w:rsidP="00A4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Основной вид деятельности: Деятельность больничных организаций (ОКВЭД   86.10).</w:t>
      </w:r>
    </w:p>
    <w:p w:rsidR="00A46666" w:rsidRPr="00A46666" w:rsidRDefault="00A46666" w:rsidP="00A4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Место нахождения: Российская Федерация, </w:t>
      </w:r>
      <w:r w:rsidR="00462922" w:rsidRPr="004629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238750, Калининградская область, город Советск, улица 9 Января, 13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A46666" w:rsidRPr="00A46666" w:rsidRDefault="00A46666" w:rsidP="00A4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Основание проведения проверки: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приказ Министерства здравоохранения Калининградской области от </w:t>
      </w:r>
      <w:r w:rsidR="004629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09.11.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2020 № </w:t>
      </w:r>
      <w:r w:rsidR="004629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683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 проведении мероприятия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 отношении государственного бюджетного учреждения здравоохранения Калининградской области «</w:t>
      </w:r>
      <w:r w:rsidR="004629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Советская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центральная </w:t>
      </w:r>
      <w:r w:rsidR="004629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городская 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больница».</w:t>
      </w:r>
    </w:p>
    <w:p w:rsidR="00A46666" w:rsidRPr="00A46666" w:rsidRDefault="00A46666" w:rsidP="00A466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Предмет проверки: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проверка соблюдения законодательства Российской Федерации и иных нормативных правовых актов о контрактной системе в сфере закупок.</w:t>
      </w:r>
    </w:p>
    <w:p w:rsidR="00A46666" w:rsidRPr="00A46666" w:rsidRDefault="00A46666" w:rsidP="00A466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Проверяемый период: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629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октябрь 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2019 года – </w:t>
      </w:r>
      <w:r w:rsidR="004629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октябрь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2020 года.</w:t>
      </w:r>
    </w:p>
    <w:p w:rsidR="00A46666" w:rsidRPr="00A46666" w:rsidRDefault="00A46666" w:rsidP="00A466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Вид проверки: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документарная. Метод – выборочная.</w:t>
      </w:r>
    </w:p>
    <w:p w:rsidR="00A46666" w:rsidRPr="00A46666" w:rsidRDefault="00A46666" w:rsidP="00A466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Дата начала проверки: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629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30 ноября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2020 года.</w:t>
      </w:r>
    </w:p>
    <w:p w:rsidR="00A46666" w:rsidRPr="00A46666" w:rsidRDefault="00A46666" w:rsidP="00A466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Дата окончания проверки: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6292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14 декабря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2020 года.</w:t>
      </w:r>
    </w:p>
    <w:p w:rsidR="00A46666" w:rsidRPr="00A46666" w:rsidRDefault="00A46666" w:rsidP="00A466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Состав комиссии Министерства здравоохранения Калининградской области:</w:t>
      </w:r>
    </w:p>
    <w:p w:rsidR="00462922" w:rsidRPr="00462922" w:rsidRDefault="00462922" w:rsidP="0046292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</w:p>
    <w:p w:rsidR="00462922" w:rsidRPr="00462922" w:rsidRDefault="00462922" w:rsidP="0046292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922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Булатова Дина Маратовна – начальник отдела организации закупочной деятельности Министерства здравоохранения Калининградской области.</w:t>
      </w:r>
    </w:p>
    <w:p w:rsidR="00462922" w:rsidRPr="00462922" w:rsidRDefault="00462922" w:rsidP="0046292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комиссии: </w:t>
      </w:r>
    </w:p>
    <w:p w:rsidR="00462922" w:rsidRPr="00462922" w:rsidRDefault="00462922" w:rsidP="00462922">
      <w:pPr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92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Киселёва Анна Геннадьевна – ведущий консультант отдела организации закупочной деятельности Министерства здравоохранения Калининградской области;</w:t>
      </w:r>
    </w:p>
    <w:p w:rsidR="00462922" w:rsidRPr="00462922" w:rsidRDefault="00462922" w:rsidP="00462922">
      <w:pPr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92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Курятникова Ксения Юрьевна – ведущий консультант отдела организации закупочной деятельности Министерства здравоохранения Калининградской области;</w:t>
      </w:r>
    </w:p>
    <w:p w:rsidR="00462922" w:rsidRPr="00462922" w:rsidRDefault="00462922" w:rsidP="00462922">
      <w:pPr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92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Бондарева Анастасия Александровна - эксперт отдела организации закупочной деятельности Министерства здравоохранения Калининградской области.</w:t>
      </w:r>
    </w:p>
    <w:p w:rsidR="00A46666" w:rsidRPr="00A46666" w:rsidRDefault="00A46666" w:rsidP="00A46666">
      <w:pPr>
        <w:numPr>
          <w:ilvl w:val="0"/>
          <w:numId w:val="1"/>
        </w:numPr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Ответственные за финансово-хозяйственную и закупочную деятельность Заказчика в проверяемом периоде:</w:t>
      </w:r>
    </w:p>
    <w:p w:rsidR="00A46666" w:rsidRPr="00A46666" w:rsidRDefault="00A46666" w:rsidP="00A46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</w:t>
      </w:r>
      <w:r w:rsidR="00D238F2" w:rsidRPr="00D238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Тимохина Алла </w:t>
      </w:r>
      <w:proofErr w:type="spellStart"/>
      <w:r w:rsidR="00D238F2" w:rsidRPr="00D238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Трифоновна</w:t>
      </w:r>
      <w:proofErr w:type="spellEnd"/>
      <w:r w:rsidR="00D238F2" w:rsidRPr="00D238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 главный врач;</w:t>
      </w:r>
    </w:p>
    <w:p w:rsidR="00D238F2" w:rsidRDefault="00A46666" w:rsidP="00A46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="00D238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01.09.2017 по 31.07.2020 Коган Елена Владимировна - 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D238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руководитель контрактной службы;</w:t>
      </w:r>
    </w:p>
    <w:p w:rsidR="00A46666" w:rsidRPr="00A46666" w:rsidRDefault="00D238F2" w:rsidP="00A466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с 03.08.2020 по 23.11.2020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Янчарас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Марина Викторовна </w:t>
      </w:r>
      <w:r w:rsidR="00A46666"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руководитель контрактной службы. </w:t>
      </w:r>
    </w:p>
    <w:p w:rsidR="00A46666" w:rsidRPr="00A46666" w:rsidRDefault="00A46666" w:rsidP="00A466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Порядок организации государственных закупок Заказчика в проверяемом периоде.</w:t>
      </w:r>
    </w:p>
    <w:p w:rsidR="00A46666" w:rsidRDefault="00A46666" w:rsidP="00A46666">
      <w:pPr>
        <w:tabs>
          <w:tab w:val="left" w:pos="6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11.1. Приказом Заказчика от </w:t>
      </w:r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03.08.2020 г.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№ </w:t>
      </w:r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214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утвержден состав единой комиссии по осуществлению закупок для </w:t>
      </w:r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обеспечения нужд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государственного бюджетного учреждения </w:t>
      </w:r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здравоохранения 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Калининградской области «</w:t>
      </w:r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Советская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центральная </w:t>
      </w:r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городская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больница»: председатель единой комиссии </w:t>
      </w:r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Янчарас</w:t>
      </w:r>
      <w:proofErr w:type="spellEnd"/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М.В.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члены единой комиссии </w:t>
      </w:r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Евменова Н.А.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Рыбина Л.В.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Вейт</w:t>
      </w:r>
      <w:proofErr w:type="spellEnd"/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М.В.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Ворожцов О.Е.; секретарь единой комиссии – </w:t>
      </w:r>
      <w:proofErr w:type="spellStart"/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Ичетовкина</w:t>
      </w:r>
      <w:proofErr w:type="spellEnd"/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О.Ю. (в период временного отсутствия </w:t>
      </w:r>
      <w:proofErr w:type="spellStart"/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Ичетовкиной</w:t>
      </w:r>
      <w:proofErr w:type="spellEnd"/>
      <w:r w:rsidR="00FC2B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О.Ю. функции секретаря единой комиссии исполняет Ворожцова О.Е.).</w:t>
      </w:r>
    </w:p>
    <w:p w:rsidR="00F16C2D" w:rsidRPr="00A46666" w:rsidRDefault="00F16C2D" w:rsidP="00A46666">
      <w:pPr>
        <w:tabs>
          <w:tab w:val="left" w:pos="6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Приказом 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Заказчика от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29.10.2020 г.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256 б внесены изменения в состав 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единой комиссии по осуществлению закупок для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обеспечения нужд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государственного бюджетного учреждения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здравоохранения 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Калининградской области «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Советская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центральная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городская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больница»: председатель единой комиссии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Янчарас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М.В.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члены единой комиссии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Евменова Н.А.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Рыбина Л.В.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Вейт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М.В.; секретарь единой комиссии –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Ичетовкина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О.Ю.</w:t>
      </w:r>
    </w:p>
    <w:p w:rsidR="00F16C2D" w:rsidRDefault="00A46666" w:rsidP="00F16C2D">
      <w:pPr>
        <w:tabs>
          <w:tab w:val="left" w:pos="6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Приказом Заказчика от </w:t>
      </w:r>
      <w:r w:rsidR="00F16C2D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03.8.2020</w:t>
      </w:r>
      <w:r w:rsidRPr="00A46666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 № </w:t>
      </w:r>
      <w:r w:rsidR="00F16C2D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190а</w:t>
      </w:r>
      <w:r w:rsidRPr="00A46666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 утверждено Положение </w:t>
      </w:r>
      <w:r w:rsidR="00F16C2D"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 единой комиссии по осуществлению закупок </w:t>
      </w:r>
      <w:r w:rsidR="00F16C2D" w:rsidRPr="00F16C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для обеспечения нужд </w:t>
      </w:r>
      <w:r w:rsidR="00F16C2D"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государственного бюджетного учреждения здравоохранения Калининградской области «</w:t>
      </w:r>
      <w:r w:rsidR="00F16C2D" w:rsidRPr="00F16C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Советская</w:t>
      </w:r>
      <w:r w:rsidR="00F16C2D"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центральная </w:t>
      </w:r>
      <w:r w:rsidR="00F16C2D" w:rsidRPr="00F16C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городская</w:t>
      </w:r>
      <w:r w:rsidR="00F16C2D"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больница».</w:t>
      </w:r>
    </w:p>
    <w:p w:rsidR="003F5918" w:rsidRDefault="003F5918" w:rsidP="003F5918">
      <w:pPr>
        <w:tabs>
          <w:tab w:val="left" w:pos="6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Приказом Заказчика от </w:t>
      </w:r>
      <w:r w:rsidRPr="003F59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03.08.2020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№ </w:t>
      </w:r>
      <w:r w:rsidRPr="003F591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191а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утверждено Положение </w:t>
      </w:r>
      <w:r w:rsidRPr="00A46666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о контрактной службе </w:t>
      </w:r>
      <w:r w:rsidRPr="003F591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государственного бюджетного учреждения здравоохранения Калининградской области «Советская центральная городская больница»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.</w:t>
      </w:r>
    </w:p>
    <w:p w:rsidR="003F5918" w:rsidRDefault="003F5918" w:rsidP="003F5918">
      <w:pPr>
        <w:tabs>
          <w:tab w:val="left" w:pos="6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Приказом Заказчика от </w:t>
      </w:r>
      <w:r w:rsidRPr="00AB5B47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09.01.2019 № 1</w:t>
      </w:r>
      <w:r w:rsidRPr="00A46666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 утвержден</w:t>
      </w:r>
      <w:r w:rsidRPr="00AB5B47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 состав</w:t>
      </w:r>
      <w:r w:rsidRPr="00A46666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 </w:t>
      </w:r>
      <w:r w:rsidRPr="00AB5B4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котировочной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комиссии по осуществлению закупок </w:t>
      </w:r>
      <w:r w:rsidRPr="00AB5B4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со ст. 39 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</w:t>
      </w:r>
      <w:r w:rsidRPr="00AB5B4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 Ким О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AB5B4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В., Коган Е.В., </w:t>
      </w:r>
      <w:proofErr w:type="spellStart"/>
      <w:r w:rsidRPr="00AB5B4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Божедомова</w:t>
      </w:r>
      <w:proofErr w:type="spellEnd"/>
      <w:r w:rsidRPr="00AB5B4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К.С. </w:t>
      </w:r>
    </w:p>
    <w:p w:rsidR="003F5918" w:rsidRPr="00A46666" w:rsidRDefault="003F5918" w:rsidP="003F5918">
      <w:pPr>
        <w:tabs>
          <w:tab w:val="left" w:pos="6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5B4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Приказом Заказчика от 21.01.2019 № 12 утвержден регламент взаимодействия контрактной службы со структурными подразделениями при закупке товаров, работ, услуг для нужд 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государственного бюджетного учреждения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здравоохранения 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Калининградской области «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Советская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центральная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городская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больница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».</w:t>
      </w:r>
    </w:p>
    <w:p w:rsidR="00A46666" w:rsidRPr="00A46666" w:rsidRDefault="00A46666" w:rsidP="00A46666">
      <w:pPr>
        <w:tabs>
          <w:tab w:val="left" w:pos="6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Приказом Заказчика от </w:t>
      </w:r>
      <w:r w:rsidR="00FE1B6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03.08.2020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№ </w:t>
      </w:r>
      <w:r w:rsidR="00FC1C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290-лс к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онтрактным управляющим назначена </w:t>
      </w:r>
      <w:proofErr w:type="spellStart"/>
      <w:r w:rsidR="00FC1C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Янчарас</w:t>
      </w:r>
      <w:proofErr w:type="spellEnd"/>
      <w:r w:rsidR="00FC1C1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М.В.</w:t>
      </w:r>
    </w:p>
    <w:p w:rsidR="00A46666" w:rsidRPr="00A46666" w:rsidRDefault="00A46666" w:rsidP="00A46666">
      <w:pPr>
        <w:tabs>
          <w:tab w:val="left" w:pos="6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11.2. Согласно представленной информации, в соответствии со статьей 38 Закон</w:t>
      </w:r>
      <w:r w:rsidR="00AB5B47" w:rsidRPr="00AB5B4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 контрактной системе) </w:t>
      </w:r>
      <w:r w:rsidR="00AB5B47" w:rsidRPr="00AB5B4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рошли курсы повышения квалификации в сфере закупок:</w:t>
      </w:r>
    </w:p>
    <w:p w:rsidR="00A46666" w:rsidRPr="00A46666" w:rsidRDefault="00A46666" w:rsidP="00A46666">
      <w:pPr>
        <w:tabs>
          <w:tab w:val="left" w:pos="6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</w:t>
      </w:r>
      <w:proofErr w:type="spellStart"/>
      <w:r w:rsidR="006252C6" w:rsidRPr="006252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Янчарас</w:t>
      </w:r>
      <w:proofErr w:type="spellEnd"/>
      <w:r w:rsidR="006252C6" w:rsidRPr="006252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Марина Викторовна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(удостоверение о повышении квалификации рег. № </w:t>
      </w:r>
      <w:r w:rsidR="00C24D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502-1-KC-260-2</w:t>
      </w:r>
      <w:r w:rsidR="00C24DA0" w:rsidRPr="006252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ПЗ-К-18 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 </w:t>
      </w:r>
      <w:r w:rsidR="00C24DA0" w:rsidRPr="006252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05.08.2018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);</w:t>
      </w:r>
    </w:p>
    <w:p w:rsidR="00A46666" w:rsidRPr="00A46666" w:rsidRDefault="00A46666" w:rsidP="00A46666">
      <w:pPr>
        <w:tabs>
          <w:tab w:val="left" w:pos="6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</w:t>
      </w:r>
      <w:r w:rsidR="006252C6" w:rsidRPr="006252C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Ворожцов Олег Евгеньевич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(удостоверение о повышении квалификации рег. № </w:t>
      </w:r>
      <w:r w:rsidR="006252C6" w:rsidRPr="005F6F6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0032367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от </w:t>
      </w:r>
      <w:r w:rsidR="006252C6" w:rsidRPr="005F6F6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10.01.2020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);</w:t>
      </w:r>
    </w:p>
    <w:p w:rsidR="00A46666" w:rsidRPr="0060083A" w:rsidRDefault="005F6F6C" w:rsidP="00A46666">
      <w:pPr>
        <w:tabs>
          <w:tab w:val="left" w:pos="6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00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</w:t>
      </w:r>
      <w:proofErr w:type="spellStart"/>
      <w:r w:rsidRPr="00600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Ичетовкина</w:t>
      </w:r>
      <w:proofErr w:type="spellEnd"/>
      <w:r w:rsidRPr="00600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Ольга Юрьевна</w:t>
      </w:r>
      <w:r w:rsidR="00A46666" w:rsidRPr="00600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(</w:t>
      </w:r>
      <w:r w:rsidRPr="00600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</w:t>
      </w:r>
      <w:r w:rsidR="00A46666" w:rsidRPr="00600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достоверение о повышении квалификации рег. № </w:t>
      </w:r>
      <w:r w:rsidRPr="00600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78/62-2672 от 16.11.2020).</w:t>
      </w:r>
    </w:p>
    <w:p w:rsidR="00A46666" w:rsidRPr="0060083A" w:rsidRDefault="00A46666" w:rsidP="00A46666">
      <w:pPr>
        <w:tabs>
          <w:tab w:val="left" w:pos="6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00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Из состава единой комиссии по осуществлению закупок для нужд государственного бюджетного учреждения здравоохранения Калининградской области «</w:t>
      </w:r>
      <w:r w:rsidR="005F6F6C" w:rsidRPr="00600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Советская</w:t>
      </w:r>
      <w:r w:rsidRPr="00600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центральная </w:t>
      </w:r>
      <w:r w:rsidR="005F6F6C" w:rsidRPr="00600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городская </w:t>
      </w:r>
      <w:r w:rsidRPr="00600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больница» в количестве </w:t>
      </w:r>
      <w:r w:rsidR="0060083A" w:rsidRPr="00600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</w:t>
      </w:r>
      <w:r w:rsidRPr="00600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членов представлены документы, подтверждающие повышение квалификации в сфере закупок на</w:t>
      </w:r>
      <w:r w:rsidR="005F6F6C" w:rsidRPr="00600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трех</w:t>
      </w:r>
      <w:r w:rsidRPr="0060083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членов комиссии. </w:t>
      </w:r>
    </w:p>
    <w:p w:rsidR="00A46666" w:rsidRPr="00A46666" w:rsidRDefault="00A46666" w:rsidP="00A4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83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заказчиком соблюдены требования части 5 статьи 39 Закона о контрактной системе о необходимости включения в состав комиссии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A46666" w:rsidRPr="00A46666" w:rsidRDefault="00A46666" w:rsidP="00A466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Проверка соблюдения обязанностей Заказчика по планированию закупок посредством формирования, утверждения и ведения планов-графиков закупок.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 7 ст. 16 Закона о контрактной системе план-график формируется государственным, муниципальным учреждениями, государственным, муниципальным унитарными предприятиями в соответствии с требованиями указанной статьи при планировании финансово-хозяйственной деятельности государственного, муниципального учреждений, государственного, муниципального унитарных предприятий и утверждается в течение десяти рабочих дней после утверждения соответственно плана финансово-хозяйственной деятельности государственного, муниципального учреждений, плана (программы) финансово-хозяйственной деятельности государственного, муниципального унитарных предприятий.</w:t>
      </w:r>
    </w:p>
    <w:p w:rsidR="00A46666" w:rsidRPr="006B2EF7" w:rsidRDefault="00A46666" w:rsidP="00A46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B2E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План финансово-хозяйственной деятельности Заказчика</w:t>
      </w:r>
      <w:r w:rsidRPr="006B2EF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6B2EF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2020 год был утвержден 30.12.2019. 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  <w:r w:rsidRPr="00E2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План-график закупок на 2020 год Заказчиком утвержден </w:t>
      </w:r>
      <w:r w:rsidR="00A44DCF" w:rsidRPr="00E27FB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A44DCF" w:rsidRPr="00A44DCF">
        <w:rPr>
          <w:rFonts w:ascii="Times New Roman" w:eastAsia="Times New Roman" w:hAnsi="Times New Roman" w:cs="Times New Roman"/>
          <w:sz w:val="24"/>
          <w:szCs w:val="24"/>
          <w:lang w:eastAsia="ru-RU"/>
        </w:rPr>
        <w:t>.01.</w:t>
      </w:r>
      <w:r w:rsidRPr="00A44DCF">
        <w:rPr>
          <w:rFonts w:ascii="Times New Roman" w:eastAsia="Times New Roman" w:hAnsi="Times New Roman" w:cs="Times New Roman"/>
          <w:sz w:val="24"/>
          <w:szCs w:val="24"/>
          <w:lang w:eastAsia="ru-RU"/>
        </w:rPr>
        <w:t>2020.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F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указанной нормы Закона о контрактной системе Заказчиком не нарушены.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666" w:rsidRPr="00A46666" w:rsidRDefault="00A46666" w:rsidP="00A466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Проверка закупок, осуществленных конкурентными способами.</w:t>
      </w:r>
    </w:p>
    <w:p w:rsidR="005503BF" w:rsidRDefault="00A46666" w:rsidP="00550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13.1.  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соответствии   с   уведомлением    о    проведении    проверки от </w:t>
      </w:r>
      <w:r w:rsidR="0016061D" w:rsidRPr="0016061D">
        <w:rPr>
          <w:rFonts w:ascii="Times New Roman" w:eastAsia="Times New Roman" w:hAnsi="Times New Roman" w:cs="Times New Roman"/>
          <w:sz w:val="24"/>
          <w:szCs w:val="24"/>
          <w:lang w:eastAsia="ru-RU"/>
        </w:rPr>
        <w:t>17.11.2020</w:t>
      </w:r>
      <w:r w:rsidRPr="0016061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160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6061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01-06/</w:t>
      </w:r>
      <w:r w:rsidR="0016061D" w:rsidRPr="0016061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7123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проверке были определены закупки: </w:t>
      </w:r>
      <w:r w:rsidR="005503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0135200000519004239; 0335300021419000051; 0135200000519005512; 0335300021419000068; 0335300021420000007; 0335300021419000045; 0335300021419000094; 0335300021</w:t>
      </w:r>
      <w:r w:rsidR="00E27FB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420000012; 0335300021420000003.</w:t>
      </w:r>
      <w:r w:rsidR="005503BF" w:rsidRPr="005503B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A46666" w:rsidRPr="005503BF" w:rsidRDefault="00A46666" w:rsidP="00550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13.2 Результаты анализа документов и информации по указанным выше закупкам в части выявленных нарушений приведены в таблице № 1.</w:t>
      </w:r>
    </w:p>
    <w:p w:rsidR="00A46666" w:rsidRPr="00A46666" w:rsidRDefault="00A46666" w:rsidP="00A466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A46666" w:rsidRPr="00A46666" w:rsidRDefault="00A46666" w:rsidP="00A466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Таблица № 1.</w:t>
      </w:r>
    </w:p>
    <w:p w:rsidR="00A46666" w:rsidRPr="00A46666" w:rsidRDefault="00A46666" w:rsidP="00A46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7796"/>
        <w:gridCol w:w="2835"/>
      </w:tblGrid>
      <w:tr w:rsidR="00A46666" w:rsidRPr="00A46666" w:rsidTr="0060083A">
        <w:tc>
          <w:tcPr>
            <w:tcW w:w="568" w:type="dxa"/>
          </w:tcPr>
          <w:p w:rsidR="00A46666" w:rsidRPr="00A46666" w:rsidRDefault="00A46666" w:rsidP="00A46666">
            <w:pPr>
              <w:rPr>
                <w:rFonts w:ascii="Times New Roman" w:hAnsi="Times New Roman" w:cs="Times New Roman"/>
                <w:b/>
              </w:rPr>
            </w:pPr>
            <w:r w:rsidRPr="00A4666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A46666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7796" w:type="dxa"/>
          </w:tcPr>
          <w:p w:rsidR="00A46666" w:rsidRPr="00A46666" w:rsidRDefault="00A46666" w:rsidP="00A466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6666">
              <w:rPr>
                <w:rFonts w:ascii="Times New Roman" w:hAnsi="Times New Roman" w:cs="Times New Roman"/>
                <w:b/>
              </w:rPr>
              <w:t>Описание нарушения</w:t>
            </w:r>
          </w:p>
        </w:tc>
        <w:tc>
          <w:tcPr>
            <w:tcW w:w="2835" w:type="dxa"/>
          </w:tcPr>
          <w:p w:rsidR="00A46666" w:rsidRPr="00A46666" w:rsidRDefault="00A46666" w:rsidP="00A46666">
            <w:pPr>
              <w:rPr>
                <w:rFonts w:ascii="Times New Roman" w:hAnsi="Times New Roman" w:cs="Times New Roman"/>
                <w:b/>
              </w:rPr>
            </w:pPr>
            <w:r w:rsidRPr="00A46666">
              <w:rPr>
                <w:rFonts w:ascii="Times New Roman" w:hAnsi="Times New Roman" w:cs="Times New Roman"/>
                <w:b/>
              </w:rPr>
              <w:t>№ извещения закупки</w:t>
            </w:r>
          </w:p>
        </w:tc>
      </w:tr>
      <w:tr w:rsidR="009C73C0" w:rsidRPr="00A46666" w:rsidTr="0060083A">
        <w:tc>
          <w:tcPr>
            <w:tcW w:w="568" w:type="dxa"/>
          </w:tcPr>
          <w:p w:rsidR="009C73C0" w:rsidRPr="009C73C0" w:rsidRDefault="009C73C0" w:rsidP="009C7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96" w:type="dxa"/>
          </w:tcPr>
          <w:p w:rsidR="009C73C0" w:rsidRPr="00E168BB" w:rsidRDefault="009C73C0" w:rsidP="009C73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Согласно п. 10 ч. 2 ст. 103 Закона о контрактной системе в реестр контрактов включается, помимо прочего, информация об исполнении контракта (отдельного этапа исполнения контракта), в том числе информация о стоимости исполненных обязательств (об оплате контракта, отдельного этапа исполнения контракта).</w:t>
            </w:r>
          </w:p>
          <w:p w:rsidR="009C73C0" w:rsidRPr="00E168BB" w:rsidRDefault="009C73C0" w:rsidP="009C73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В соответствии с ч. 3 ст. 103 Закона о контрактной системе информация, указанная в п. 10 ч. 2 ст. 103 Закона о контрактной системе,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течение пяти рабочих дней с даты соответственно изменения контракта, исполнения контракта (отдельного этапа исполнения контракта), расторжения контракта, приемки поставленного товара, выполненной работы, оказанной услуги.</w:t>
            </w:r>
          </w:p>
          <w:p w:rsidR="009C73C0" w:rsidRPr="00E168BB" w:rsidRDefault="009C73C0" w:rsidP="009C73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В нарушение п. 10 ч. 2, ч. 3 ст. 103 Закона о контрактной системе информация об исполнении контракта, об оплате контракта в реестр контрактов не направлены. </w:t>
            </w:r>
          </w:p>
        </w:tc>
        <w:tc>
          <w:tcPr>
            <w:tcW w:w="2835" w:type="dxa"/>
          </w:tcPr>
          <w:p w:rsidR="009C73C0" w:rsidRPr="00E168BB" w:rsidRDefault="009C73C0" w:rsidP="009C73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аукцион </w:t>
            </w:r>
          </w:p>
          <w:p w:rsidR="009C73C0" w:rsidRPr="00E168BB" w:rsidRDefault="009B3956" w:rsidP="009C73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tgtFrame="_blank" w:history="1">
              <w:r w:rsidR="009C73C0" w:rsidRPr="00E168B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№ </w:t>
              </w:r>
            </w:hyperlink>
            <w:r w:rsidR="009C73C0" w:rsidRPr="00E168BB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0335300021419000051</w:t>
            </w:r>
          </w:p>
          <w:p w:rsidR="009C73C0" w:rsidRPr="00E168BB" w:rsidRDefault="009C73C0" w:rsidP="009C73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lang w:eastAsia="ru-RU"/>
              </w:rPr>
              <w:t>Оказание медицинских услуг по проведению диагностических исследований</w:t>
            </w:r>
          </w:p>
          <w:p w:rsidR="00F377B1" w:rsidRPr="00E168BB" w:rsidRDefault="00F377B1" w:rsidP="00E27F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73C0" w:rsidRPr="00A46666" w:rsidTr="0060083A">
        <w:tc>
          <w:tcPr>
            <w:tcW w:w="568" w:type="dxa"/>
          </w:tcPr>
          <w:p w:rsidR="009C73C0" w:rsidRDefault="009C73C0" w:rsidP="009C73C0">
            <w:pP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2. </w:t>
            </w:r>
          </w:p>
        </w:tc>
        <w:tc>
          <w:tcPr>
            <w:tcW w:w="7796" w:type="dxa"/>
          </w:tcPr>
          <w:p w:rsidR="0060083A" w:rsidRPr="00E168BB" w:rsidRDefault="0060083A" w:rsidP="006008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1) Пунктом 2 части 1 статьи 33 Закона о контрактной системе установлено, что Заказчик должен использовать при составлении описания объекта закупки показатели, требования, условные обозначения и терминологию,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в документации о закупке должно содержаться обоснование необходимости использования других показателей, требований, условных обозначений и терминологии.</w:t>
            </w:r>
          </w:p>
          <w:p w:rsidR="0060083A" w:rsidRPr="00E168BB" w:rsidRDefault="0060083A" w:rsidP="006008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На основании части 6 статьи 23 Закона о контрактной системе порядок формирования и ведения в единой информационной системе каталога товаров, работ, услуг для обеспечения государственных и муниципальных нужд, а также правила использования указанного каталога устанавливаются Правительством Российской Федерации.</w:t>
            </w:r>
          </w:p>
          <w:p w:rsidR="0060083A" w:rsidRPr="00E168BB" w:rsidRDefault="0060083A" w:rsidP="006008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В соответствии с пунктами 4 – 6 постановления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 заказчики обязаны при осуществлении закупки  использовать информацию, включенную в соответствующую позицию указанных Правил; заказчик вправе указать в документации о закупке </w:t>
            </w: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Закона о контрактной системе, которые не предусмотрены в позиции каталога; в случае предоставления иной и дополнительной информации заказчик обязан включить в описание товара, работы, услуги обоснование необходимости использования такой информации (при наличии описания товара, работы, услуги в позиции каталога).</w:t>
            </w:r>
          </w:p>
          <w:p w:rsidR="0060083A" w:rsidRPr="00E168BB" w:rsidRDefault="0060083A" w:rsidP="006008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В ТЗ Заказчиком установлены требования к характеристикам товара и их показателям, в том числе к фасовке, что не предусмотрено соответствующей предмету закупки позицией КТРУ (20.41.31.110-00000005, 20.41.31.130-00000002, 20.41.31.120-00000004, 20.41.32.111-00000011).</w:t>
            </w:r>
          </w:p>
          <w:p w:rsidR="0060083A" w:rsidRPr="00E168BB" w:rsidRDefault="0060083A" w:rsidP="006008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При этом, в описание товара не включено обоснование необходимости использования такой информации, что нарушает п. 2 ч. 1 ст. 33, ч. 6 ст. 23 Закона о контрактной системе.</w:t>
            </w:r>
          </w:p>
          <w:p w:rsidR="0060083A" w:rsidRPr="00E168BB" w:rsidRDefault="0060083A" w:rsidP="006008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2) Согласно ч. 3 ст. 7 Закона о контрактной системе информация, предусмотренная Законом о контрактной системе и размещенная в единой информационной системе, должна быть полной и достоверной.</w:t>
            </w:r>
          </w:p>
          <w:p w:rsidR="0060083A" w:rsidRPr="00E168BB" w:rsidRDefault="0060083A" w:rsidP="006008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В соответствии с извещением и п. 15 раздела 2 «Информационная карта аукциона в электронной форме» Заказчик установил преимущества субъектам малого предпринимательства и социально ориентированным некоммерческим организациям.</w:t>
            </w:r>
          </w:p>
          <w:p w:rsidR="0060083A" w:rsidRPr="00E168BB" w:rsidRDefault="0060083A" w:rsidP="006008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В соответствии с извещением и п. 21 раздела 2 «Информационная карта аукциона в электронной форме» документации об аукционе размер обеспечения исполнения контракта составляет 5 % от начальной (максимальной) цены контракта, а именно: (0 руб.).</w:t>
            </w:r>
          </w:p>
          <w:p w:rsidR="0060083A" w:rsidRPr="00E168BB" w:rsidRDefault="0060083A" w:rsidP="006008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При этом, в пункте 10.1 проекта контракта установлено, что размер обеспечения исполнения контракта составляет: «5 % от цены контракта, а именно 9112,20 рублей» (вместо 4556,1 рублей).</w:t>
            </w:r>
          </w:p>
          <w:p w:rsidR="009C73C0" w:rsidRPr="00E168BB" w:rsidRDefault="0060083A" w:rsidP="006008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Таким образом, установив в извещении о проведении закупки и в проекте контракта противоречивые требования к размеру обеспечения исполнения контракта, Заказчик нарушил ч. 3 ст. 7 Закона о контрактной системе.</w:t>
            </w:r>
          </w:p>
        </w:tc>
        <w:tc>
          <w:tcPr>
            <w:tcW w:w="2835" w:type="dxa"/>
          </w:tcPr>
          <w:p w:rsidR="009C73C0" w:rsidRPr="00E168BB" w:rsidRDefault="009C73C0" w:rsidP="009C73C0">
            <w:pPr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Электронный аукцион </w:t>
            </w:r>
            <w:r w:rsidRPr="00E168B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hyperlink r:id="rId8" w:tgtFrame="_blank" w:history="1">
              <w:r w:rsidRPr="00E168B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№ </w:t>
              </w:r>
            </w:hyperlink>
            <w:r w:rsidRPr="00E168BB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0335300021419000068</w:t>
            </w:r>
          </w:p>
          <w:p w:rsidR="009C73C0" w:rsidRPr="00E168BB" w:rsidRDefault="009C73C0" w:rsidP="009C73C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168B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Поставка моющих средств</w:t>
            </w:r>
          </w:p>
          <w:p w:rsidR="00C45FA6" w:rsidRPr="00E168BB" w:rsidRDefault="00C45FA6" w:rsidP="009C73C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9C73C0" w:rsidRPr="00E168BB" w:rsidRDefault="009C73C0" w:rsidP="00E27FB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73C0" w:rsidRPr="00A46666" w:rsidTr="0060083A">
        <w:tc>
          <w:tcPr>
            <w:tcW w:w="568" w:type="dxa"/>
          </w:tcPr>
          <w:p w:rsidR="009C73C0" w:rsidRDefault="00EA1C76" w:rsidP="009C73C0">
            <w:pP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3</w:t>
            </w:r>
            <w:r w:rsidR="009C73C0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7796" w:type="dxa"/>
          </w:tcPr>
          <w:p w:rsidR="001909A1" w:rsidRPr="00E168BB" w:rsidRDefault="001909A1" w:rsidP="001909A1">
            <w:pPr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Согласно п. 10 ч. 2 ст. 103 Закона о контрактной системе в реестр контрактов включается, помимо прочего, информация об исполнении контракта (отдельного этапа исполнения контракта), в том числе информация о стоимости исполненных обязательств (об оплате контракта, отдельного этапа исполнения контракта).</w:t>
            </w:r>
          </w:p>
          <w:p w:rsidR="001909A1" w:rsidRPr="00E168BB" w:rsidRDefault="001909A1" w:rsidP="001909A1">
            <w:pPr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В соответствии с ч. 3 ст. 103 Закона о контрактной системе информация, указанная в п. 10 ч. 2 ст. 103 Закона о контрактной системе,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течение пяти рабочих дней с даты соответственно изменения контракта, исполнения контракта (отдельного этапа исполнения контракта), расторжения контракта, приемки поставленного товара, выполненной работы, оказанной услуги.</w:t>
            </w:r>
          </w:p>
          <w:p w:rsidR="009C73C0" w:rsidRPr="00E168BB" w:rsidRDefault="001909A1" w:rsidP="001909A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В нарушение </w:t>
            </w:r>
            <w:r w:rsidRPr="00E168BB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п. 10 ч. 2, ч. 3 ст. 103</w:t>
            </w: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Закона о контрактной системе информация об исполнении контракта (товарная накладная № 0080 от 26.05.2020), об оплате контракта (платежное поручение № 260354 от 25.08.2020 на сумму 286500 руб.) направлены и включены в реестр контрактов с нарушением установленных законодательством сроки: товарная накладная размещена 24.08.2020, платежные поручения размещены 02.09.20220.</w:t>
            </w:r>
          </w:p>
          <w:p w:rsidR="009C73C0" w:rsidRPr="00E168BB" w:rsidRDefault="009C73C0" w:rsidP="009C73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9C73C0" w:rsidRPr="00E168BB" w:rsidRDefault="009C73C0" w:rsidP="009C73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835" w:type="dxa"/>
          </w:tcPr>
          <w:p w:rsidR="009C73C0" w:rsidRPr="00E168BB" w:rsidRDefault="009C73C0" w:rsidP="009C73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lang w:eastAsia="ru-RU"/>
              </w:rPr>
              <w:t xml:space="preserve">Запрос котировок в электронной форме </w:t>
            </w:r>
          </w:p>
          <w:p w:rsidR="009C73C0" w:rsidRPr="00E168BB" w:rsidRDefault="009B3956" w:rsidP="009C73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tgtFrame="_blank" w:history="1">
              <w:r w:rsidR="009C73C0" w:rsidRPr="00E168B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№ 0335300021420000012 </w:t>
              </w:r>
            </w:hyperlink>
          </w:p>
          <w:p w:rsidR="009C73C0" w:rsidRPr="00E168BB" w:rsidRDefault="009C73C0" w:rsidP="009C73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lang w:eastAsia="ru-RU"/>
              </w:rPr>
              <w:t>Поставка медицинских изделий (кровать функциональная), ввод в эксплуатацию медицинских изделий, обучение правилам эксплуатации специалистов, эксплуатирующих медицинские изделия</w:t>
            </w:r>
          </w:p>
          <w:p w:rsidR="00B05654" w:rsidRPr="00E168BB" w:rsidRDefault="00B05654" w:rsidP="009C73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73C0" w:rsidRPr="00A46666" w:rsidTr="0060083A">
        <w:tc>
          <w:tcPr>
            <w:tcW w:w="568" w:type="dxa"/>
          </w:tcPr>
          <w:p w:rsidR="009C73C0" w:rsidRPr="00A46666" w:rsidRDefault="00EA1C76" w:rsidP="009C7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C73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96" w:type="dxa"/>
          </w:tcPr>
          <w:p w:rsidR="009C73C0" w:rsidRPr="00E168BB" w:rsidRDefault="003B3E6A" w:rsidP="009C73C0">
            <w:pPr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1) </w:t>
            </w:r>
            <w:r w:rsidR="009C73C0"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Согласно п. 10 ч. 2 ст. 103 Закона о контрактной системе в реестр контрактов включается, помимо прочего, информация об исполнении контракта (отдельного этапа исполнения контракта), в том числе информация о стоимости исполненных обязательств (об оплате контракта, отдельного этапа исполнения контракта).</w:t>
            </w:r>
          </w:p>
          <w:p w:rsidR="009C73C0" w:rsidRPr="00E168BB" w:rsidRDefault="009C73C0" w:rsidP="009C73C0">
            <w:pPr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В соответствии с ч. 3 ст. 103 Закона о контрактной системе информация, указанная в п. 10 ч. 2 ст. 103 Закона о контрактной системе,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течение пяти рабочих дней с даты соответственно изменения контракта, исполнения контракта (отдельного этапа исполнения контракта), расторжения контракта, приемки поставленного товара, выполненной работы, оказанной услуги.</w:t>
            </w:r>
          </w:p>
          <w:p w:rsidR="009C73C0" w:rsidRPr="00E168BB" w:rsidRDefault="009C73C0" w:rsidP="009C73C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В нарушение </w:t>
            </w:r>
            <w:r w:rsidRPr="00E168BB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п. 10 ч. 2, ч. 3 ст. 103</w:t>
            </w: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Закона о контрактной системе информация об исполнении контракта (товарная накладная № 0229 от 29.11.2020,товарная накладная № 0220 от 20.11.2020, товарная накладная №0212 от 13.11.2020 ), об оплате контракта (платежное поручение № 407547 от 31.01.2020 на сумму 414 829,00 руб., платежное поручение № 819110 от 28.11.2019 на сумму 17 720,00 руб., платежное поручение № 803779 от 27.11.2019 на сумму 89 898,00 руб.) направлены и включены в реестр контрактов  с нарушением установленных законодательством сроки: товарные накладные размещены 12.02.2020, платежные поручения размещены 12.02.2020.</w:t>
            </w:r>
          </w:p>
        </w:tc>
        <w:tc>
          <w:tcPr>
            <w:tcW w:w="2835" w:type="dxa"/>
          </w:tcPr>
          <w:p w:rsidR="009C73C0" w:rsidRPr="00E168BB" w:rsidRDefault="009C73C0" w:rsidP="009C73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Электронный аукцион </w:t>
            </w:r>
            <w:r w:rsidRPr="00E168B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№ </w:t>
            </w:r>
            <w:r w:rsidRPr="00E168BB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0135200000519004239</w:t>
            </w:r>
            <w:r w:rsidRPr="00E168BB">
              <w:rPr>
                <w:rFonts w:ascii="Times New Roman" w:eastAsia="Times New Roman" w:hAnsi="Times New Roman" w:cs="Times New Roman"/>
                <w:b/>
                <w:color w:val="4472C4" w:themeColor="accent5"/>
                <w:u w:val="single"/>
                <w:lang w:eastAsia="ru-RU"/>
              </w:rPr>
              <w:t xml:space="preserve"> </w:t>
            </w:r>
            <w:r w:rsidRPr="00E168BB">
              <w:rPr>
                <w:rFonts w:ascii="Times New Roman" w:eastAsia="Times New Roman" w:hAnsi="Times New Roman" w:cs="Times New Roman"/>
                <w:lang w:eastAsia="ru-RU"/>
              </w:rPr>
              <w:t>поставка дезинфицирующих средств</w:t>
            </w:r>
          </w:p>
          <w:p w:rsidR="00B05654" w:rsidRPr="00E168BB" w:rsidRDefault="00B05654" w:rsidP="009C73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5654" w:rsidRPr="00E168BB" w:rsidRDefault="00B05654" w:rsidP="009C73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5654" w:rsidRPr="00E168BB" w:rsidRDefault="00B05654" w:rsidP="009C73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05654" w:rsidRPr="00E168BB" w:rsidRDefault="00B05654" w:rsidP="009C73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73C0" w:rsidRPr="00A46666" w:rsidTr="0060083A">
        <w:tc>
          <w:tcPr>
            <w:tcW w:w="568" w:type="dxa"/>
          </w:tcPr>
          <w:p w:rsidR="009C73C0" w:rsidRPr="00A46666" w:rsidRDefault="00EA1C76" w:rsidP="009C7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9C73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96" w:type="dxa"/>
          </w:tcPr>
          <w:p w:rsidR="009C73C0" w:rsidRPr="00E168BB" w:rsidRDefault="009C73C0" w:rsidP="009C73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lang w:eastAsia="ru-RU"/>
              </w:rPr>
              <w:t>Нарушений не выявлено</w:t>
            </w:r>
          </w:p>
        </w:tc>
        <w:tc>
          <w:tcPr>
            <w:tcW w:w="2835" w:type="dxa"/>
          </w:tcPr>
          <w:p w:rsidR="009C73C0" w:rsidRPr="00E168BB" w:rsidRDefault="009C73C0" w:rsidP="009C73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lang w:eastAsia="ru-RU"/>
              </w:rPr>
              <w:t xml:space="preserve">Запрос котировок в электронной форме </w:t>
            </w:r>
            <w:r w:rsidRPr="00E168BB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№ 0335300021420000003</w:t>
            </w:r>
            <w:r w:rsidRPr="00E168B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E168BB">
              <w:rPr>
                <w:rFonts w:ascii="Times New Roman" w:eastAsia="Times New Roman" w:hAnsi="Times New Roman" w:cs="Times New Roman"/>
                <w:lang w:eastAsia="ru-RU"/>
              </w:rPr>
              <w:t>на поставку медицинских изделий (монитор пациента на 5 параметров)</w:t>
            </w:r>
          </w:p>
        </w:tc>
      </w:tr>
      <w:tr w:rsidR="009C73C0" w:rsidRPr="00A46666" w:rsidTr="0060083A">
        <w:tc>
          <w:tcPr>
            <w:tcW w:w="568" w:type="dxa"/>
          </w:tcPr>
          <w:p w:rsidR="009C73C0" w:rsidRPr="00CF6991" w:rsidRDefault="008E44F0" w:rsidP="009C73C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CF6991">
              <w:rPr>
                <w:rFonts w:ascii="Times New Roman" w:hAnsi="Times New Roman" w:cs="Times New Roman"/>
                <w:sz w:val="25"/>
                <w:szCs w:val="25"/>
              </w:rPr>
              <w:t xml:space="preserve">7. </w:t>
            </w:r>
          </w:p>
        </w:tc>
        <w:tc>
          <w:tcPr>
            <w:tcW w:w="7796" w:type="dxa"/>
          </w:tcPr>
          <w:p w:rsidR="00D27A54" w:rsidRPr="00E168BB" w:rsidRDefault="005E431F" w:rsidP="005E4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68BB">
              <w:rPr>
                <w:rFonts w:ascii="Times New Roman" w:hAnsi="Times New Roman" w:cs="Times New Roman"/>
              </w:rPr>
              <w:t>Согласно п. 8 ч. 1 ст. 64 Закона о контрактной системе документация об электронном аукционе наряду с информацией, указанной в извещении о проведении такого аукциона, должна содержать размер обеспечения исполнения контракта, срок и порядок предоставления указанного обеспечения, требования к обеспечению исполнения контракта.</w:t>
            </w:r>
          </w:p>
          <w:p w:rsidR="00D27A54" w:rsidRPr="00E168BB" w:rsidRDefault="00D27A54" w:rsidP="005E4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68BB">
              <w:rPr>
                <w:rFonts w:ascii="Times New Roman" w:hAnsi="Times New Roman" w:cs="Times New Roman"/>
              </w:rPr>
              <w:t>Согласно ч. 6, ч. 6.1, 6.2 ст. 96 Закона о контрактной системе в случае, если контракт заключается по результатам определения поставщика (подрядчика, исполнителя) в соответствии с пунктом 1 части 1 статьи 30 Закона о контрактной системе и заказчиком установлено требование обеспечения исполнения контракта, размер такого обеспечения устанавливается в соответствии с частями 6 и 6.1 настоящей статьи от цены контракта, по которой в соответствии с настоящим Федеральным законом заключается контракт</w:t>
            </w:r>
          </w:p>
          <w:p w:rsidR="00CF6991" w:rsidRPr="00E168BB" w:rsidRDefault="00D27A54" w:rsidP="005E4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68BB">
              <w:rPr>
                <w:rFonts w:ascii="Times New Roman" w:hAnsi="Times New Roman" w:cs="Times New Roman"/>
              </w:rPr>
              <w:t>Установления заказчиком требования обеспечения исполнения контракта размер такого обеспечения устанавливается в соответствии с Законом о контрактной системе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</w:t>
            </w:r>
            <w:r w:rsidR="006258F3" w:rsidRPr="00E168BB">
              <w:rPr>
                <w:rFonts w:ascii="Times New Roman" w:hAnsi="Times New Roman" w:cs="Times New Roman"/>
              </w:rPr>
              <w:t>.</w:t>
            </w:r>
          </w:p>
          <w:p w:rsidR="00637202" w:rsidRPr="00E168BB" w:rsidRDefault="00637202" w:rsidP="005E4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68BB">
              <w:rPr>
                <w:rFonts w:ascii="Times New Roman" w:hAnsi="Times New Roman" w:cs="Times New Roman"/>
              </w:rPr>
              <w:t>Согласно ч. 3 ст. 7 Закона о контрактной системе информация, предусмотренная Законом о контрактной системе и размещенная в единой информационной системе, должна быть полной и достоверной.</w:t>
            </w:r>
          </w:p>
          <w:p w:rsidR="00D27A54" w:rsidRPr="00E168BB" w:rsidRDefault="006258F3" w:rsidP="005E4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168BB">
              <w:rPr>
                <w:rFonts w:ascii="Times New Roman" w:hAnsi="Times New Roman" w:cs="Times New Roman"/>
              </w:rPr>
              <w:t xml:space="preserve">В нарушение </w:t>
            </w:r>
            <w:r w:rsidR="00637202" w:rsidRPr="00E168BB">
              <w:rPr>
                <w:rFonts w:ascii="Times New Roman" w:hAnsi="Times New Roman" w:cs="Times New Roman"/>
              </w:rPr>
              <w:t xml:space="preserve">ч. 3 ст. 7, </w:t>
            </w:r>
            <w:r w:rsidRPr="00E168BB">
              <w:rPr>
                <w:rFonts w:ascii="Times New Roman" w:hAnsi="Times New Roman" w:cs="Times New Roman"/>
              </w:rPr>
              <w:t xml:space="preserve">ч. 6, ч. 6.1, 6.2 ст. 96 Закона о контрактной системе </w:t>
            </w:r>
            <w:r w:rsidR="00CF6991"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в пункте 10.2 проекта контракта установлено, что размер обеспечения исполнения контракта составляет 1 231, 82</w:t>
            </w:r>
            <w:r w:rsidR="00637202"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рублей</w:t>
            </w:r>
            <w:r w:rsidR="00CF6991"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. Что составляет 5 % от начальной (максимальной) цены контракта, а не от цены контракта.</w:t>
            </w:r>
          </w:p>
          <w:p w:rsidR="00D27A54" w:rsidRPr="00E168BB" w:rsidRDefault="00D27A54" w:rsidP="005E4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27A54" w:rsidRPr="00E168BB" w:rsidRDefault="00D27A54" w:rsidP="005E4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27A54" w:rsidRPr="00E168BB" w:rsidRDefault="00D27A54" w:rsidP="005E4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E431F" w:rsidRPr="00E168BB" w:rsidRDefault="005E431F" w:rsidP="005E43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51C83" w:rsidRPr="00E168BB" w:rsidRDefault="00D51C83" w:rsidP="00D51C83">
            <w:pPr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аукцион </w:t>
            </w:r>
            <w:r w:rsidRPr="00E168B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№ 0335300021420000007</w:t>
            </w:r>
          </w:p>
          <w:p w:rsidR="00D51C83" w:rsidRPr="00E168BB" w:rsidRDefault="00D51C83" w:rsidP="00D51C83">
            <w:pPr>
              <w:rPr>
                <w:rFonts w:ascii="Roboto" w:hAnsi="Roboto"/>
                <w:color w:val="000000" w:themeColor="text1"/>
                <w:shd w:val="clear" w:color="auto" w:fill="FFFFFF"/>
              </w:rPr>
            </w:pPr>
            <w:r w:rsidRPr="00E168BB">
              <w:rPr>
                <w:rFonts w:ascii="Roboto" w:hAnsi="Roboto"/>
                <w:color w:val="000000" w:themeColor="text1"/>
                <w:shd w:val="clear" w:color="auto" w:fill="FFFFFF"/>
              </w:rPr>
              <w:t>Поставка медицинских изделий (контейнеры)</w:t>
            </w:r>
          </w:p>
          <w:p w:rsidR="00637202" w:rsidRPr="00E168BB" w:rsidRDefault="00637202" w:rsidP="00D51C83">
            <w:pPr>
              <w:rPr>
                <w:rFonts w:ascii="Roboto" w:hAnsi="Roboto"/>
                <w:color w:val="000000" w:themeColor="text1"/>
                <w:shd w:val="clear" w:color="auto" w:fill="FFFFFF"/>
              </w:rPr>
            </w:pPr>
          </w:p>
          <w:p w:rsidR="00637202" w:rsidRPr="00E168BB" w:rsidRDefault="00637202" w:rsidP="00D51C83">
            <w:pPr>
              <w:rPr>
                <w:rFonts w:ascii="Roboto" w:hAnsi="Roboto"/>
                <w:color w:val="000000" w:themeColor="text1"/>
                <w:shd w:val="clear" w:color="auto" w:fill="FFFFFF"/>
              </w:rPr>
            </w:pPr>
          </w:p>
          <w:p w:rsidR="00637202" w:rsidRPr="00E168BB" w:rsidRDefault="00637202" w:rsidP="00D51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73C0" w:rsidRPr="00E168BB" w:rsidRDefault="009C73C0" w:rsidP="00D51C83">
            <w:pPr>
              <w:rPr>
                <w:rFonts w:ascii="Times New Roman" w:hAnsi="Times New Roman" w:cs="Times New Roman"/>
              </w:rPr>
            </w:pPr>
          </w:p>
        </w:tc>
      </w:tr>
      <w:tr w:rsidR="009C73C0" w:rsidRPr="00A46666" w:rsidTr="0060083A">
        <w:tc>
          <w:tcPr>
            <w:tcW w:w="568" w:type="dxa"/>
          </w:tcPr>
          <w:p w:rsidR="009C73C0" w:rsidRPr="00A46666" w:rsidRDefault="00D51C83" w:rsidP="009C7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796" w:type="dxa"/>
          </w:tcPr>
          <w:p w:rsidR="009C73C0" w:rsidRPr="00E168BB" w:rsidRDefault="005E431F" w:rsidP="009C73C0">
            <w:pPr>
              <w:jc w:val="both"/>
              <w:rPr>
                <w:rFonts w:ascii="Times New Roman" w:hAnsi="Times New Roman" w:cs="Times New Roman"/>
              </w:rPr>
            </w:pPr>
            <w:r w:rsidRPr="00E168BB">
              <w:rPr>
                <w:rFonts w:ascii="Times New Roman" w:eastAsia="Times New Roman" w:hAnsi="Times New Roman" w:cs="Times New Roman"/>
                <w:lang w:eastAsia="ru-RU"/>
              </w:rPr>
              <w:t>Нарушений не выявлено</w:t>
            </w:r>
          </w:p>
        </w:tc>
        <w:tc>
          <w:tcPr>
            <w:tcW w:w="2835" w:type="dxa"/>
          </w:tcPr>
          <w:p w:rsidR="00D51C83" w:rsidRPr="00E168BB" w:rsidRDefault="00D51C83" w:rsidP="00D51C83">
            <w:pPr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аукцион </w:t>
            </w:r>
            <w:r w:rsidRPr="00E168B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№ </w:t>
            </w:r>
            <w:r w:rsidR="00377ED4" w:rsidRPr="00E168B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0135200000519005512</w:t>
            </w:r>
          </w:p>
          <w:p w:rsidR="00377ED4" w:rsidRPr="00E168BB" w:rsidRDefault="00377ED4" w:rsidP="00D51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68BB">
              <w:rPr>
                <w:rFonts w:ascii="Roboto" w:hAnsi="Roboto"/>
                <w:color w:val="000000" w:themeColor="text1"/>
                <w:shd w:val="clear" w:color="auto" w:fill="FFFFFF"/>
              </w:rPr>
              <w:t>Поставка медицинских изделий (светильник хирургический бестеневой)</w:t>
            </w:r>
          </w:p>
          <w:p w:rsidR="00D51C83" w:rsidRPr="00E168BB" w:rsidRDefault="00D51C83" w:rsidP="00D51C83">
            <w:pPr>
              <w:rPr>
                <w:rFonts w:ascii="Times New Roman" w:hAnsi="Times New Roman" w:cs="Times New Roman"/>
              </w:rPr>
            </w:pPr>
          </w:p>
          <w:p w:rsidR="009C73C0" w:rsidRPr="00E168BB" w:rsidRDefault="009C73C0" w:rsidP="009C73C0">
            <w:pPr>
              <w:rPr>
                <w:rFonts w:ascii="Times New Roman" w:hAnsi="Times New Roman" w:cs="Times New Roman"/>
              </w:rPr>
            </w:pPr>
          </w:p>
        </w:tc>
      </w:tr>
      <w:tr w:rsidR="009C73C0" w:rsidRPr="00A46666" w:rsidTr="0060083A">
        <w:tc>
          <w:tcPr>
            <w:tcW w:w="568" w:type="dxa"/>
          </w:tcPr>
          <w:p w:rsidR="009C73C0" w:rsidRPr="00A46666" w:rsidRDefault="00D51C83" w:rsidP="009C7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9. </w:t>
            </w:r>
          </w:p>
        </w:tc>
        <w:tc>
          <w:tcPr>
            <w:tcW w:w="7796" w:type="dxa"/>
          </w:tcPr>
          <w:p w:rsidR="00391749" w:rsidRPr="00391749" w:rsidRDefault="00391749" w:rsidP="0039174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Согласно ч. 3 ст. 7 Закона о контрактной системе информация, предусмотренная Законом о контрактной системе и размещенная в единой информационной системе, должна быть полной и достоверной.</w:t>
            </w:r>
          </w:p>
          <w:p w:rsidR="00391749" w:rsidRPr="00391749" w:rsidRDefault="00391749" w:rsidP="0039174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В соответствии с извещением о проведении запроса котировок в электронной форме обеспечение гарантийных обязательств не требуется. При этом в п. 5.5 проекта контракта установлено условие о предоставлении Заказчику обеспечения гарантийных обязательств на сумму 24 952,62 руб., эквивалентную 5% начальной (максимальной) цены контракта.</w:t>
            </w:r>
          </w:p>
          <w:p w:rsidR="00391749" w:rsidRPr="00391749" w:rsidRDefault="00391749" w:rsidP="0039174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Таким образом, установив в извещении о проведении закупки и в проекте контракта противоречивые требования к предоставлению обеспечения гарантийных обязательств, Заказчик нарушил </w:t>
            </w:r>
            <w:r w:rsidRPr="00391749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ч. 3 ст. 7</w:t>
            </w:r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Закона о контрактной системе.</w:t>
            </w:r>
          </w:p>
          <w:p w:rsidR="00391749" w:rsidRPr="00391749" w:rsidRDefault="00391749" w:rsidP="0039174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391749" w:rsidRPr="00391749" w:rsidRDefault="00391749" w:rsidP="0039174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2) Согласно </w:t>
            </w:r>
            <w:hyperlink r:id="rId10" w:history="1">
              <w:r w:rsidRPr="00391749">
                <w:rPr>
                  <w:rFonts w:ascii="Times New Roman" w:eastAsia="Times New Roman" w:hAnsi="Times New Roman" w:cs="Times New Roman"/>
                  <w:snapToGrid w:val="0"/>
                  <w:lang w:eastAsia="ru-RU"/>
                </w:rPr>
                <w:t>п. 3 ч. 2 ст. 16</w:t>
              </w:r>
            </w:hyperlink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Закона о контрактной системе в планы-графики включается объем финансового обеспечения для осуществления закупок.</w:t>
            </w:r>
          </w:p>
          <w:p w:rsidR="00391749" w:rsidRPr="00391749" w:rsidRDefault="00391749" w:rsidP="0039174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В силу требований части 10 статьи 16 Закона о контрактной системе не допускается размещение в единой информационной системе извещений об осуществлении закупки, документации об осуществлении закупки, направление приглашений принять участие в определении поставщика (подрядчика, исполнителя) закрытым способом, если такие извещения, документация, приглашения содержат информацию, не соответствующую информации, указанной в планах-графиках.</w:t>
            </w:r>
          </w:p>
          <w:p w:rsidR="00391749" w:rsidRPr="00391749" w:rsidRDefault="00391749" w:rsidP="00391749">
            <w:pPr>
              <w:keepNext/>
              <w:keepLines/>
              <w:spacing w:before="40"/>
              <w:jc w:val="both"/>
              <w:outlineLvl w:val="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В соответствии с позицией плана-графика заказчика на поставку изделий медицинского назначения (для остеосинтеза) в разделе «Сведения о финансовом обеспечении закупки» запланированы платежи только на 2019 год в размере 497 660,00 рублей.</w:t>
            </w:r>
          </w:p>
          <w:p w:rsidR="00391749" w:rsidRPr="00391749" w:rsidRDefault="00391749" w:rsidP="00391749">
            <w:pPr>
              <w:keepNext/>
              <w:keepLines/>
              <w:spacing w:before="40"/>
              <w:jc w:val="both"/>
              <w:outlineLvl w:val="1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Согласно </w:t>
            </w:r>
            <w:r w:rsidR="00637202"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условиям контракта,</w:t>
            </w:r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поставка товара осуществляется с момента заключения контракта по 28 февраля 2020 года (п. 2.2); оплата производится Заказчиком по факту поставки товара в безналичной форме путем перечисления денежных средств на расчетный счет поставщика в течение 15 рабочих дней после подписания Заказчико</w:t>
            </w:r>
            <w:r w:rsidR="00E168BB"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м документов о приемке (п. 3.2),</w:t>
            </w:r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данные условия контракта подразумевают оплату поставленного товара в 2020 году, что не предусмотрено планом-графиком Заказчика.</w:t>
            </w:r>
          </w:p>
          <w:p w:rsidR="00391749" w:rsidRPr="00391749" w:rsidRDefault="00391749" w:rsidP="0039174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Таким образом, Заказчиком неправомерно, в нарушение </w:t>
            </w:r>
            <w:hyperlink r:id="rId11" w:history="1">
              <w:r w:rsidRPr="00391749">
                <w:rPr>
                  <w:rFonts w:ascii="Times New Roman" w:eastAsia="Times New Roman" w:hAnsi="Times New Roman" w:cs="Times New Roman"/>
                  <w:b/>
                  <w:snapToGrid w:val="0"/>
                  <w:lang w:eastAsia="ru-RU"/>
                </w:rPr>
                <w:t>п. 3 ч. 2, ч. 10 ст. 16</w:t>
              </w:r>
            </w:hyperlink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Закона о контрактной системе, в документы закупки включена информация, не соответствующая информации, размещенной в позиции плана-графика.</w:t>
            </w:r>
          </w:p>
          <w:p w:rsidR="00391749" w:rsidRPr="00391749" w:rsidRDefault="00391749" w:rsidP="0039174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391749" w:rsidRPr="00391749" w:rsidRDefault="00391749" w:rsidP="0039174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3) Согласно п. 2.7 проекта контракта контракт вступает в силу со дня его подписания и действует до 31 декабря </w:t>
            </w:r>
            <w:r w:rsidRPr="00391749">
              <w:rPr>
                <w:rFonts w:ascii="Times New Roman" w:eastAsia="Times New Roman" w:hAnsi="Times New Roman" w:cs="Times New Roman"/>
                <w:snapToGrid w:val="0"/>
                <w:u w:val="single"/>
                <w:lang w:eastAsia="ru-RU"/>
              </w:rPr>
              <w:t>2019</w:t>
            </w:r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года.</w:t>
            </w:r>
          </w:p>
          <w:p w:rsidR="00391749" w:rsidRPr="00391749" w:rsidRDefault="00391749" w:rsidP="0039174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Учитывая, что условиями закупки предусмотрена поставка и оплата поставленного товара в 2020 году, что выходит за рамки действия контракта, Заказчиком указана несоответствующий действительности срок действия контракта, что нарушает </w:t>
            </w:r>
            <w:r w:rsidRPr="00391749">
              <w:rPr>
                <w:rFonts w:ascii="Times New Roman" w:eastAsia="Times New Roman" w:hAnsi="Times New Roman" w:cs="Times New Roman"/>
                <w:b/>
                <w:snapToGrid w:val="0"/>
                <w:lang w:eastAsia="ru-RU"/>
              </w:rPr>
              <w:t>ч. 3 ст. 7</w:t>
            </w:r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Закона о контрактной системе.</w:t>
            </w:r>
          </w:p>
          <w:p w:rsidR="00391749" w:rsidRPr="00391749" w:rsidRDefault="00391749" w:rsidP="0039174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391749" w:rsidRPr="00391749" w:rsidRDefault="00391749" w:rsidP="0039174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4) В нарушение </w:t>
            </w:r>
            <w:proofErr w:type="spellStart"/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п.п</w:t>
            </w:r>
            <w:proofErr w:type="spellEnd"/>
            <w:r w:rsidRPr="00391749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. 10. 13 ч. 2, ч. 3 ст. 103 Закона о контрактной системе сведения об исполнении контракта (отдельного этапа исполнения контракта) и приемке поставленного товара направлены и размещены в ЕИС по истечении пяти рабочих дней с даты соответственно исполнения контракта и приемки товара (товарная накладная от 27.01.2020 и платежное поручение от 28.04.2020 размещены в ЕИС 08.05.2020; товарная накладная от 16.12.2019, товарная накладная от 19.03.2020 и платежное поручение от 31.01.2020, платежное поручение от 17.06.2020 размещены 29.06.2020).</w:t>
            </w:r>
          </w:p>
          <w:p w:rsidR="009C73C0" w:rsidRPr="00E168BB" w:rsidRDefault="009C73C0" w:rsidP="009C73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91749" w:rsidRPr="00E168BB" w:rsidRDefault="00391749" w:rsidP="003917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lang w:eastAsia="ru-RU"/>
              </w:rPr>
              <w:t xml:space="preserve">Запрос котировок в электронной форме </w:t>
            </w:r>
          </w:p>
          <w:p w:rsidR="00391749" w:rsidRPr="00E168BB" w:rsidRDefault="009B3956" w:rsidP="003917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tgtFrame="_blank" w:history="1">
              <w:r w:rsidR="00391749" w:rsidRPr="00E168B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 0335300021419000045</w:t>
              </w:r>
            </w:hyperlink>
          </w:p>
          <w:p w:rsidR="009C73C0" w:rsidRPr="00E168BB" w:rsidRDefault="00391749" w:rsidP="003917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lang w:eastAsia="ru-RU"/>
              </w:rPr>
              <w:t>Поставка изделий медицинского назначения (для остеосинтеза)</w:t>
            </w:r>
          </w:p>
          <w:p w:rsidR="00637202" w:rsidRPr="00E168BB" w:rsidRDefault="00637202" w:rsidP="0039174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37202" w:rsidRPr="00E168BB" w:rsidRDefault="00637202" w:rsidP="00E27FB4">
            <w:pPr>
              <w:rPr>
                <w:rFonts w:ascii="Times New Roman" w:hAnsi="Times New Roman" w:cs="Times New Roman"/>
              </w:rPr>
            </w:pPr>
          </w:p>
        </w:tc>
      </w:tr>
      <w:tr w:rsidR="009C73C0" w:rsidRPr="00A46666" w:rsidTr="0060083A">
        <w:tc>
          <w:tcPr>
            <w:tcW w:w="568" w:type="dxa"/>
          </w:tcPr>
          <w:p w:rsidR="009C73C0" w:rsidRPr="00A46666" w:rsidRDefault="00391749" w:rsidP="009C7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7796" w:type="dxa"/>
          </w:tcPr>
          <w:p w:rsidR="00391749" w:rsidRPr="00E168BB" w:rsidRDefault="00391749" w:rsidP="00391749">
            <w:pPr>
              <w:jc w:val="both"/>
              <w:rPr>
                <w:rFonts w:ascii="Times New Roman" w:hAnsi="Times New Roman" w:cs="Times New Roman"/>
              </w:rPr>
            </w:pPr>
            <w:r w:rsidRPr="00E168BB">
              <w:rPr>
                <w:rFonts w:ascii="Times New Roman" w:hAnsi="Times New Roman" w:cs="Times New Roman"/>
              </w:rPr>
              <w:t>В соответствии с ч. 8 ст. 34 Закона о контрактной системе размер штрафа устанавливается контрактом в порядке, установленном Правительством Российской Федерации.</w:t>
            </w:r>
          </w:p>
          <w:p w:rsidR="00391749" w:rsidRPr="00E168BB" w:rsidRDefault="00391749" w:rsidP="00391749">
            <w:pPr>
              <w:jc w:val="both"/>
              <w:rPr>
                <w:rFonts w:ascii="Times New Roman" w:hAnsi="Times New Roman" w:cs="Times New Roman"/>
              </w:rPr>
            </w:pPr>
            <w:r w:rsidRPr="00E168BB">
              <w:rPr>
                <w:rFonts w:ascii="Times New Roman" w:hAnsi="Times New Roman" w:cs="Times New Roman"/>
              </w:rPr>
              <w:lastRenderedPageBreak/>
              <w:t>В соответствии с п. 4 Правил определения размера штраф, утвержденных постановлением Правительства РФ от 30.08.2017 № 1042 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с пунктом 1 части 1 статьи 30 Закона о контрактной системе,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      </w:r>
          </w:p>
          <w:p w:rsidR="00391749" w:rsidRPr="00E168BB" w:rsidRDefault="00391749" w:rsidP="00391749">
            <w:pPr>
              <w:jc w:val="both"/>
              <w:rPr>
                <w:rFonts w:ascii="Times New Roman" w:hAnsi="Times New Roman" w:cs="Times New Roman"/>
              </w:rPr>
            </w:pPr>
            <w:r w:rsidRPr="00E168BB">
              <w:rPr>
                <w:rFonts w:ascii="Times New Roman" w:hAnsi="Times New Roman" w:cs="Times New Roman"/>
              </w:rPr>
              <w:t>В нарушение ч. 8 ст. 34 Закона о контрактной системе в п. 7.5 проекта контракта установлен размер штрафа за неисполнение или ненадлежащее исполнение поставщиком обязательств по контракту не в соответствии с постановлением Правительства РФ от 30.08.2017 № 1042 (не для субъектов малого предпринимательства или социально ориентированных некоммерческих организаций).</w:t>
            </w:r>
          </w:p>
          <w:p w:rsidR="009C73C0" w:rsidRPr="00E168BB" w:rsidRDefault="00391749" w:rsidP="00391749">
            <w:pPr>
              <w:jc w:val="both"/>
              <w:rPr>
                <w:rFonts w:ascii="Times New Roman" w:hAnsi="Times New Roman" w:cs="Times New Roman"/>
              </w:rPr>
            </w:pPr>
            <w:r w:rsidRPr="00E168B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35" w:type="dxa"/>
          </w:tcPr>
          <w:p w:rsidR="00391749" w:rsidRPr="00E168BB" w:rsidRDefault="00391749" w:rsidP="00391749">
            <w:pPr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 xml:space="preserve">Запрос котировок в электронной форме </w:t>
            </w:r>
          </w:p>
          <w:p w:rsidR="00391749" w:rsidRPr="00E168BB" w:rsidRDefault="009B3956" w:rsidP="00391749">
            <w:pPr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3" w:tgtFrame="_blank" w:history="1">
              <w:r w:rsidR="00391749" w:rsidRPr="00E168B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 0335300021419000094</w:t>
              </w:r>
            </w:hyperlink>
          </w:p>
          <w:p w:rsidR="009C73C0" w:rsidRPr="00E168BB" w:rsidRDefault="00391749" w:rsidP="00391749">
            <w:pPr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E168BB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Поставка медицинских изделий (салфетки, лейкопластыри)</w:t>
            </w:r>
          </w:p>
          <w:p w:rsidR="00E168BB" w:rsidRPr="00E168BB" w:rsidRDefault="00E168BB" w:rsidP="00391749">
            <w:pPr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  <w:p w:rsidR="00E168BB" w:rsidRPr="00E168BB" w:rsidRDefault="00E168BB" w:rsidP="0039174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A46666" w:rsidRPr="00A46666" w:rsidRDefault="00A46666" w:rsidP="00A46666"/>
    <w:p w:rsidR="00A46666" w:rsidRPr="00A46666" w:rsidRDefault="00A46666" w:rsidP="00A466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Определение совокупного годового объема закупок.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План финансово-хозяйственной деятельности Заказчика на 2019 год составлялся в соответствии с приказом</w:t>
      </w:r>
      <w:r w:rsidRPr="00A466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Министерства здравоохранения Калининградской области от 12.12.2018 </w:t>
      </w:r>
      <w:r w:rsidRPr="00A466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  <w:t>№ 711 «Об утверждении Порядка составления и утверждения плана финансово-хозяйственной деятельности государственных учреждений, подведомственных Министерству здравоохранения Калининградской области» с учетом обязательств на закупку товаров, работ, услуг для обеспечения нужд учреждения.</w:t>
      </w:r>
    </w:p>
    <w:p w:rsidR="00A46666" w:rsidRPr="009C73C0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соответствии с планом финансово-хозяйственной деятельности Заказчика, утвержденным </w:t>
      </w:r>
      <w:r w:rsidRPr="00B133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B133A3" w:rsidRPr="00B133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Pr="00B133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.12.2018,</w:t>
      </w:r>
      <w:r w:rsidRPr="00A4666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совокупный годовой объем закупок Заказчика в 2019 году </w:t>
      </w:r>
      <w:r w:rsidRPr="009C73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составляет </w:t>
      </w:r>
      <w:r w:rsidR="00DD53FA" w:rsidRPr="009C73C0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121 274 876,72</w:t>
      </w:r>
      <w:r w:rsidRPr="009C73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руб.</w:t>
      </w:r>
    </w:p>
    <w:p w:rsidR="00A46666" w:rsidRPr="009C73C0" w:rsidRDefault="00A46666" w:rsidP="00A466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C73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Проверка соблюдения ограничений объемов закупок путем проведения запроса котировок. </w:t>
      </w:r>
    </w:p>
    <w:p w:rsidR="00A46666" w:rsidRPr="009C73C0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3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82.1 Закона о контрактной системе Заказчик вправе осуществлять закупки путем проведения запроса котировок в электронной форме при условии, что НМЦК не превышает пятьсот тысяч рублей. При этом годовой объем закупок, осуществляемых путем проведения запроса котировок в электронной форме, не должен превышать десять процентов совокупного годового объема закупок заказчика и не должен составлять более чем сто миллионов рублей.</w:t>
      </w:r>
    </w:p>
    <w:p w:rsidR="00A46666" w:rsidRPr="009C73C0" w:rsidRDefault="00A46666" w:rsidP="00A466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73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2019 году 10 % от совокупного годового объема закупок Заказчика составляет </w:t>
      </w:r>
      <w:r w:rsidR="00DD53FA" w:rsidRPr="009C73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12</w:t>
      </w:r>
      <w:r w:rsidR="00DD53FA" w:rsidRPr="009C73C0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 </w:t>
      </w:r>
      <w:r w:rsidR="00DD53FA" w:rsidRPr="009C73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127 487,67</w:t>
      </w:r>
      <w:r w:rsidRPr="009C73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руб.</w:t>
      </w:r>
    </w:p>
    <w:p w:rsidR="00A46666" w:rsidRPr="009C73C0" w:rsidRDefault="00A46666" w:rsidP="00A466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C73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За период с января 2019 года по декабрь 2019 года Заказчиком осуществлены закупки путем запроса котировок на сумму </w:t>
      </w:r>
      <w:r w:rsidR="00DD53FA" w:rsidRPr="009C73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12 003 052,48</w:t>
      </w:r>
      <w:r w:rsidRPr="009C73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рублей.</w:t>
      </w:r>
    </w:p>
    <w:p w:rsidR="00A46666" w:rsidRPr="009C73C0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лимит закупок, осуществляемых путем проведения запроса котировок в электронной форме, Заказчиком </w:t>
      </w:r>
      <w:r w:rsidRPr="009C73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превышен не был</w:t>
      </w:r>
      <w:r w:rsidRPr="009C73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6666" w:rsidRPr="009C73C0" w:rsidRDefault="00A46666" w:rsidP="00A466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C73C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Проверка закупок</w:t>
      </w:r>
      <w:r w:rsidRPr="009C73C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C73C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у единственного поставщика (подрядчика, исполнителя).</w:t>
      </w:r>
    </w:p>
    <w:p w:rsidR="00A46666" w:rsidRPr="009C73C0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3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пунктом 4 части 1 статьи 93 Закона о контрактной системе Заказчик вправе </w:t>
      </w:r>
      <w:r w:rsidRPr="009C7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закупки товара, работы или услуги на сумму, не превышающую триста тысяч рублей (в ред. от 01.07.2019). При этом годовой объем закупок </w:t>
      </w:r>
      <w:r w:rsidRPr="009C7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должен превышать 2 000 000,00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рублей.</w:t>
      </w:r>
    </w:p>
    <w:p w:rsidR="00A46666" w:rsidRPr="009C73C0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 5 % - </w:t>
      </w:r>
      <w:proofErr w:type="spellStart"/>
      <w:r w:rsidRPr="009C73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9C7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порога с учетом совокупного годового объема закупок Заказчика составляет – </w:t>
      </w:r>
      <w:r w:rsidR="0059738C" w:rsidRPr="009C73C0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59738C" w:rsidRPr="009C73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9738C" w:rsidRPr="009C73C0">
        <w:rPr>
          <w:rFonts w:ascii="Times New Roman" w:eastAsia="Times New Roman" w:hAnsi="Times New Roman" w:cs="Times New Roman"/>
          <w:sz w:val="24"/>
          <w:szCs w:val="24"/>
          <w:lang w:eastAsia="ru-RU"/>
        </w:rPr>
        <w:t>637 443, 83</w:t>
      </w:r>
      <w:r w:rsidRPr="009C7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предоставленным Заказчиком сведениям в соответствии с пунктом 4 части 1 статьи 93 Закона о контрактной системе в 2019 году были заключены контракты (договоры) с единственным поставщиком (подрядчиком, исполнителем) </w:t>
      </w:r>
      <w:r w:rsidRPr="009C7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сумму </w:t>
      </w:r>
      <w:r w:rsidR="0059738C" w:rsidRPr="009C7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59738C" w:rsidRPr="009C73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="0059738C" w:rsidRPr="009C7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314 11,15</w:t>
      </w:r>
      <w:r w:rsidRPr="009C7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</w:t>
      </w:r>
      <w:r w:rsidRPr="009C73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Заказчиком </w:t>
      </w:r>
      <w:r w:rsidR="0059738C" w:rsidRPr="00CD17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 превышен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 лимит закупок у единственного поставщика (подрядчика, исполнителя).</w:t>
      </w:r>
    </w:p>
    <w:p w:rsidR="00A46666" w:rsidRPr="00A46666" w:rsidRDefault="00A46666" w:rsidP="00A466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Проверка закупок </w:t>
      </w:r>
      <w:r w:rsidRPr="00A4666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у субъектов малого предпринимательства, социально ориентированных некоммерческих организаций.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4 статьи 30 Закона о контрактной системе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(далее Отчет СМП и СОНКО) и до 1 апреля года, следующего за отчетным годом, разместить такой отчет в единой информационной системе.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СМП и СОНКО за 2019 отчетный год Заказчиком размещен в единой информационной системе </w:t>
      </w:r>
      <w:r w:rsidR="0059738C" w:rsidRPr="0059738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.03.2020 г.,</w:t>
      </w: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66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без нарушения установленного срока.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размещенному отчету за 2019 отчетный год 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закона, составила – </w:t>
      </w:r>
      <w:r w:rsidR="00C92763" w:rsidRPr="005B504A">
        <w:rPr>
          <w:rFonts w:ascii="Times New Roman" w:eastAsia="Times New Roman" w:hAnsi="Times New Roman" w:cs="Times New Roman"/>
          <w:sz w:val="24"/>
          <w:szCs w:val="24"/>
          <w:lang w:eastAsia="ru-RU"/>
        </w:rPr>
        <w:t>20,05</w:t>
      </w:r>
      <w:r w:rsidRPr="005B5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%,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соответствует требованиям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 ст. 30 Закона о контрактной системе в части обязанности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закупок.</w:t>
      </w:r>
    </w:p>
    <w:p w:rsidR="00A46666" w:rsidRPr="00A46666" w:rsidRDefault="00A46666" w:rsidP="00A466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Проверка </w:t>
      </w:r>
      <w:r w:rsidRPr="00A4666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отсутствия между участником закупки и заказчиком конфликта интересов.</w:t>
      </w:r>
    </w:p>
    <w:p w:rsidR="00A46666" w:rsidRPr="00A46666" w:rsidRDefault="00A46666" w:rsidP="00A46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Нарушений пункта 9 части 1 статьи 30 Закона о контрактной системе при проведении проверки не выявлено.</w:t>
      </w:r>
    </w:p>
    <w:p w:rsidR="00A46666" w:rsidRPr="00857A33" w:rsidRDefault="00A46666" w:rsidP="00A466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857A3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Выводы по результатам проверки.</w:t>
      </w:r>
    </w:p>
    <w:p w:rsidR="00A46666" w:rsidRPr="00A46666" w:rsidRDefault="00A46666" w:rsidP="00A466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проведенных мероприятий комиссия пришла к следующим выводам: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соблюдение ограничений и запретов, установленных законодательством Российской Федерации о контрактной системе в сфере закупок – нарушения не установлены; </w:t>
      </w:r>
    </w:p>
    <w:p w:rsidR="00A46666" w:rsidRPr="00A46666" w:rsidRDefault="00A46666" w:rsidP="00A466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б) правильность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– 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не установлены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A46666" w:rsidRPr="00A46666" w:rsidRDefault="00A46666" w:rsidP="00A466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 – нарушения не установлены;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соблюдение требований, касающихся участия в закупках субъектов малого предпринимательства, социально ориентированных некоммерческих организаций – не установлены нарушения;</w:t>
      </w:r>
    </w:p>
    <w:p w:rsidR="00A46666" w:rsidRPr="00A46666" w:rsidRDefault="00A46666" w:rsidP="00A466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57A3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д) соблюдение требований по определению поставщика (подрядчика, исполнителя) –</w:t>
      </w:r>
      <w:r w:rsidR="00857A33" w:rsidRPr="00857A3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не </w:t>
      </w:r>
      <w:r w:rsidRPr="00857A3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установлены</w:t>
      </w:r>
      <w:r w:rsidR="00857A33" w:rsidRPr="00857A3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нарушения</w:t>
      </w:r>
      <w:r w:rsidRPr="00857A3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обоснованность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 – нарушений не установлено;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применение заказчиком мер ответственности и совершения иных действий в случае нарушения поставщиком (подрядчиком, исполнителем) условий контракта – нарушения не установлены;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з) соответствие поставленного товара, выполненной работы (ее результата) или оказанной услуги условиям контракта – нарушений не установлено;</w:t>
      </w:r>
    </w:p>
    <w:p w:rsidR="00A46666" w:rsidRPr="00A46666" w:rsidRDefault="00A46666" w:rsidP="00A466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и) своевременность, полнота и достоверность отражения в документах учета поставленного товара, выполненной работы (ее результата) или оказанной услуги – 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 не установлено</w:t>
      </w:r>
      <w:r w:rsidRPr="00A4666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;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к) соответствие использования поставленного товара, выполненной работы (ее результата) или оказанной услуги целям осуществления закупки – нарушений не установлено;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л) нарушения порядка заключения заказчиком контрактов не установлены;</w:t>
      </w:r>
    </w:p>
    <w:p w:rsidR="00A46666" w:rsidRPr="00857A33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A33">
        <w:rPr>
          <w:rFonts w:ascii="Times New Roman" w:eastAsia="Times New Roman" w:hAnsi="Times New Roman" w:cs="Times New Roman"/>
          <w:sz w:val="24"/>
          <w:szCs w:val="24"/>
          <w:lang w:eastAsia="ru-RU"/>
        </w:rPr>
        <w:t>м) порядок организации Заказчиком закупок – установлены нарушения;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A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н) порядок формирования, утверждения и ведения плана-графика Заказчиком</w:t>
      </w:r>
      <w:r w:rsidR="00857A33" w:rsidRPr="00857A3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установлены нарушения;</w:t>
      </w:r>
    </w:p>
    <w:p w:rsidR="00A46666" w:rsidRPr="00A46666" w:rsidRDefault="00A46666" w:rsidP="00A466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о) порядок закупок у субъектов малого предпринимательства, социально ориентированных некоммерческих организаций – нарушения не установлены.</w:t>
      </w:r>
    </w:p>
    <w:p w:rsidR="00A46666" w:rsidRPr="00A46666" w:rsidRDefault="00A46666" w:rsidP="00A466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29 главы 5 постановления Правительства Калининградской области от 28.04.2014 № 263 «Об утверждении Положения о порядке осуществления ведомственного контроля за соблюдением законодательства Российской Федерации и иных нормативных актов о контрактной системе в сфере закупок товаров, работ, услуг для обеспечения государственных и муниципальных нужд Калининградской области» в случае, если выявленные нарушения содержат признаки административного правонарушения, орган ведомственного контроля в течение трех рабочих дней со дня выявления нарушения направляет в соответствующие уполномоченные органы соответствующую информацию.</w:t>
      </w:r>
    </w:p>
    <w:p w:rsidR="00A46666" w:rsidRPr="00A46666" w:rsidRDefault="00A46666" w:rsidP="00A46666">
      <w:pPr>
        <w:spacing w:after="0" w:line="240" w:lineRule="auto"/>
        <w:ind w:firstLine="851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вышеизложенного, комиссией принято решение о направлении информации о результатах проверки в </w:t>
      </w:r>
      <w:r w:rsidRPr="00A466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регионального контроля (надзора) Калининградской области.</w:t>
      </w:r>
    </w:p>
    <w:p w:rsidR="00A46666" w:rsidRPr="00A46666" w:rsidRDefault="00A46666" w:rsidP="00A466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акт составлен в двух экземплярах, один из которых хранится в Министерстве здравоохранения Калининградской области, второй направляется в ГБУЗ КО «</w:t>
      </w:r>
      <w:proofErr w:type="spellStart"/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Правдинская</w:t>
      </w:r>
      <w:proofErr w:type="spellEnd"/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центральная районная больница».</w:t>
      </w:r>
    </w:p>
    <w:p w:rsidR="00A46666" w:rsidRPr="00A46666" w:rsidRDefault="00A46666" w:rsidP="00A46666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2311"/>
      </w:tblGrid>
      <w:tr w:rsidR="00A46666" w:rsidRPr="00A46666" w:rsidTr="003F5918">
        <w:trPr>
          <w:trHeight w:val="220"/>
        </w:trPr>
        <w:tc>
          <w:tcPr>
            <w:tcW w:w="7797" w:type="dxa"/>
            <w:vAlign w:val="bottom"/>
          </w:tcPr>
          <w:p w:rsidR="00A46666" w:rsidRPr="00A46666" w:rsidRDefault="00A46666" w:rsidP="00A46666">
            <w:pPr>
              <w:spacing w:line="360" w:lineRule="auto"/>
              <w:rPr>
                <w:snapToGrid w:val="0"/>
                <w:sz w:val="24"/>
                <w:szCs w:val="24"/>
              </w:rPr>
            </w:pPr>
            <w:r w:rsidRPr="00A46666">
              <w:rPr>
                <w:snapToGrid w:val="0"/>
                <w:sz w:val="24"/>
                <w:szCs w:val="24"/>
              </w:rPr>
              <w:t>Председатель комиссии</w:t>
            </w:r>
          </w:p>
        </w:tc>
        <w:tc>
          <w:tcPr>
            <w:tcW w:w="2311" w:type="dxa"/>
            <w:vAlign w:val="bottom"/>
          </w:tcPr>
          <w:p w:rsidR="00A46666" w:rsidRPr="00A46666" w:rsidRDefault="00A46666" w:rsidP="00A46666">
            <w:pPr>
              <w:spacing w:line="360" w:lineRule="auto"/>
              <w:jc w:val="both"/>
              <w:rPr>
                <w:snapToGrid w:val="0"/>
                <w:sz w:val="24"/>
                <w:szCs w:val="24"/>
                <w:lang w:val="en-US"/>
              </w:rPr>
            </w:pPr>
            <w:r w:rsidRPr="00A46666">
              <w:rPr>
                <w:snapToGrid w:val="0"/>
                <w:sz w:val="24"/>
                <w:szCs w:val="24"/>
                <w:lang w:val="en-US"/>
              </w:rPr>
              <w:t>Д.М. Булатова</w:t>
            </w:r>
          </w:p>
        </w:tc>
      </w:tr>
      <w:tr w:rsidR="00A46666" w:rsidRPr="00A46666" w:rsidTr="003F5918">
        <w:trPr>
          <w:trHeight w:val="410"/>
        </w:trPr>
        <w:tc>
          <w:tcPr>
            <w:tcW w:w="7797" w:type="dxa"/>
            <w:vAlign w:val="bottom"/>
          </w:tcPr>
          <w:p w:rsidR="00A46666" w:rsidRPr="00A46666" w:rsidRDefault="00A46666" w:rsidP="00A46666">
            <w:pPr>
              <w:spacing w:line="360" w:lineRule="auto"/>
              <w:rPr>
                <w:snapToGrid w:val="0"/>
                <w:sz w:val="24"/>
                <w:szCs w:val="24"/>
              </w:rPr>
            </w:pPr>
            <w:r w:rsidRPr="00A46666">
              <w:rPr>
                <w:snapToGrid w:val="0"/>
                <w:sz w:val="24"/>
                <w:szCs w:val="24"/>
              </w:rPr>
              <w:t>Члены комиссии</w:t>
            </w:r>
          </w:p>
        </w:tc>
        <w:tc>
          <w:tcPr>
            <w:tcW w:w="2311" w:type="dxa"/>
            <w:vAlign w:val="bottom"/>
          </w:tcPr>
          <w:p w:rsidR="00A46666" w:rsidRPr="00A46666" w:rsidRDefault="00637766" w:rsidP="00A46666">
            <w:pPr>
              <w:spacing w:line="360" w:lineRule="auto"/>
              <w:jc w:val="both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А.</w:t>
            </w:r>
            <w:r w:rsidR="00F377B1">
              <w:rPr>
                <w:snapToGrid w:val="0"/>
                <w:sz w:val="24"/>
                <w:szCs w:val="24"/>
              </w:rPr>
              <w:t>А. Бондарева</w:t>
            </w:r>
          </w:p>
        </w:tc>
      </w:tr>
      <w:tr w:rsidR="00A46666" w:rsidRPr="00A46666" w:rsidTr="003F5918">
        <w:trPr>
          <w:trHeight w:val="274"/>
        </w:trPr>
        <w:tc>
          <w:tcPr>
            <w:tcW w:w="7797" w:type="dxa"/>
          </w:tcPr>
          <w:p w:rsidR="00A46666" w:rsidRPr="00A46666" w:rsidRDefault="00A46666" w:rsidP="00A46666">
            <w:pPr>
              <w:spacing w:line="360" w:lineRule="auto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:rsidR="00A46666" w:rsidRPr="00A46666" w:rsidRDefault="00A46666" w:rsidP="00A46666">
            <w:pPr>
              <w:spacing w:line="360" w:lineRule="auto"/>
              <w:jc w:val="both"/>
              <w:rPr>
                <w:snapToGrid w:val="0"/>
                <w:sz w:val="24"/>
                <w:szCs w:val="24"/>
              </w:rPr>
            </w:pPr>
            <w:r w:rsidRPr="00A46666">
              <w:rPr>
                <w:snapToGrid w:val="0"/>
                <w:sz w:val="24"/>
                <w:szCs w:val="24"/>
              </w:rPr>
              <w:t xml:space="preserve">А.Г. Киселёва </w:t>
            </w:r>
          </w:p>
          <w:p w:rsidR="00A46666" w:rsidRPr="00A46666" w:rsidRDefault="00A46666" w:rsidP="00A46666">
            <w:pPr>
              <w:spacing w:line="360" w:lineRule="auto"/>
              <w:jc w:val="both"/>
              <w:rPr>
                <w:snapToGrid w:val="0"/>
                <w:sz w:val="24"/>
                <w:szCs w:val="24"/>
              </w:rPr>
            </w:pPr>
            <w:r w:rsidRPr="00A46666">
              <w:rPr>
                <w:snapToGrid w:val="0"/>
                <w:sz w:val="24"/>
                <w:szCs w:val="24"/>
              </w:rPr>
              <w:t xml:space="preserve">К.Ю. Курятникова     </w:t>
            </w:r>
          </w:p>
        </w:tc>
      </w:tr>
    </w:tbl>
    <w:p w:rsidR="00A46666" w:rsidRPr="00A46666" w:rsidRDefault="00A46666" w:rsidP="00A46666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46666" w:rsidRPr="00A46666" w:rsidRDefault="00A46666" w:rsidP="00A46666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Экземпляр акта Контрольного мероприятия на </w:t>
      </w:r>
      <w:r w:rsidR="00E27FB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__ </w:t>
      </w: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листах получил:</w:t>
      </w:r>
    </w:p>
    <w:p w:rsidR="00A46666" w:rsidRPr="00A46666" w:rsidRDefault="00A46666" w:rsidP="00A466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Style w:val="a7"/>
        <w:tblW w:w="1015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283"/>
        <w:gridCol w:w="2515"/>
        <w:gridCol w:w="283"/>
        <w:gridCol w:w="3447"/>
      </w:tblGrid>
      <w:tr w:rsidR="00A46666" w:rsidRPr="00A46666" w:rsidTr="003F5918">
        <w:trPr>
          <w:trHeight w:val="185"/>
        </w:trPr>
        <w:tc>
          <w:tcPr>
            <w:tcW w:w="3624" w:type="dxa"/>
            <w:tcBorders>
              <w:bottom w:val="single" w:sz="4" w:space="0" w:color="auto"/>
            </w:tcBorders>
          </w:tcPr>
          <w:p w:rsidR="00A46666" w:rsidRPr="00A46666" w:rsidRDefault="00A46666" w:rsidP="00A46666">
            <w:pPr>
              <w:ind w:firstLine="851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83" w:type="dxa"/>
          </w:tcPr>
          <w:p w:rsidR="00A46666" w:rsidRPr="00A46666" w:rsidRDefault="00A46666" w:rsidP="00A46666">
            <w:pPr>
              <w:ind w:firstLine="851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A46666" w:rsidRPr="00A46666" w:rsidRDefault="00A46666" w:rsidP="00A46666">
            <w:pPr>
              <w:ind w:firstLine="851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83" w:type="dxa"/>
          </w:tcPr>
          <w:p w:rsidR="00A46666" w:rsidRPr="00A46666" w:rsidRDefault="00A46666" w:rsidP="00A46666">
            <w:pPr>
              <w:ind w:firstLine="851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A46666" w:rsidRPr="00A46666" w:rsidRDefault="00A46666" w:rsidP="00A46666">
            <w:pPr>
              <w:ind w:firstLine="851"/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A46666" w:rsidRPr="00A46666" w:rsidTr="003F5918">
        <w:trPr>
          <w:trHeight w:val="178"/>
        </w:trPr>
        <w:tc>
          <w:tcPr>
            <w:tcW w:w="3624" w:type="dxa"/>
            <w:tcBorders>
              <w:top w:val="single" w:sz="4" w:space="0" w:color="auto"/>
            </w:tcBorders>
            <w:vAlign w:val="center"/>
          </w:tcPr>
          <w:p w:rsidR="00A46666" w:rsidRPr="00A46666" w:rsidRDefault="00A46666" w:rsidP="00A46666">
            <w:pPr>
              <w:jc w:val="center"/>
              <w:rPr>
                <w:snapToGrid w:val="0"/>
                <w:sz w:val="24"/>
                <w:szCs w:val="24"/>
              </w:rPr>
            </w:pPr>
            <w:r w:rsidRPr="00A46666">
              <w:rPr>
                <w:snapToGrid w:val="0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:rsidR="00A46666" w:rsidRPr="00A46666" w:rsidRDefault="00A46666" w:rsidP="00A46666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:rsidR="00A46666" w:rsidRPr="00A46666" w:rsidRDefault="00A46666" w:rsidP="00A46666">
            <w:pPr>
              <w:jc w:val="center"/>
              <w:rPr>
                <w:snapToGrid w:val="0"/>
                <w:sz w:val="24"/>
                <w:szCs w:val="24"/>
              </w:rPr>
            </w:pPr>
            <w:r w:rsidRPr="00A46666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A46666" w:rsidRPr="00A46666" w:rsidRDefault="00A46666" w:rsidP="00A46666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  <w:vAlign w:val="center"/>
          </w:tcPr>
          <w:p w:rsidR="00A46666" w:rsidRPr="00A46666" w:rsidRDefault="00A46666" w:rsidP="00A46666">
            <w:pPr>
              <w:jc w:val="center"/>
              <w:rPr>
                <w:snapToGrid w:val="0"/>
                <w:sz w:val="24"/>
                <w:szCs w:val="24"/>
              </w:rPr>
            </w:pPr>
            <w:r w:rsidRPr="00A46666">
              <w:rPr>
                <w:snapToGrid w:val="0"/>
                <w:sz w:val="24"/>
                <w:szCs w:val="24"/>
              </w:rPr>
              <w:t>(инициалы и фамилия)</w:t>
            </w:r>
          </w:p>
        </w:tc>
      </w:tr>
      <w:tr w:rsidR="00A46666" w:rsidRPr="00A46666" w:rsidTr="003F5918">
        <w:trPr>
          <w:trHeight w:val="409"/>
        </w:trPr>
        <w:tc>
          <w:tcPr>
            <w:tcW w:w="3624" w:type="dxa"/>
            <w:vAlign w:val="bottom"/>
          </w:tcPr>
          <w:p w:rsidR="00A46666" w:rsidRPr="00A46666" w:rsidRDefault="00A46666" w:rsidP="00A46666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283" w:type="dxa"/>
          </w:tcPr>
          <w:p w:rsidR="00A46666" w:rsidRPr="00A46666" w:rsidRDefault="00A46666" w:rsidP="00A46666">
            <w:pPr>
              <w:ind w:firstLine="851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515" w:type="dxa"/>
            <w:vAlign w:val="bottom"/>
          </w:tcPr>
          <w:p w:rsidR="00A46666" w:rsidRPr="00A46666" w:rsidRDefault="00A46666" w:rsidP="00A46666">
            <w:pPr>
              <w:ind w:firstLine="851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" w:type="dxa"/>
          </w:tcPr>
          <w:p w:rsidR="00A46666" w:rsidRPr="00A46666" w:rsidRDefault="00A46666" w:rsidP="00A46666">
            <w:pPr>
              <w:ind w:firstLine="851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3447" w:type="dxa"/>
            <w:vAlign w:val="bottom"/>
          </w:tcPr>
          <w:p w:rsidR="00A46666" w:rsidRPr="00A46666" w:rsidRDefault="00A46666" w:rsidP="00A46666">
            <w:pPr>
              <w:ind w:firstLine="851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:rsidR="00A46666" w:rsidRPr="00A46666" w:rsidRDefault="00A46666" w:rsidP="00A466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46666" w:rsidRPr="00A46666" w:rsidRDefault="00A46666" w:rsidP="00A466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Заполняется в случае отказа Заказчика от получения экземпляра акта:</w:t>
      </w:r>
    </w:p>
    <w:tbl>
      <w:tblPr>
        <w:tblStyle w:val="a7"/>
        <w:tblW w:w="1005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279"/>
        <w:gridCol w:w="2489"/>
        <w:gridCol w:w="279"/>
        <w:gridCol w:w="3416"/>
      </w:tblGrid>
      <w:tr w:rsidR="00A46666" w:rsidRPr="00A46666" w:rsidTr="003F5918">
        <w:trPr>
          <w:trHeight w:val="934"/>
        </w:trPr>
        <w:tc>
          <w:tcPr>
            <w:tcW w:w="3591" w:type="dxa"/>
            <w:tcBorders>
              <w:bottom w:val="single" w:sz="4" w:space="0" w:color="auto"/>
            </w:tcBorders>
          </w:tcPr>
          <w:p w:rsidR="00A46666" w:rsidRPr="00A46666" w:rsidRDefault="00A46666" w:rsidP="00A46666">
            <w:pPr>
              <w:jc w:val="both"/>
              <w:rPr>
                <w:snapToGrid w:val="0"/>
                <w:sz w:val="24"/>
                <w:szCs w:val="24"/>
              </w:rPr>
            </w:pPr>
            <w:r w:rsidRPr="00A46666">
              <w:rPr>
                <w:snapToGrid w:val="0"/>
                <w:sz w:val="24"/>
                <w:szCs w:val="24"/>
              </w:rPr>
              <w:t>От получения экземпляра акта отказался:</w:t>
            </w:r>
          </w:p>
        </w:tc>
        <w:tc>
          <w:tcPr>
            <w:tcW w:w="279" w:type="dxa"/>
          </w:tcPr>
          <w:p w:rsidR="00A46666" w:rsidRPr="00A46666" w:rsidRDefault="00A46666" w:rsidP="00A46666">
            <w:pPr>
              <w:ind w:firstLine="851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A46666" w:rsidRPr="00A46666" w:rsidRDefault="00A46666" w:rsidP="00A46666">
            <w:pPr>
              <w:ind w:firstLine="851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79" w:type="dxa"/>
          </w:tcPr>
          <w:p w:rsidR="00A46666" w:rsidRPr="00A46666" w:rsidRDefault="00A46666" w:rsidP="00A46666">
            <w:pPr>
              <w:ind w:firstLine="851"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3416" w:type="dxa"/>
            <w:tcBorders>
              <w:bottom w:val="single" w:sz="4" w:space="0" w:color="auto"/>
            </w:tcBorders>
          </w:tcPr>
          <w:p w:rsidR="00A46666" w:rsidRPr="00A46666" w:rsidRDefault="00A46666" w:rsidP="00A46666">
            <w:pPr>
              <w:ind w:firstLine="851"/>
              <w:jc w:val="both"/>
              <w:rPr>
                <w:snapToGrid w:val="0"/>
                <w:sz w:val="24"/>
                <w:szCs w:val="24"/>
              </w:rPr>
            </w:pPr>
          </w:p>
        </w:tc>
      </w:tr>
      <w:tr w:rsidR="00A46666" w:rsidRPr="00A46666" w:rsidTr="003F5918">
        <w:trPr>
          <w:trHeight w:val="368"/>
        </w:trPr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A46666" w:rsidRPr="00A46666" w:rsidRDefault="00A46666" w:rsidP="00A46666">
            <w:pPr>
              <w:jc w:val="center"/>
              <w:rPr>
                <w:snapToGrid w:val="0"/>
                <w:sz w:val="24"/>
                <w:szCs w:val="24"/>
              </w:rPr>
            </w:pPr>
            <w:r w:rsidRPr="00A46666">
              <w:rPr>
                <w:snapToGrid w:val="0"/>
                <w:sz w:val="24"/>
                <w:szCs w:val="24"/>
              </w:rPr>
              <w:t>(должность)</w:t>
            </w:r>
          </w:p>
        </w:tc>
        <w:tc>
          <w:tcPr>
            <w:tcW w:w="279" w:type="dxa"/>
          </w:tcPr>
          <w:p w:rsidR="00A46666" w:rsidRPr="00A46666" w:rsidRDefault="00A46666" w:rsidP="00A46666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vAlign w:val="center"/>
          </w:tcPr>
          <w:p w:rsidR="00A46666" w:rsidRPr="00A46666" w:rsidRDefault="00A46666" w:rsidP="00A46666">
            <w:pPr>
              <w:jc w:val="center"/>
              <w:rPr>
                <w:snapToGrid w:val="0"/>
                <w:sz w:val="24"/>
                <w:szCs w:val="24"/>
              </w:rPr>
            </w:pPr>
            <w:r w:rsidRPr="00A46666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79" w:type="dxa"/>
          </w:tcPr>
          <w:p w:rsidR="00A46666" w:rsidRPr="00A46666" w:rsidRDefault="00A46666" w:rsidP="00A46666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</w:tcBorders>
            <w:vAlign w:val="center"/>
          </w:tcPr>
          <w:p w:rsidR="00A46666" w:rsidRPr="00A46666" w:rsidRDefault="00A46666" w:rsidP="00A46666">
            <w:pPr>
              <w:jc w:val="center"/>
              <w:rPr>
                <w:snapToGrid w:val="0"/>
                <w:sz w:val="24"/>
                <w:szCs w:val="24"/>
              </w:rPr>
            </w:pPr>
            <w:r w:rsidRPr="00A46666">
              <w:rPr>
                <w:snapToGrid w:val="0"/>
                <w:sz w:val="24"/>
                <w:szCs w:val="24"/>
              </w:rPr>
              <w:t>(инициалы и фамилия)</w:t>
            </w:r>
          </w:p>
        </w:tc>
      </w:tr>
      <w:tr w:rsidR="00A46666" w:rsidRPr="00A46666" w:rsidTr="003F5918">
        <w:trPr>
          <w:trHeight w:val="1246"/>
        </w:trPr>
        <w:tc>
          <w:tcPr>
            <w:tcW w:w="3591" w:type="dxa"/>
            <w:vAlign w:val="bottom"/>
          </w:tcPr>
          <w:p w:rsidR="00A46666" w:rsidRPr="00A46666" w:rsidRDefault="00A46666" w:rsidP="00A46666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279" w:type="dxa"/>
          </w:tcPr>
          <w:p w:rsidR="00A46666" w:rsidRPr="00A46666" w:rsidRDefault="00A46666" w:rsidP="00A46666">
            <w:pPr>
              <w:ind w:firstLine="851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489" w:type="dxa"/>
            <w:vAlign w:val="bottom"/>
          </w:tcPr>
          <w:p w:rsidR="00A46666" w:rsidRPr="00A46666" w:rsidRDefault="00A46666" w:rsidP="00E27FB4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279" w:type="dxa"/>
          </w:tcPr>
          <w:p w:rsidR="00A46666" w:rsidRPr="00A46666" w:rsidRDefault="00A46666" w:rsidP="00A46666">
            <w:pPr>
              <w:ind w:firstLine="851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3416" w:type="dxa"/>
            <w:vAlign w:val="bottom"/>
          </w:tcPr>
          <w:p w:rsidR="00A46666" w:rsidRPr="00A46666" w:rsidRDefault="00A46666" w:rsidP="00A46666">
            <w:pPr>
              <w:ind w:firstLine="851"/>
              <w:jc w:val="center"/>
              <w:rPr>
                <w:snapToGrid w:val="0"/>
                <w:sz w:val="24"/>
                <w:szCs w:val="24"/>
              </w:rPr>
            </w:pPr>
          </w:p>
        </w:tc>
      </w:tr>
    </w:tbl>
    <w:p w:rsidR="00A46666" w:rsidRPr="00A46666" w:rsidRDefault="00A46666" w:rsidP="00A466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A46666" w:rsidRPr="00A46666" w:rsidRDefault="00A46666" w:rsidP="00A46666"/>
    <w:p w:rsidR="003F5918" w:rsidRDefault="003F5918"/>
    <w:sectPr w:rsidR="003F5918" w:rsidSect="003F5918">
      <w:headerReference w:type="default" r:id="rId14"/>
      <w:footerReference w:type="default" r:id="rId15"/>
      <w:footerReference w:type="first" r:id="rId16"/>
      <w:pgSz w:w="11907" w:h="16840"/>
      <w:pgMar w:top="567" w:right="567" w:bottom="567" w:left="85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956" w:rsidRDefault="009B3956">
      <w:pPr>
        <w:spacing w:after="0" w:line="240" w:lineRule="auto"/>
      </w:pPr>
      <w:r>
        <w:separator/>
      </w:r>
    </w:p>
  </w:endnote>
  <w:endnote w:type="continuationSeparator" w:id="0">
    <w:p w:rsidR="009B3956" w:rsidRDefault="009B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918" w:rsidRDefault="003F5918" w:rsidP="003F5918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918" w:rsidRDefault="003F5918" w:rsidP="003F591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956" w:rsidRDefault="009B3956">
      <w:pPr>
        <w:spacing w:after="0" w:line="240" w:lineRule="auto"/>
      </w:pPr>
      <w:r>
        <w:separator/>
      </w:r>
    </w:p>
  </w:footnote>
  <w:footnote w:type="continuationSeparator" w:id="0">
    <w:p w:rsidR="009B3956" w:rsidRDefault="009B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0809557"/>
      <w:docPartObj>
        <w:docPartGallery w:val="Page Numbers (Top of Page)"/>
        <w:docPartUnique/>
      </w:docPartObj>
    </w:sdtPr>
    <w:sdtEndPr/>
    <w:sdtContent>
      <w:p w:rsidR="003F5918" w:rsidRDefault="003F59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FB4">
          <w:rPr>
            <w:noProof/>
          </w:rPr>
          <w:t>9</w:t>
        </w:r>
        <w:r>
          <w:fldChar w:fldCharType="end"/>
        </w:r>
      </w:p>
    </w:sdtContent>
  </w:sdt>
  <w:p w:rsidR="003F5918" w:rsidRDefault="003F5918" w:rsidP="003F591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E3103"/>
    <w:multiLevelType w:val="multilevel"/>
    <w:tmpl w:val="EB1E6A3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1" w15:restartNumberingAfterBreak="0">
    <w:nsid w:val="7FDE4520"/>
    <w:multiLevelType w:val="hybridMultilevel"/>
    <w:tmpl w:val="2DE6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66"/>
    <w:rsid w:val="0016061D"/>
    <w:rsid w:val="001909A1"/>
    <w:rsid w:val="001D11E0"/>
    <w:rsid w:val="0031131E"/>
    <w:rsid w:val="00377ED4"/>
    <w:rsid w:val="00391749"/>
    <w:rsid w:val="003B3E6A"/>
    <w:rsid w:val="003F5918"/>
    <w:rsid w:val="00462922"/>
    <w:rsid w:val="004B2A3A"/>
    <w:rsid w:val="004B4A88"/>
    <w:rsid w:val="004F39AD"/>
    <w:rsid w:val="00505BE5"/>
    <w:rsid w:val="005503BF"/>
    <w:rsid w:val="0059738C"/>
    <w:rsid w:val="005B504A"/>
    <w:rsid w:val="005E431F"/>
    <w:rsid w:val="005F6F6C"/>
    <w:rsid w:val="0060083A"/>
    <w:rsid w:val="006252C6"/>
    <w:rsid w:val="006258F3"/>
    <w:rsid w:val="00637202"/>
    <w:rsid w:val="00637766"/>
    <w:rsid w:val="006632BB"/>
    <w:rsid w:val="006B2EF7"/>
    <w:rsid w:val="00722B57"/>
    <w:rsid w:val="007A2672"/>
    <w:rsid w:val="00814EC4"/>
    <w:rsid w:val="00857A33"/>
    <w:rsid w:val="0087692E"/>
    <w:rsid w:val="008E44F0"/>
    <w:rsid w:val="009B3956"/>
    <w:rsid w:val="009C73C0"/>
    <w:rsid w:val="00A05D2B"/>
    <w:rsid w:val="00A346CA"/>
    <w:rsid w:val="00A44DCF"/>
    <w:rsid w:val="00A46666"/>
    <w:rsid w:val="00AB5B47"/>
    <w:rsid w:val="00B05654"/>
    <w:rsid w:val="00B133A3"/>
    <w:rsid w:val="00C02C71"/>
    <w:rsid w:val="00C24DA0"/>
    <w:rsid w:val="00C45FA6"/>
    <w:rsid w:val="00C92763"/>
    <w:rsid w:val="00CD17FF"/>
    <w:rsid w:val="00CF6991"/>
    <w:rsid w:val="00D238F2"/>
    <w:rsid w:val="00D27A54"/>
    <w:rsid w:val="00D51C83"/>
    <w:rsid w:val="00DD53FA"/>
    <w:rsid w:val="00E168BB"/>
    <w:rsid w:val="00E27FB4"/>
    <w:rsid w:val="00E95081"/>
    <w:rsid w:val="00EA1C76"/>
    <w:rsid w:val="00F16C2D"/>
    <w:rsid w:val="00F377B1"/>
    <w:rsid w:val="00FC1C1E"/>
    <w:rsid w:val="00FC2B1A"/>
    <w:rsid w:val="00FE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42F4A-43E3-492F-8B33-83DB5AAE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6666"/>
  </w:style>
  <w:style w:type="paragraph" w:styleId="a5">
    <w:name w:val="footer"/>
    <w:basedOn w:val="a"/>
    <w:link w:val="a6"/>
    <w:uiPriority w:val="99"/>
    <w:semiHidden/>
    <w:unhideWhenUsed/>
    <w:rsid w:val="00A4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6666"/>
  </w:style>
  <w:style w:type="table" w:styleId="a7">
    <w:name w:val="Table Grid"/>
    <w:basedOn w:val="a1"/>
    <w:uiPriority w:val="39"/>
    <w:rsid w:val="00A46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A4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A4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565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27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7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44/view/common-info.html?regNumber=0335200008919000012&amp;backUrl=ffb7af51-ed6a-478e-b1ae-1f05bae04923" TargetMode="External"/><Relationship Id="rId13" Type="http://schemas.openxmlformats.org/officeDocument/2006/relationships/hyperlink" Target="https://zakupki.gov.ru/epz/order/notice/zk504/view/common-info.html?regNumber=033530002141900009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/notice/ea44/view/common-info.html?regNumber=0335200008919000012&amp;backUrl=ffb7af51-ed6a-478e-b1ae-1f05bae04923" TargetMode="External"/><Relationship Id="rId12" Type="http://schemas.openxmlformats.org/officeDocument/2006/relationships/hyperlink" Target="https://zakupki.gov.ru/epz/order/notice/zk504/view/supplier-results.html?regNumber=033530002141900004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63EB1144A76A9A54F58EE67AB048AE8E3E08443358207F66E2D5064E37BB9534C65AC2174EDE4A4D778220481EB9E8685BAC7703CBICR2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D63EB1144A76A9A54F58EE67AB048AE8E3E08443358207F66E2D5064E37BB9534C65AC2174EDE4A4D778220481EB9E8685BAC7703CBICR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order/notice/zk504/view/documents.html?regNumber=0335200008919000016&amp;backUrl=5745443f-1cf5-41b0-9845-89369fef4f4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4935</Words>
  <Characters>28131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Курятникова Ксения Юрьевна</dc:creator>
  <cp:keywords/>
  <dc:description/>
  <cp:lastModifiedBy>Курятникова Ксения Юрьевна</cp:lastModifiedBy>
  <cp:revision>3</cp:revision>
  <cp:lastPrinted>2020-12-28T09:25:00Z</cp:lastPrinted>
  <dcterms:created xsi:type="dcterms:W3CDTF">2020-12-25T15:31:00Z</dcterms:created>
  <dcterms:modified xsi:type="dcterms:W3CDTF">2020-12-28T09:28:00Z</dcterms:modified>
</cp:coreProperties>
</file>