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72" w:rsidRDefault="007D1E94">
      <w:pPr>
        <w:pStyle w:val="normal1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00075" cy="762000"/>
            <wp:effectExtent l="0" t="0" r="0" b="0"/>
            <wp:docPr id="1" name="image1.png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ЗДРАВООХРАНЕНИЯ </w:t>
      </w: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КАЛИНИНГРАДСКОЙ ОБЛАСТИ</w:t>
      </w: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973EA7" w:rsidRDefault="00973EA7">
      <w:pPr>
        <w:pStyle w:val="normal1"/>
        <w:jc w:val="center"/>
        <w:rPr>
          <w:b/>
          <w:sz w:val="28"/>
          <w:szCs w:val="28"/>
        </w:rPr>
      </w:pPr>
    </w:p>
    <w:p w:rsidR="00973EA7" w:rsidRDefault="00973EA7">
      <w:pPr>
        <w:pStyle w:val="normal1"/>
        <w:jc w:val="center"/>
        <w:rPr>
          <w:b/>
          <w:sz w:val="28"/>
          <w:szCs w:val="28"/>
        </w:rPr>
      </w:pPr>
    </w:p>
    <w:p w:rsidR="00433872" w:rsidRDefault="00973EA7"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7D1E94">
        <w:rPr>
          <w:sz w:val="28"/>
          <w:szCs w:val="28"/>
        </w:rPr>
        <w:t>2025 г. №</w:t>
      </w:r>
    </w:p>
    <w:p w:rsidR="00433872" w:rsidRDefault="007D1E94">
      <w:pPr>
        <w:pStyle w:val="normal1"/>
        <w:jc w:val="center"/>
        <w:rPr>
          <w:rFonts w:ascii="Calibri" w:eastAsia="Calibri" w:hAnsi="Calibri" w:cs="Calibri"/>
          <w:sz w:val="28"/>
          <w:szCs w:val="28"/>
        </w:rPr>
      </w:pPr>
      <w:r>
        <w:rPr>
          <w:sz w:val="28"/>
          <w:szCs w:val="28"/>
        </w:rPr>
        <w:t>Калининград</w:t>
      </w:r>
    </w:p>
    <w:p w:rsidR="00433872" w:rsidRDefault="00433872">
      <w:pPr>
        <w:pStyle w:val="normal1"/>
        <w:rPr>
          <w:b/>
        </w:rPr>
      </w:pP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оказании медицинской помощи взрослому населению </w:t>
      </w:r>
      <w:r>
        <w:rPr>
          <w:b/>
          <w:sz w:val="28"/>
          <w:szCs w:val="28"/>
        </w:rPr>
        <w:br/>
        <w:t>по профилю «эндокринология»</w:t>
      </w: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p w:rsidR="00433872" w:rsidRDefault="007D1E94">
      <w:pPr>
        <w:pStyle w:val="normal1"/>
        <w:ind w:firstLine="720"/>
        <w:jc w:val="both"/>
      </w:pPr>
      <w:r>
        <w:rPr>
          <w:sz w:val="28"/>
          <w:szCs w:val="28"/>
        </w:rPr>
        <w:t>В соответствии со статьей 10 Федерального закона от 21</w:t>
      </w:r>
      <w:r w:rsidR="00973EA7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2011</w:t>
      </w:r>
      <w:r w:rsidR="00973EA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>№ 323-ФЗ «Об основах охраны здоровья граждан в Российской Федерации», письмом Минздрава России от 30</w:t>
      </w:r>
      <w:r w:rsidR="00973EA7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2023</w:t>
      </w:r>
      <w:r w:rsidR="00973EA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31-2/И/2-1287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 xml:space="preserve">«О формировании и экономическом обосновании территориальных программ государственных гарантий бесплатного оказания гражданам медицинской помощи </w:t>
      </w:r>
      <w:r w:rsidR="008E78BC">
        <w:rPr>
          <w:sz w:val="28"/>
          <w:szCs w:val="28"/>
        </w:rPr>
        <w:br/>
      </w:r>
      <w:r>
        <w:rPr>
          <w:sz w:val="28"/>
          <w:szCs w:val="28"/>
        </w:rPr>
        <w:t>на 2023-2025 годы», приказом Министерства здравоохранения Российской Федерации от 13</w:t>
      </w:r>
      <w:r w:rsidR="00973EA7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2023</w:t>
      </w:r>
      <w:r w:rsidR="00973EA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104н «Об утверждении Порядка оказания медицинской помощи взрослому населению по профилю «эндокринология»,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подпунктом 6 пункта 15 Положения о Министерстве здравоохранения Калининградской области, утвержденного постановлением Правительства Калининградской области от 11 мая 2010 года № 311, </w:t>
      </w:r>
      <w:r w:rsidR="00973EA7">
        <w:rPr>
          <w:sz w:val="28"/>
          <w:szCs w:val="28"/>
        </w:rPr>
        <w:br/>
      </w:r>
      <w:r>
        <w:rPr>
          <w:b/>
          <w:sz w:val="28"/>
          <w:szCs w:val="28"/>
        </w:rPr>
        <w:t>п р и к а з ы в а ю:</w:t>
      </w:r>
    </w:p>
    <w:p w:rsidR="00433872" w:rsidRDefault="007D1E94">
      <w:pPr>
        <w:pStyle w:val="normal1"/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Утвердить: </w:t>
      </w:r>
    </w:p>
    <w:p w:rsidR="00433872" w:rsidRDefault="007D1E94">
      <w:pPr>
        <w:pStyle w:val="normal1"/>
        <w:ind w:firstLine="720"/>
        <w:jc w:val="both"/>
      </w:pPr>
      <w:r>
        <w:rPr>
          <w:sz w:val="28"/>
          <w:szCs w:val="28"/>
        </w:rPr>
        <w:t>1) Правила</w:t>
      </w:r>
      <w:r>
        <w:t xml:space="preserve"> </w:t>
      </w:r>
      <w:r>
        <w:rPr>
          <w:sz w:val="28"/>
          <w:szCs w:val="28"/>
        </w:rPr>
        <w:t>оказания медицинской помощи взрослому населению Калининградской области по профилю «эндокринология»</w:t>
      </w:r>
      <w:r>
        <w:t xml:space="preserve"> </w:t>
      </w:r>
      <w:r w:rsidR="00BA6961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</w:t>
      </w:r>
      <w:r w:rsidR="00BA6961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BA6961">
        <w:rPr>
          <w:sz w:val="28"/>
          <w:szCs w:val="28"/>
        </w:rPr>
        <w:br/>
      </w:r>
      <w:r>
        <w:rPr>
          <w:sz w:val="28"/>
          <w:szCs w:val="28"/>
        </w:rPr>
        <w:t>№ 1;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Перечень медицинских организаций Калининградской области, оказывающих первичную специализированную медицинскую помощь взрослому населению по профилю «эндокринология»</w:t>
      </w:r>
      <w:r w:rsidR="00295D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6961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</w:t>
      </w:r>
      <w:r w:rsidR="00BA6961">
        <w:rPr>
          <w:sz w:val="28"/>
          <w:szCs w:val="28"/>
        </w:rPr>
        <w:t>ю</w:t>
      </w:r>
      <w:r>
        <w:rPr>
          <w:sz w:val="28"/>
          <w:szCs w:val="28"/>
        </w:rPr>
        <w:t xml:space="preserve"> № 2;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Порядок направления и маршрутизация взрослых пациентов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>с заболеваниями эндокринной системы в региональный и межрайонный эндокринологические центры из медицинских организаций, оказывающих первичную медико-санитарную помощь</w:t>
      </w:r>
      <w:r w:rsidR="00295D2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 3;</w:t>
      </w:r>
    </w:p>
    <w:p w:rsidR="00433872" w:rsidRDefault="007D1E94" w:rsidP="00973EA7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Порядок проведения диспансерного наблюдения за взрослыми пациентам</w:t>
      </w:r>
      <w:r w:rsidR="0049282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 xml:space="preserve">с эндокринной патологией (кроме сахарного диабета) </w:t>
      </w:r>
      <w:r w:rsidR="00973EA7" w:rsidRPr="00973EA7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4;</w:t>
      </w:r>
    </w:p>
    <w:p w:rsidR="00433872" w:rsidRPr="00973EA7" w:rsidRDefault="007D1E94" w:rsidP="00973EA7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Порядок проведения диспансерного наблюдения за взрослыми пациентам</w:t>
      </w:r>
      <w:r w:rsidR="003F508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 xml:space="preserve">с сахарным диабетом </w:t>
      </w:r>
      <w:r>
        <w:rPr>
          <w:color w:val="000000"/>
          <w:sz w:val="28"/>
          <w:szCs w:val="28"/>
        </w:rPr>
        <w:t>согласно приложению № 5;</w:t>
      </w:r>
    </w:p>
    <w:p w:rsidR="00433872" w:rsidRPr="00973EA7" w:rsidRDefault="007D1E94" w:rsidP="00973EA7">
      <w:pPr>
        <w:pStyle w:val="normal1"/>
        <w:ind w:firstLine="720"/>
        <w:jc w:val="both"/>
      </w:pPr>
      <w:r>
        <w:rPr>
          <w:sz w:val="28"/>
          <w:szCs w:val="28"/>
        </w:rPr>
        <w:t>6</w:t>
      </w:r>
      <w:r w:rsidRPr="00973EA7">
        <w:rPr>
          <w:sz w:val="28"/>
          <w:szCs w:val="28"/>
        </w:rPr>
        <w:t xml:space="preserve">) </w:t>
      </w:r>
      <w:r w:rsidRPr="00973EA7">
        <w:rPr>
          <w:color w:val="000000"/>
          <w:sz w:val="28"/>
          <w:szCs w:val="28"/>
        </w:rPr>
        <w:t>Алгоритм диагностики и оказания помощи пациентам с сахарным диабетом</w:t>
      </w:r>
      <w:r w:rsidR="00973EA7" w:rsidRPr="00973EA7">
        <w:rPr>
          <w:sz w:val="28"/>
          <w:szCs w:val="28"/>
        </w:rPr>
        <w:t xml:space="preserve"> согласно приложению </w:t>
      </w:r>
      <w:r w:rsidRPr="00973EA7">
        <w:rPr>
          <w:color w:val="000000"/>
          <w:sz w:val="28"/>
          <w:szCs w:val="28"/>
        </w:rPr>
        <w:t>№ 6;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Правила оказания медицинской помощи пациентам с диагнозом сахарный диабет, осложненный синдромом диабетической стопы</w:t>
      </w:r>
      <w:r w:rsidR="00295D2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 7;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Маршрутизаци</w:t>
      </w:r>
      <w:r w:rsidR="00295D24">
        <w:rPr>
          <w:sz w:val="28"/>
          <w:szCs w:val="28"/>
        </w:rPr>
        <w:t>ю</w:t>
      </w:r>
      <w:r>
        <w:rPr>
          <w:sz w:val="28"/>
          <w:szCs w:val="28"/>
        </w:rPr>
        <w:t xml:space="preserve"> пациентов с диабетической ретинопатией согласно приложению № 8;</w:t>
      </w:r>
    </w:p>
    <w:p w:rsidR="00433872" w:rsidRDefault="007D1E94">
      <w:pPr>
        <w:pStyle w:val="normal1"/>
        <w:ind w:firstLine="720"/>
        <w:jc w:val="both"/>
      </w:pPr>
      <w:r>
        <w:rPr>
          <w:sz w:val="28"/>
          <w:szCs w:val="28"/>
        </w:rPr>
        <w:t xml:space="preserve">9) Порядок организации деятельности кабинета «Школа для пациентов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>с сахарным диабетом» согласно приложению № 9;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Маршрутизаци</w:t>
      </w:r>
      <w:r w:rsidR="00295D24">
        <w:rPr>
          <w:sz w:val="28"/>
          <w:szCs w:val="28"/>
        </w:rPr>
        <w:t>ю</w:t>
      </w:r>
      <w:r>
        <w:rPr>
          <w:sz w:val="28"/>
          <w:szCs w:val="28"/>
        </w:rPr>
        <w:t xml:space="preserve"> пациентов для прохождения обучения в «Школе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>для пациентов с сахарным диабетом» согласно приложению № 10;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Маршрутизаци</w:t>
      </w:r>
      <w:r w:rsidR="00295D24">
        <w:rPr>
          <w:sz w:val="28"/>
          <w:szCs w:val="28"/>
        </w:rPr>
        <w:t>ю</w:t>
      </w:r>
      <w:r>
        <w:rPr>
          <w:sz w:val="28"/>
          <w:szCs w:val="28"/>
        </w:rPr>
        <w:t xml:space="preserve"> взрослых пациентов с заболеваниями эндокринной системы для оказания плановой специализированной и высокотехнологичной медицинской помощи согласно приложению № 11;</w:t>
      </w:r>
    </w:p>
    <w:p w:rsidR="00433872" w:rsidRDefault="00ED6CAF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 Маршрутизацию</w:t>
      </w:r>
      <w:r w:rsidR="007D1E94">
        <w:rPr>
          <w:sz w:val="28"/>
          <w:szCs w:val="28"/>
        </w:rPr>
        <w:t xml:space="preserve"> взрослого населения с заболеваниями эндокринной системы для оказания экстренной специализированной медицинской помощи согласно приложению № 12;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Правила оказани</w:t>
      </w:r>
      <w:r w:rsidR="00E0114F">
        <w:rPr>
          <w:sz w:val="28"/>
          <w:szCs w:val="28"/>
        </w:rPr>
        <w:t>я</w:t>
      </w:r>
      <w:r>
        <w:rPr>
          <w:sz w:val="28"/>
          <w:szCs w:val="28"/>
        </w:rPr>
        <w:t xml:space="preserve"> медицинской помощи по профилю «эндокринология» беременным женщинам согласно приложению № 13;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D34084">
        <w:rPr>
          <w:sz w:val="28"/>
          <w:szCs w:val="28"/>
        </w:rPr>
        <w:t>Алгоритм</w:t>
      </w:r>
      <w:r>
        <w:rPr>
          <w:sz w:val="28"/>
          <w:szCs w:val="28"/>
        </w:rPr>
        <w:t xml:space="preserve"> диагностики и оказания помощи пациент</w:t>
      </w:r>
      <w:r w:rsidR="00794C2B">
        <w:rPr>
          <w:sz w:val="28"/>
          <w:szCs w:val="28"/>
        </w:rPr>
        <w:t>а</w:t>
      </w:r>
      <w:r>
        <w:rPr>
          <w:sz w:val="28"/>
          <w:szCs w:val="28"/>
        </w:rPr>
        <w:t>м с сахарным диабетом и беременностью согласно приложению № 14;</w:t>
      </w:r>
    </w:p>
    <w:p w:rsidR="00433872" w:rsidRDefault="007D1E94" w:rsidP="00973EA7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15) Порядок направления пациентов с эндокринными заболеваниями</w:t>
      </w:r>
      <w:r w:rsidR="00973EA7">
        <w:rPr>
          <w:sz w:val="28"/>
          <w:szCs w:val="28"/>
        </w:rPr>
        <w:t xml:space="preserve">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 xml:space="preserve">для оказания высокотехнологичной медицинской помощи, в том числе </w:t>
      </w:r>
      <w:r w:rsidR="00973EA7">
        <w:rPr>
          <w:sz w:val="28"/>
          <w:szCs w:val="28"/>
        </w:rPr>
        <w:br/>
      </w:r>
      <w:r>
        <w:rPr>
          <w:sz w:val="28"/>
          <w:szCs w:val="28"/>
        </w:rPr>
        <w:t>в федеральные центры</w:t>
      </w:r>
      <w:r w:rsidR="00295D24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 15;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16) Особенности оказания медицинской помощи пациентам с эндокринными заболеваниями (за исключением сахарного диабета) с применением телемедицинских технологий согласно приложению № 16.</w:t>
      </w:r>
    </w:p>
    <w:p w:rsidR="00433872" w:rsidRDefault="007D1E94">
      <w:pPr>
        <w:pStyle w:val="normal1"/>
        <w:ind w:firstLine="720"/>
        <w:jc w:val="both"/>
      </w:pPr>
      <w:r>
        <w:rPr>
          <w:sz w:val="28"/>
          <w:szCs w:val="28"/>
        </w:rPr>
        <w:t xml:space="preserve">2. Телемедицинские консультации по профилю «эндокринология» осуществлять согласно </w:t>
      </w:r>
      <w:r w:rsidRPr="002D38B4">
        <w:rPr>
          <w:sz w:val="28"/>
          <w:szCs w:val="28"/>
        </w:rPr>
        <w:t>приказу Министерства здравоохранения Калининградской области от 19</w:t>
      </w:r>
      <w:r w:rsidR="002D38B4" w:rsidRPr="002D38B4">
        <w:rPr>
          <w:sz w:val="28"/>
          <w:szCs w:val="28"/>
        </w:rPr>
        <w:t xml:space="preserve"> июня </w:t>
      </w:r>
      <w:r w:rsidRPr="002D38B4">
        <w:rPr>
          <w:sz w:val="28"/>
          <w:szCs w:val="28"/>
        </w:rPr>
        <w:t>20</w:t>
      </w:r>
      <w:r w:rsidR="002D38B4" w:rsidRPr="002D38B4">
        <w:rPr>
          <w:sz w:val="28"/>
          <w:szCs w:val="28"/>
        </w:rPr>
        <w:t>23</w:t>
      </w:r>
      <w:r w:rsidR="00663F71" w:rsidRPr="002D38B4">
        <w:rPr>
          <w:sz w:val="28"/>
          <w:szCs w:val="28"/>
        </w:rPr>
        <w:t xml:space="preserve"> года</w:t>
      </w:r>
      <w:r w:rsidRPr="002D38B4">
        <w:rPr>
          <w:sz w:val="28"/>
          <w:szCs w:val="28"/>
        </w:rPr>
        <w:t xml:space="preserve"> № 417</w:t>
      </w:r>
      <w:r>
        <w:rPr>
          <w:sz w:val="28"/>
          <w:szCs w:val="28"/>
        </w:rPr>
        <w:t xml:space="preserve"> «Об организации медицинских услуг в форме консультаций с использованием телемедицинских технологий в рамках территориальной программы государственных гарантий бесплатного оказания гражданам медицинской помощи в Калининградской области и признании утратившим силу приказа Министерства здравоохранения Калининградской области от 25.09.2018 № 501». 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95D24">
        <w:rPr>
          <w:sz w:val="28"/>
          <w:szCs w:val="28"/>
        </w:rPr>
        <w:t>П</w:t>
      </w:r>
      <w:r>
        <w:rPr>
          <w:sz w:val="28"/>
          <w:szCs w:val="28"/>
        </w:rPr>
        <w:t xml:space="preserve">риказ Министерства здравоохранения Калининградской области </w:t>
      </w:r>
      <w:r w:rsidR="00295D24">
        <w:rPr>
          <w:sz w:val="28"/>
          <w:szCs w:val="28"/>
        </w:rPr>
        <w:br/>
      </w:r>
      <w:r>
        <w:rPr>
          <w:sz w:val="28"/>
          <w:szCs w:val="28"/>
        </w:rPr>
        <w:t>от 13.02.2025</w:t>
      </w:r>
      <w:r w:rsidR="00745E2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117 «Об оказании медицинской помощи взрослому населению Калининградской области по профилю «эндокринология»</w:t>
      </w:r>
      <w:r w:rsidR="00295D24" w:rsidRPr="00295D24">
        <w:rPr>
          <w:sz w:val="28"/>
          <w:szCs w:val="28"/>
        </w:rPr>
        <w:t xml:space="preserve"> </w:t>
      </w:r>
      <w:r w:rsidR="00295D24">
        <w:rPr>
          <w:sz w:val="28"/>
          <w:szCs w:val="28"/>
        </w:rPr>
        <w:t>п</w:t>
      </w:r>
      <w:r w:rsidR="00295D24" w:rsidRPr="00295D24">
        <w:rPr>
          <w:sz w:val="28"/>
          <w:szCs w:val="28"/>
        </w:rPr>
        <w:t>ризнать утратившим силу</w:t>
      </w:r>
      <w:r>
        <w:rPr>
          <w:sz w:val="28"/>
          <w:szCs w:val="28"/>
        </w:rPr>
        <w:t>.</w:t>
      </w:r>
    </w:p>
    <w:p w:rsidR="00433872" w:rsidRDefault="007D1E94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Приказ подлежит государственной регистрации.</w:t>
      </w:r>
    </w:p>
    <w:p w:rsidR="00433872" w:rsidRDefault="007D1E94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Приказ вступает в силу со дня его официального опубликования.</w:t>
      </w:r>
    </w:p>
    <w:p w:rsidR="00433872" w:rsidRDefault="00433872">
      <w:pPr>
        <w:pStyle w:val="normal1"/>
        <w:jc w:val="both"/>
        <w:rPr>
          <w:sz w:val="28"/>
          <w:szCs w:val="28"/>
        </w:rPr>
      </w:pPr>
    </w:p>
    <w:p w:rsidR="00433872" w:rsidRDefault="00433872">
      <w:pPr>
        <w:pStyle w:val="normal1"/>
        <w:jc w:val="both"/>
        <w:rPr>
          <w:sz w:val="28"/>
          <w:szCs w:val="28"/>
        </w:rPr>
      </w:pPr>
    </w:p>
    <w:p w:rsidR="00433872" w:rsidRDefault="00433872">
      <w:pPr>
        <w:pStyle w:val="normal1"/>
        <w:jc w:val="both"/>
        <w:rPr>
          <w:sz w:val="28"/>
          <w:szCs w:val="28"/>
        </w:rPr>
      </w:pPr>
    </w:p>
    <w:p w:rsidR="00973EA7" w:rsidRDefault="007D1E94">
      <w:pPr>
        <w:pStyle w:val="normal1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973EA7">
        <w:rPr>
          <w:sz w:val="28"/>
          <w:szCs w:val="28"/>
        </w:rPr>
        <w:t xml:space="preserve"> здравоохранения </w:t>
      </w:r>
    </w:p>
    <w:p w:rsidR="00433872" w:rsidRDefault="00973EA7">
      <w:pPr>
        <w:pStyle w:val="normal1"/>
        <w:jc w:val="both"/>
        <w:rPr>
          <w:sz w:val="28"/>
          <w:szCs w:val="28"/>
        </w:rPr>
        <w:sectPr w:rsidR="00433872" w:rsidSect="00973EA7">
          <w:headerReference w:type="default" r:id="rId9"/>
          <w:footerReference w:type="first" r:id="rId10"/>
          <w:pgSz w:w="11906" w:h="16838"/>
          <w:pgMar w:top="568" w:right="567" w:bottom="1134" w:left="1134" w:header="709" w:footer="0" w:gutter="0"/>
          <w:pgNumType w:start="1"/>
          <w:cols w:space="720"/>
          <w:formProt w:val="0"/>
          <w:titlePg/>
          <w:docGrid w:linePitch="100"/>
        </w:sectPr>
      </w:pPr>
      <w:r>
        <w:rPr>
          <w:sz w:val="28"/>
          <w:szCs w:val="28"/>
        </w:rPr>
        <w:t>Калининградской области</w:t>
      </w:r>
      <w:r w:rsidR="007D1E94">
        <w:rPr>
          <w:sz w:val="28"/>
          <w:szCs w:val="28"/>
        </w:rPr>
        <w:t xml:space="preserve">     </w:t>
      </w:r>
      <w:r w:rsidR="007D1E94">
        <w:rPr>
          <w:sz w:val="28"/>
          <w:szCs w:val="28"/>
        </w:rPr>
        <w:tab/>
      </w:r>
      <w:r w:rsidR="007D1E94">
        <w:rPr>
          <w:sz w:val="28"/>
          <w:szCs w:val="28"/>
        </w:rPr>
        <w:tab/>
      </w:r>
      <w:r w:rsidR="007D1E94">
        <w:rPr>
          <w:sz w:val="28"/>
          <w:szCs w:val="28"/>
        </w:rPr>
        <w:tab/>
      </w:r>
      <w:r w:rsidR="007D1E94">
        <w:rPr>
          <w:sz w:val="28"/>
          <w:szCs w:val="28"/>
        </w:rPr>
        <w:tab/>
      </w:r>
      <w:r w:rsidR="007D1E94">
        <w:rPr>
          <w:sz w:val="28"/>
          <w:szCs w:val="28"/>
        </w:rPr>
        <w:tab/>
      </w:r>
      <w:r w:rsidR="007D1E94">
        <w:rPr>
          <w:sz w:val="28"/>
          <w:szCs w:val="28"/>
        </w:rPr>
        <w:tab/>
      </w:r>
      <w:r w:rsidR="007D1E94">
        <w:rPr>
          <w:sz w:val="28"/>
          <w:szCs w:val="28"/>
        </w:rPr>
        <w:tab/>
        <w:t xml:space="preserve">      С.В. Дмитриев</w:t>
      </w:r>
    </w:p>
    <w:p w:rsidR="00433872" w:rsidRDefault="007D1E94" w:rsidP="000069F5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433872" w:rsidRDefault="007D1E94" w:rsidP="000069F5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A0CD9">
        <w:rPr>
          <w:sz w:val="28"/>
          <w:szCs w:val="28"/>
        </w:rPr>
        <w:t>п</w:t>
      </w:r>
      <w:r>
        <w:rPr>
          <w:sz w:val="28"/>
          <w:szCs w:val="28"/>
        </w:rPr>
        <w:t>риказу Министерства здравоохранения</w:t>
      </w:r>
    </w:p>
    <w:p w:rsidR="00433872" w:rsidRDefault="007D1E94" w:rsidP="000069F5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0069F5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rPr>
          <w:sz w:val="27"/>
          <w:szCs w:val="27"/>
        </w:rPr>
      </w:pPr>
    </w:p>
    <w:p w:rsidR="00433872" w:rsidRDefault="00433872">
      <w:pPr>
        <w:pStyle w:val="normal1"/>
        <w:rPr>
          <w:sz w:val="27"/>
          <w:szCs w:val="27"/>
        </w:rPr>
      </w:pPr>
    </w:p>
    <w:p w:rsidR="00433872" w:rsidRDefault="006F71CE">
      <w:pPr>
        <w:pStyle w:val="normal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Р А В И Л А</w:t>
      </w:r>
      <w:r w:rsidR="007D1E94">
        <w:rPr>
          <w:b/>
          <w:color w:val="000000"/>
          <w:sz w:val="28"/>
          <w:szCs w:val="28"/>
        </w:rPr>
        <w:t xml:space="preserve"> </w:t>
      </w:r>
    </w:p>
    <w:p w:rsidR="00433872" w:rsidRDefault="007D1E94">
      <w:pPr>
        <w:pStyle w:val="normal1"/>
        <w:jc w:val="center"/>
      </w:pPr>
      <w:r>
        <w:rPr>
          <w:b/>
          <w:color w:val="000000"/>
          <w:sz w:val="28"/>
          <w:szCs w:val="28"/>
        </w:rPr>
        <w:t xml:space="preserve">оказания медицинской помощи взрослому населению </w:t>
      </w:r>
      <w:r>
        <w:rPr>
          <w:b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Калининградской области по профилю «эндокринология»</w:t>
      </w:r>
    </w:p>
    <w:p w:rsidR="00433872" w:rsidRDefault="00433872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1. Медицинская помощь взрослому населению Калининградской области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по профилю «эндокринология» оказывается в виде: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скорой, в том числе скорой специализированной, медицинской помощи;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первичной медико-санитарной помощи;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специализированной, в том числе высокотехнологичной, медицинской помощи.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Медицинская помощь может оказываться в следующих условиях: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амбулаторно (в условиях, не предусматривающих круглосуточное медицинское наблюдение и лечение);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стационарно (в условиях, обеспечивающих круглосуточное медицинское наблюдение и лечение)</w:t>
      </w: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-</w:t>
      </w:r>
      <w:r>
        <w:t xml:space="preserve"> </w:t>
      </w:r>
      <w:r>
        <w:rPr>
          <w:color w:val="000000"/>
          <w:sz w:val="28"/>
          <w:szCs w:val="28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эвакуации).</w:t>
      </w: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3. Медицинская помощь по профилю «эндокринология» оказывается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в следующих формах: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неотложная (оказываемая при внезапных острых заболеваниях, состояниях, обострении хронических заболеваний, без явных признаков угрозы жизни пациента);</w:t>
      </w: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- плановая (оказываемая при проведении профилактических мероприятий, </w:t>
      </w:r>
      <w:r w:rsidR="00794C2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 заболеваниях и состояниях, не сопровождающихся угрозой жизни пациента,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Первичная медико-санитарная помощь по профилю «эндокринология» включает: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первичную доврачебную медико-санитарную помощь;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первичную врачебную медико-санитарную помощь;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первичную специализированную медико-санитарную помощь.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Первичная доврачебная медико-санитарная помощь оказывается медицинскими работниками со средним медицинским образованием.</w:t>
      </w: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6. Первичная врачебная медико-санитарная помощь оказывается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в медицинских организациях врачами-терапевтами участковыми (врачами-терапевтами), врачами общей практики (семейными врачами).</w:t>
      </w:r>
    </w:p>
    <w:p w:rsidR="00433872" w:rsidRPr="008F1A30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7. Первичная специализированная медико-санитарная помощь по профилю «эндокринология» оказывается врачами-эндокринологами по медицинским показаниям при самостоятельном обращении пациентов, либо по направлению врачей-специалистов, фельдшеров, акушеров по </w:t>
      </w:r>
      <w:r w:rsidRPr="008F1A30">
        <w:rPr>
          <w:sz w:val="28"/>
          <w:szCs w:val="28"/>
        </w:rPr>
        <w:t xml:space="preserve">месту в соответствии </w:t>
      </w:r>
      <w:r w:rsidRPr="008F1A30">
        <w:rPr>
          <w:b/>
          <w:sz w:val="28"/>
          <w:szCs w:val="28"/>
        </w:rPr>
        <w:br/>
      </w:r>
      <w:r w:rsidRPr="008F1A30">
        <w:rPr>
          <w:sz w:val="28"/>
          <w:szCs w:val="28"/>
        </w:rPr>
        <w:t>с приложением № 2</w:t>
      </w:r>
      <w:r w:rsidR="008F1A30" w:rsidRPr="008F1A30">
        <w:rPr>
          <w:sz w:val="28"/>
          <w:szCs w:val="28"/>
        </w:rPr>
        <w:t xml:space="preserve"> к настоящему приказу</w:t>
      </w:r>
      <w:r w:rsidRPr="008F1A30">
        <w:rPr>
          <w:sz w:val="28"/>
          <w:szCs w:val="28"/>
        </w:rPr>
        <w:t>.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Медицинская организация, в структуре которой создается структурное подразделение, оказывающее медицинскую помощь по профилю «эндокринология», обеспечивает возможность проведения исследования уровня гликированного гемоглобина в крови.</w:t>
      </w:r>
    </w:p>
    <w:p w:rsidR="00433872" w:rsidRDefault="007D1E94" w:rsidP="00794C2B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Медицинские организации вносят информацию об оказанной медицинской помощи пациентам с подозрением на эндокринное заболевание, пациентам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установленным диагнозом эндокринного заболевания, в том числе состоящих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диспансерном наблюдении, в медицинскую информационную систему </w:t>
      </w:r>
      <w:r w:rsidR="00794C2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«Барс. Здравоохранение» (далее – МИС Барс). </w:t>
      </w: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10. При наличии показаний пациенты направляются на консультацию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к врачам-эндокринологам регионального эндокринологического центра (далее – РЭЦ) Государственного бюджетного учреждения здравоохранения (далее – ГБУЗ) «Областная клиническая больница Калининградской области» либо межрайонного эндокринологического центра (далее – МЭЦ) Государственного бюджетного учреждения здравоохранения Калининградской области (далее – ГБУЗ КО) «Черняховская центральная районная больница» (далее –</w:t>
      </w:r>
      <w:r w:rsidR="005D4282">
        <w:rPr>
          <w:color w:val="000000"/>
          <w:sz w:val="28"/>
          <w:szCs w:val="28"/>
        </w:rPr>
        <w:t xml:space="preserve"> Черняховская</w:t>
      </w:r>
      <w:r>
        <w:rPr>
          <w:color w:val="000000"/>
          <w:sz w:val="28"/>
          <w:szCs w:val="28"/>
        </w:rPr>
        <w:t xml:space="preserve"> ЦРБ) </w:t>
      </w:r>
      <w:r w:rsidR="00DB73E3">
        <w:rPr>
          <w:color w:val="000000"/>
          <w:sz w:val="28"/>
          <w:szCs w:val="28"/>
        </w:rPr>
        <w:br/>
      </w:r>
      <w:r w:rsidR="00D4162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D41627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№ 3</w:t>
      </w:r>
      <w:r w:rsidR="00F642A1">
        <w:rPr>
          <w:color w:val="000000"/>
          <w:sz w:val="28"/>
          <w:szCs w:val="28"/>
        </w:rPr>
        <w:t xml:space="preserve"> </w:t>
      </w:r>
      <w:r w:rsidR="00F642A1" w:rsidRPr="00F642A1">
        <w:rPr>
          <w:color w:val="000000"/>
          <w:sz w:val="28"/>
          <w:szCs w:val="28"/>
        </w:rPr>
        <w:t>к настоящему приказу</w:t>
      </w:r>
      <w:r w:rsidR="00F642A1">
        <w:rPr>
          <w:color w:val="000000"/>
          <w:sz w:val="28"/>
          <w:szCs w:val="28"/>
        </w:rPr>
        <w:t>.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РЭЦ является структурным подразделением ГБУЗ «Областная клиническая больница Калининградской области».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структуру РЭЦ входят кабинеты врачей-эндокринологов, кабинет «Диабетической стопы», кабинет «Диабетической ретинопатии», кабинет «Липидных нарушений», кабинет «Школа для пациентов с сахарным диабетом», дневной стационар на 4 койки в 2 смены. На функциональной основе предусмотрена работа врачей-специалистов (врача-кардиолога, врача-нефролога, врача-невролога, врача-хирурга, врача травматолога-ортопеда). Также на функциональной основе предусмотрена работа кабинетов функциональной диагностики сердечно-сосудистой системы; ультразвуковой диагностики; клинико-диагностической лаборатории, обеспечивающей выполнение цитологических исследований; рентгенологического кабинета (денситометрия); рентгеновской компьютерной томографии; магнитно-резонансной томографии; процедурного кабинета; процедурного кабинета для тонкоигольной пункционной биопсии узловых образований щитовидной и паращитовидных желез под контролем ультразвукового исследования; кабинета врача-статистика (медицинского статистика); кабинета телемедицины.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МЭЦ является структурным подразделением ГБУЗ КО «Черняховская ЦРБ». В структуру МЭЦ входят кабинеты врачей-эндокринологов, кабинет «Диабетической стопы», кабинет </w:t>
      </w:r>
      <w:r w:rsidR="0018750E">
        <w:rPr>
          <w:color w:val="000000"/>
          <w:sz w:val="28"/>
          <w:szCs w:val="28"/>
        </w:rPr>
        <w:t>врача-</w:t>
      </w:r>
      <w:r>
        <w:rPr>
          <w:color w:val="000000"/>
          <w:sz w:val="28"/>
          <w:szCs w:val="28"/>
        </w:rPr>
        <w:t xml:space="preserve">офтальмолога, кабинет «Школа </w:t>
      </w:r>
      <w:r w:rsidR="00C3702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для пациентов с сахарным диабетом»</w:t>
      </w:r>
      <w:r w:rsidR="00D4243D">
        <w:rPr>
          <w:color w:val="000000"/>
          <w:sz w:val="28"/>
          <w:szCs w:val="28"/>
        </w:rPr>
        <w:t>.</w:t>
      </w: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13. При организации и оказании медицинской помощи могут применяться телемедицинские технологии для осуществления дистанционного взаимодействия медицинских работников между собой и медицинских работников с пациентами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(или) их законными представителями в соответствии с порядком организации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и оказания медицинской помощи с применением телемедицинских технологий.</w:t>
      </w: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 xml:space="preserve">14. При невозможности оказания медицинской помощи в условиях первичной медико-санитарной помощи и наличии медицинских показаний пациент направляется в медицинскую организацию, оказывающую медицинскую помощь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в стационарных условиях.</w:t>
      </w:r>
    </w:p>
    <w:p w:rsidR="00433872" w:rsidRPr="0042269A" w:rsidRDefault="00C66EA3">
      <w:pPr>
        <w:pStyle w:val="normal1"/>
        <w:shd w:val="clear" w:color="auto" w:fill="FFFFFF"/>
        <w:ind w:firstLine="709"/>
        <w:jc w:val="both"/>
      </w:pPr>
      <w:r w:rsidRPr="0042269A">
        <w:rPr>
          <w:sz w:val="28"/>
          <w:szCs w:val="28"/>
        </w:rPr>
        <w:t>15. Отбор и направление</w:t>
      </w:r>
      <w:r w:rsidR="007D1E94" w:rsidRPr="0042269A">
        <w:rPr>
          <w:sz w:val="28"/>
          <w:szCs w:val="28"/>
        </w:rPr>
        <w:t xml:space="preserve"> пациентов на плановую госпитализацию </w:t>
      </w:r>
      <w:r w:rsidRPr="0042269A">
        <w:rPr>
          <w:sz w:val="28"/>
          <w:szCs w:val="28"/>
        </w:rPr>
        <w:br/>
      </w:r>
      <w:r w:rsidR="007D1E94" w:rsidRPr="0042269A">
        <w:rPr>
          <w:sz w:val="28"/>
          <w:szCs w:val="28"/>
        </w:rPr>
        <w:t xml:space="preserve">в эндокринологическое отделение в ГБУЗ «Областная клиническая больница Калининградской области» </w:t>
      </w:r>
      <w:r w:rsidR="00D14A5D" w:rsidRPr="0042269A">
        <w:rPr>
          <w:sz w:val="28"/>
          <w:szCs w:val="28"/>
        </w:rPr>
        <w:t xml:space="preserve">и ГБУЗ КО «Городская больница № 2» </w:t>
      </w:r>
      <w:r w:rsidR="007D1E94" w:rsidRPr="0042269A">
        <w:rPr>
          <w:sz w:val="28"/>
          <w:szCs w:val="28"/>
        </w:rPr>
        <w:t xml:space="preserve">осуществляется </w:t>
      </w:r>
      <w:r w:rsidR="00D14A5D" w:rsidRPr="0042269A">
        <w:rPr>
          <w:sz w:val="28"/>
          <w:szCs w:val="28"/>
        </w:rPr>
        <w:t>согласно приложению № 11</w:t>
      </w:r>
      <w:r w:rsidR="00DF4B8B" w:rsidRPr="0042269A">
        <w:rPr>
          <w:sz w:val="28"/>
          <w:szCs w:val="28"/>
        </w:rPr>
        <w:t xml:space="preserve"> к настоящему приказу</w:t>
      </w:r>
      <w:r w:rsidR="007D1E94" w:rsidRPr="0042269A">
        <w:rPr>
          <w:sz w:val="28"/>
          <w:szCs w:val="28"/>
        </w:rPr>
        <w:t xml:space="preserve">. </w:t>
      </w:r>
    </w:p>
    <w:p w:rsidR="00433872" w:rsidRDefault="007D1E94">
      <w:pPr>
        <w:pStyle w:val="normal1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t>1</w:t>
      </w:r>
      <w:r w:rsidR="00DF4B8B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>
        <w:t xml:space="preserve"> П</w:t>
      </w:r>
      <w:r>
        <w:rPr>
          <w:color w:val="000000"/>
          <w:sz w:val="28"/>
          <w:szCs w:val="28"/>
        </w:rPr>
        <w:t xml:space="preserve">ациенты могут получать плановое лечение в условиях терапевтического отделения или дневного стационара в медицинской организации по месту прикрепления. </w:t>
      </w:r>
    </w:p>
    <w:p w:rsidR="00433872" w:rsidRDefault="007D1E94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0" w:name="_9ie1g2pe6tuk"/>
      <w:bookmarkEnd w:id="0"/>
      <w:r>
        <w:rPr>
          <w:color w:val="000000"/>
          <w:sz w:val="28"/>
          <w:szCs w:val="28"/>
        </w:rPr>
        <w:t>1</w:t>
      </w:r>
      <w:r w:rsidR="00DF4B8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Госпитализация пациентов по экстренным показаниям осуществляется </w:t>
      </w:r>
      <w:r>
        <w:rPr>
          <w:b/>
          <w:sz w:val="28"/>
          <w:szCs w:val="28"/>
        </w:rPr>
        <w:br/>
      </w:r>
      <w:r w:rsidRPr="00D7647F">
        <w:rPr>
          <w:color w:val="000000"/>
          <w:sz w:val="28"/>
          <w:szCs w:val="28"/>
        </w:rPr>
        <w:t>согласно приложению №12</w:t>
      </w:r>
      <w:r w:rsidR="00D7647F">
        <w:rPr>
          <w:color w:val="000000"/>
          <w:sz w:val="28"/>
          <w:szCs w:val="28"/>
        </w:rPr>
        <w:t xml:space="preserve"> к настоящему приказу</w:t>
      </w:r>
      <w:r w:rsidR="00AB75CA" w:rsidRPr="00D7647F">
        <w:rPr>
          <w:color w:val="000000"/>
          <w:sz w:val="28"/>
          <w:szCs w:val="28"/>
        </w:rPr>
        <w:t>.</w:t>
      </w:r>
    </w:p>
    <w:p w:rsidR="00BA223D" w:rsidRPr="00BA223D" w:rsidRDefault="00BA223D" w:rsidP="00BA223D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A223D">
        <w:rPr>
          <w:color w:val="000000"/>
          <w:sz w:val="28"/>
          <w:szCs w:val="28"/>
        </w:rPr>
        <w:t>18. Направление пациентов с эндокринными заболеваниями на санаторно- курортное лечение и реабилитацию осуществляется согласно:</w:t>
      </w:r>
    </w:p>
    <w:p w:rsidR="00856567" w:rsidRPr="00810588" w:rsidRDefault="00856567" w:rsidP="00810588">
      <w:pPr>
        <w:pStyle w:val="normal1"/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810588">
        <w:rPr>
          <w:color w:val="000000"/>
          <w:sz w:val="28"/>
          <w:szCs w:val="28"/>
        </w:rPr>
        <w:t>Приказ</w:t>
      </w:r>
      <w:r w:rsidR="0054763D">
        <w:rPr>
          <w:color w:val="000000"/>
          <w:sz w:val="28"/>
          <w:szCs w:val="28"/>
        </w:rPr>
        <w:t>у</w:t>
      </w:r>
      <w:r w:rsidRPr="00810588">
        <w:rPr>
          <w:color w:val="000000"/>
          <w:sz w:val="28"/>
          <w:szCs w:val="28"/>
        </w:rPr>
        <w:t xml:space="preserve"> Мин</w:t>
      </w:r>
      <w:r w:rsidR="00810588" w:rsidRPr="00810588">
        <w:rPr>
          <w:color w:val="000000"/>
          <w:sz w:val="28"/>
          <w:szCs w:val="28"/>
        </w:rPr>
        <w:t xml:space="preserve">истерства </w:t>
      </w:r>
      <w:r w:rsidRPr="00810588">
        <w:rPr>
          <w:color w:val="000000"/>
          <w:sz w:val="28"/>
          <w:szCs w:val="28"/>
        </w:rPr>
        <w:t>здрав</w:t>
      </w:r>
      <w:r w:rsidR="00810588" w:rsidRPr="00810588">
        <w:rPr>
          <w:color w:val="000000"/>
          <w:sz w:val="28"/>
          <w:szCs w:val="28"/>
        </w:rPr>
        <w:t>оохранения Российской Федерации</w:t>
      </w:r>
      <w:r w:rsidRPr="00810588">
        <w:rPr>
          <w:color w:val="000000"/>
          <w:sz w:val="28"/>
          <w:szCs w:val="28"/>
        </w:rPr>
        <w:t xml:space="preserve"> </w:t>
      </w:r>
      <w:r w:rsidR="0054763D">
        <w:rPr>
          <w:color w:val="000000"/>
          <w:sz w:val="28"/>
          <w:szCs w:val="28"/>
        </w:rPr>
        <w:br/>
      </w:r>
      <w:r w:rsidRPr="00810588">
        <w:rPr>
          <w:color w:val="000000"/>
          <w:sz w:val="28"/>
          <w:szCs w:val="28"/>
        </w:rPr>
        <w:t>от 07</w:t>
      </w:r>
      <w:r w:rsidR="00810588" w:rsidRPr="00810588">
        <w:rPr>
          <w:color w:val="000000"/>
          <w:sz w:val="28"/>
          <w:szCs w:val="28"/>
        </w:rPr>
        <w:t xml:space="preserve"> апреля </w:t>
      </w:r>
      <w:r w:rsidRPr="00810588">
        <w:rPr>
          <w:color w:val="000000"/>
          <w:sz w:val="28"/>
          <w:szCs w:val="28"/>
        </w:rPr>
        <w:t>2025</w:t>
      </w:r>
      <w:r w:rsidR="00810588" w:rsidRPr="00810588">
        <w:rPr>
          <w:color w:val="000000"/>
          <w:sz w:val="28"/>
          <w:szCs w:val="28"/>
        </w:rPr>
        <w:t xml:space="preserve"> г.</w:t>
      </w:r>
      <w:r w:rsidRPr="00810588">
        <w:rPr>
          <w:color w:val="000000"/>
          <w:sz w:val="28"/>
          <w:szCs w:val="28"/>
        </w:rPr>
        <w:t xml:space="preserve"> </w:t>
      </w:r>
      <w:r w:rsidR="00810588" w:rsidRPr="00810588">
        <w:rPr>
          <w:color w:val="000000"/>
          <w:sz w:val="28"/>
          <w:szCs w:val="28"/>
        </w:rPr>
        <w:t>№</w:t>
      </w:r>
      <w:r w:rsidRPr="00810588">
        <w:rPr>
          <w:color w:val="000000"/>
          <w:sz w:val="28"/>
          <w:szCs w:val="28"/>
        </w:rPr>
        <w:t xml:space="preserve"> 169н</w:t>
      </w:r>
      <w:r w:rsidR="00810588" w:rsidRPr="00810588">
        <w:rPr>
          <w:color w:val="000000"/>
          <w:sz w:val="28"/>
          <w:szCs w:val="28"/>
        </w:rPr>
        <w:t xml:space="preserve"> «</w:t>
      </w:r>
      <w:r w:rsidRPr="00810588">
        <w:rPr>
          <w:color w:val="000000"/>
          <w:sz w:val="28"/>
          <w:szCs w:val="28"/>
        </w:rPr>
        <w:t>Об утверждении Порядка организации санаторно-курортного лечения</w:t>
      </w:r>
      <w:r w:rsidR="00C34994">
        <w:rPr>
          <w:color w:val="000000"/>
          <w:sz w:val="28"/>
          <w:szCs w:val="28"/>
        </w:rPr>
        <w:t>»;</w:t>
      </w:r>
    </w:p>
    <w:p w:rsidR="00BA223D" w:rsidRPr="00BA223D" w:rsidRDefault="00BA223D" w:rsidP="00810588">
      <w:pPr>
        <w:pStyle w:val="normal1"/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A223D">
        <w:rPr>
          <w:color w:val="000000"/>
          <w:sz w:val="28"/>
          <w:szCs w:val="28"/>
        </w:rPr>
        <w:t>Приказ</w:t>
      </w:r>
      <w:r w:rsidR="0054763D">
        <w:rPr>
          <w:color w:val="000000"/>
          <w:sz w:val="28"/>
          <w:szCs w:val="28"/>
        </w:rPr>
        <w:t>у</w:t>
      </w:r>
      <w:r w:rsidRPr="00BA223D">
        <w:rPr>
          <w:color w:val="000000"/>
          <w:sz w:val="28"/>
          <w:szCs w:val="28"/>
        </w:rPr>
        <w:t xml:space="preserve"> </w:t>
      </w:r>
      <w:r w:rsidR="0054763D" w:rsidRPr="0054763D">
        <w:rPr>
          <w:color w:val="000000"/>
          <w:sz w:val="28"/>
          <w:szCs w:val="28"/>
        </w:rPr>
        <w:t>Министерства здравоохранения Российской Федерации</w:t>
      </w:r>
      <w:r w:rsidRPr="00BA223D">
        <w:rPr>
          <w:color w:val="000000"/>
          <w:sz w:val="28"/>
          <w:szCs w:val="28"/>
        </w:rPr>
        <w:t xml:space="preserve"> </w:t>
      </w:r>
      <w:r w:rsidR="0054763D">
        <w:rPr>
          <w:color w:val="000000"/>
          <w:sz w:val="28"/>
          <w:szCs w:val="28"/>
        </w:rPr>
        <w:br/>
      </w:r>
      <w:r w:rsidRPr="00BA223D">
        <w:rPr>
          <w:color w:val="000000"/>
          <w:sz w:val="28"/>
          <w:szCs w:val="28"/>
        </w:rPr>
        <w:t xml:space="preserve">от 27 марта 2024 г. № 143н «Об утверждении классификации природных лечебных ресурсов, указанных в пункте 2 статьи 2.1 федерального закона от 23 февраля 1995 г. № 26-ФЗ «О природных лечебных ресурсах, лечебно-оздоровительных местностях </w:t>
      </w:r>
      <w:r w:rsidRPr="00BA223D">
        <w:rPr>
          <w:color w:val="000000"/>
          <w:sz w:val="28"/>
          <w:szCs w:val="28"/>
        </w:rPr>
        <w:br/>
        <w:t xml:space="preserve">и курортах», их характеристик и перечня медицинских показаний </w:t>
      </w:r>
      <w:r w:rsidRPr="00BA223D">
        <w:rPr>
          <w:color w:val="000000"/>
          <w:sz w:val="28"/>
          <w:szCs w:val="28"/>
        </w:rPr>
        <w:br/>
        <w:t>и противопоказаний для санаторно-курортного лечения, и медицинской реабилитации с применением таких природных лечебных ресурсов;</w:t>
      </w:r>
    </w:p>
    <w:p w:rsidR="00BA223D" w:rsidRPr="00BA223D" w:rsidRDefault="00BA223D" w:rsidP="00810588">
      <w:pPr>
        <w:pStyle w:val="normal1"/>
        <w:numPr>
          <w:ilvl w:val="0"/>
          <w:numId w:val="18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A223D">
        <w:rPr>
          <w:color w:val="000000"/>
          <w:sz w:val="28"/>
          <w:szCs w:val="28"/>
        </w:rPr>
        <w:t xml:space="preserve">Приказа Министерства здравоохранения Калининградской области </w:t>
      </w:r>
      <w:r w:rsidRPr="00BA223D">
        <w:rPr>
          <w:color w:val="000000"/>
          <w:sz w:val="28"/>
          <w:szCs w:val="28"/>
        </w:rPr>
        <w:br/>
        <w:t xml:space="preserve">от 16 октября 2023 г. № 652/384 «Об организации медицинской реабилитации взрослому населению в рамках территориальной программы обязательного медицинского страхования и признании утратившим силу приказ от 22.02.2023 </w:t>
      </w:r>
      <w:r w:rsidRPr="00BA223D">
        <w:rPr>
          <w:color w:val="000000"/>
          <w:sz w:val="28"/>
          <w:szCs w:val="28"/>
        </w:rPr>
        <w:br/>
        <w:t xml:space="preserve">№ 129/87». </w:t>
      </w:r>
    </w:p>
    <w:p w:rsidR="00BA223D" w:rsidRDefault="00BA223D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A223D" w:rsidRDefault="00BA223D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A223D" w:rsidRDefault="00BA223D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A223D" w:rsidRDefault="00BA223D">
      <w:pPr>
        <w:pStyle w:val="normal1"/>
        <w:shd w:val="clear" w:color="auto" w:fill="FFFFFF"/>
        <w:ind w:firstLine="709"/>
        <w:jc w:val="both"/>
      </w:pPr>
    </w:p>
    <w:p w:rsidR="00D7647F" w:rsidRDefault="00D7647F">
      <w:pPr>
        <w:pStyle w:val="normal1"/>
        <w:shd w:val="clear" w:color="auto" w:fill="FFFFFF"/>
        <w:ind w:firstLine="709"/>
        <w:jc w:val="both"/>
        <w:rPr>
          <w:color w:val="000000"/>
          <w:sz w:val="28"/>
          <w:szCs w:val="28"/>
        </w:rPr>
        <w:sectPr w:rsidR="00D7647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66" w:right="567" w:bottom="1134" w:left="1134" w:header="709" w:footer="709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>
      <w:pPr>
        <w:pStyle w:val="normal1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433872" w:rsidRDefault="007D1E94">
      <w:pPr>
        <w:pStyle w:val="normal1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>
      <w:pPr>
        <w:pStyle w:val="normal1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>
      <w:pPr>
        <w:pStyle w:val="normal1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rPr>
          <w:sz w:val="27"/>
          <w:szCs w:val="27"/>
        </w:rPr>
      </w:pPr>
    </w:p>
    <w:p w:rsidR="00433872" w:rsidRDefault="00C0122E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  <w:r w:rsidR="007D1E94">
        <w:rPr>
          <w:b/>
          <w:sz w:val="28"/>
          <w:szCs w:val="28"/>
        </w:rPr>
        <w:t xml:space="preserve"> </w:t>
      </w: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медицинских организаций Калининградской области, оказывающих первичную специализированную медицинскую помощь взрослому населению по профилю «эндокринология» </w:t>
      </w:r>
    </w:p>
    <w:p w:rsidR="00433872" w:rsidRDefault="00433872">
      <w:pPr>
        <w:pStyle w:val="normal1"/>
        <w:jc w:val="both"/>
        <w:rPr>
          <w:sz w:val="28"/>
          <w:szCs w:val="28"/>
        </w:rPr>
      </w:pPr>
    </w:p>
    <w:tbl>
      <w:tblPr>
        <w:tblStyle w:val="TableNormal"/>
        <w:tblW w:w="10349" w:type="dxa"/>
        <w:tblInd w:w="-17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12"/>
        <w:gridCol w:w="5882"/>
        <w:gridCol w:w="3755"/>
      </w:tblGrid>
      <w:tr w:rsidR="00F95945" w:rsidRPr="00F95945" w:rsidTr="00F95945">
        <w:tc>
          <w:tcPr>
            <w:tcW w:w="712" w:type="dxa"/>
            <w:shd w:val="clear" w:color="auto" w:fill="auto"/>
          </w:tcPr>
          <w:p w:rsidR="00F95945" w:rsidRPr="00F95945" w:rsidRDefault="00F95945" w:rsidP="00E97D89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№ п/п</w:t>
            </w:r>
          </w:p>
        </w:tc>
        <w:tc>
          <w:tcPr>
            <w:tcW w:w="5882" w:type="dxa"/>
            <w:shd w:val="clear" w:color="auto" w:fill="auto"/>
          </w:tcPr>
          <w:p w:rsidR="00F95945" w:rsidRPr="00F95945" w:rsidRDefault="00F95945" w:rsidP="00E97D89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Медицинская организация</w:t>
            </w:r>
          </w:p>
        </w:tc>
        <w:tc>
          <w:tcPr>
            <w:tcW w:w="3755" w:type="dxa"/>
            <w:shd w:val="clear" w:color="auto" w:fill="auto"/>
          </w:tcPr>
          <w:p w:rsidR="00F95945" w:rsidRPr="00F95945" w:rsidRDefault="00F95945" w:rsidP="00E97D89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Уровень оказания первичной специализированной медицинской помощи</w:t>
            </w:r>
          </w:p>
        </w:tc>
      </w:tr>
    </w:tbl>
    <w:p w:rsidR="00F95945" w:rsidRPr="00F95945" w:rsidRDefault="00F95945">
      <w:pPr>
        <w:pStyle w:val="normal1"/>
        <w:jc w:val="both"/>
        <w:rPr>
          <w:sz w:val="2"/>
          <w:szCs w:val="2"/>
        </w:rPr>
      </w:pPr>
    </w:p>
    <w:tbl>
      <w:tblPr>
        <w:tblStyle w:val="TableNormal"/>
        <w:tblW w:w="1034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12"/>
        <w:gridCol w:w="5882"/>
        <w:gridCol w:w="3755"/>
      </w:tblGrid>
      <w:tr w:rsidR="002B5EFC" w:rsidTr="00F95945">
        <w:trPr>
          <w:tblHeader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EFC" w:rsidRPr="00F95945" w:rsidRDefault="002B5EFC" w:rsidP="002B5EFC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1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EFC" w:rsidRPr="00F95945" w:rsidRDefault="002B5EFC" w:rsidP="002B5EFC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2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EFC" w:rsidRPr="00F95945" w:rsidRDefault="002B5EFC" w:rsidP="002B5EFC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3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ГБУЗ КО «Городская больница № 2»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ГБУЗ КО «Городская больница № 3»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ГБУЗ КО «Городская больница № 4»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ГБУЗ КО «Городская поликлиника № 3»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ГБУЗ КО «Центральная городская клиническая больница» (далее – «ЦГКБ»)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rPr>
          <w:trHeight w:val="401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 w:rsidP="00802CCD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«Багратионовская </w:t>
            </w:r>
            <w:r w:rsidR="00802CCD" w:rsidRPr="00F95945">
              <w:rPr>
                <w:rFonts w:cs="Times New Roman"/>
                <w:color w:val="000000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«Балтийская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«Гвардейская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«Гурьевская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«Гусевская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«Зеленоградская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 xml:space="preserve"> имени В.М. Худалова»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«Краснознаменская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 w:rsidP="00802CCD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«Ладушкинская </w:t>
            </w:r>
            <w:r w:rsidR="00802CCD" w:rsidRPr="00F95945">
              <w:rPr>
                <w:rFonts w:cs="Times New Roman"/>
              </w:rPr>
              <w:t>гор</w:t>
            </w:r>
            <w:r w:rsidR="00BB1776">
              <w:rPr>
                <w:rFonts w:cs="Times New Roman"/>
              </w:rPr>
              <w:t>о</w:t>
            </w:r>
            <w:r w:rsidR="00802CCD" w:rsidRPr="00F95945">
              <w:rPr>
                <w:rFonts w:cs="Times New Roman"/>
              </w:rPr>
              <w:t>дская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 w:rsidP="00802CCD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«Мамоновская </w:t>
            </w:r>
            <w:r w:rsidR="00802CCD" w:rsidRPr="00F95945">
              <w:rPr>
                <w:rFonts w:cs="Times New Roman"/>
              </w:rPr>
              <w:t>городская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ГБУЗ КО «Межрайонная больница № 1»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«Неманская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«Нестеровская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«Озерская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«Полесская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«Правдинская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«Светловская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«Славская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«Советская </w:t>
            </w:r>
            <w:r w:rsidR="00802CCD" w:rsidRPr="00F95945">
              <w:rPr>
                <w:rFonts w:cs="Times New Roman"/>
              </w:rPr>
              <w:t>центральная районная больница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 w:rsidP="00923A7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Ч</w:t>
            </w:r>
            <w:r w:rsidR="00923A74" w:rsidRPr="00F95945">
              <w:rPr>
                <w:rFonts w:cs="Times New Roman"/>
              </w:rPr>
              <w:t>астное учреждение здравоохранения</w:t>
            </w:r>
            <w:r w:rsidRPr="00F95945">
              <w:rPr>
                <w:rFonts w:cs="Times New Roman"/>
              </w:rPr>
              <w:t xml:space="preserve"> «РЖД-Медицина» г. Калининград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Университетская клиника БФУ имени Иммануила Канта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 w:rsidP="00C35325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Ф</w:t>
            </w:r>
            <w:r w:rsidR="00923A74" w:rsidRPr="00F95945">
              <w:rPr>
                <w:rFonts w:cs="Times New Roman"/>
              </w:rPr>
              <w:t>едеральное государственное бюджетное учреждение</w:t>
            </w:r>
            <w:r w:rsidRPr="00F95945">
              <w:rPr>
                <w:rFonts w:cs="Times New Roman"/>
              </w:rPr>
              <w:t xml:space="preserve"> «1409 В</w:t>
            </w:r>
            <w:r w:rsidR="00C35325">
              <w:rPr>
                <w:rFonts w:cs="Times New Roman"/>
              </w:rPr>
              <w:t>оенно-морской клинический госпиталь</w:t>
            </w:r>
            <w:r w:rsidRPr="00F95945">
              <w:rPr>
                <w:rFonts w:cs="Times New Roman"/>
              </w:rPr>
              <w:t>» Мин</w:t>
            </w:r>
            <w:r w:rsidR="00D83B26">
              <w:rPr>
                <w:rFonts w:cs="Times New Roman"/>
              </w:rPr>
              <w:t>истерства обороны Российской Федерации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 w:rsidP="00D07E72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 xml:space="preserve">ГБУЗ КО «Черняховская </w:t>
            </w:r>
            <w:r w:rsidR="00D07E72">
              <w:rPr>
                <w:rFonts w:cs="Times New Roman"/>
              </w:rPr>
              <w:t>ЦРБ</w:t>
            </w:r>
            <w:r w:rsidRPr="00F95945">
              <w:rPr>
                <w:rFonts w:cs="Times New Roman"/>
              </w:rPr>
              <w:t>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II – межрайонный эндокринологический центр</w:t>
            </w:r>
          </w:p>
        </w:tc>
      </w:tr>
      <w:tr w:rsidR="00433872" w:rsidTr="00F95945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433872" w:rsidP="00997860">
            <w:pPr>
              <w:pStyle w:val="normal1"/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rPr>
                <w:rFonts w:cs="Times New Roman"/>
              </w:rPr>
            </w:pPr>
            <w:r w:rsidRPr="00F95945">
              <w:rPr>
                <w:rFonts w:cs="Times New Roman"/>
              </w:rPr>
              <w:t>ГБУЗ КО «Областная клиническая больница Калининградской области»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F95945" w:rsidRDefault="007D1E94">
            <w:pPr>
              <w:pStyle w:val="normal1"/>
              <w:jc w:val="center"/>
              <w:rPr>
                <w:rFonts w:cs="Times New Roman"/>
              </w:rPr>
            </w:pPr>
            <w:r w:rsidRPr="00F95945">
              <w:rPr>
                <w:rFonts w:cs="Times New Roman"/>
              </w:rPr>
              <w:t>III – Региональный эндокринологический центр</w:t>
            </w:r>
          </w:p>
        </w:tc>
      </w:tr>
    </w:tbl>
    <w:p w:rsidR="00433872" w:rsidRDefault="00433872">
      <w:pPr>
        <w:pStyle w:val="normal1"/>
        <w:sectPr w:rsidR="00433872" w:rsidSect="003B647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567" w:right="567" w:bottom="1134" w:left="1134" w:header="0" w:footer="709" w:gutter="0"/>
          <w:pgNumType w:start="1"/>
          <w:cols w:space="720"/>
          <w:formProt w:val="0"/>
          <w:titlePg/>
          <w:docGrid w:linePitch="326"/>
        </w:sectPr>
      </w:pPr>
    </w:p>
    <w:p w:rsidR="00433872" w:rsidRDefault="007D1E94" w:rsidP="00603122">
      <w:pPr>
        <w:pStyle w:val="normal1"/>
        <w:ind w:left="4962"/>
        <w:jc w:val="center"/>
        <w:rPr>
          <w:sz w:val="28"/>
          <w:szCs w:val="28"/>
        </w:rPr>
      </w:pPr>
      <w:bookmarkStart w:id="1" w:name="_b4e0oop87jq4"/>
      <w:bookmarkEnd w:id="1"/>
      <w:r>
        <w:rPr>
          <w:sz w:val="28"/>
          <w:szCs w:val="28"/>
        </w:rPr>
        <w:t>Приложение № 3</w:t>
      </w:r>
    </w:p>
    <w:p w:rsidR="00433872" w:rsidRDefault="007D1E94" w:rsidP="0060312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 w:rsidP="0060312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E540D" w:rsidP="0060312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</w:t>
      </w:r>
    </w:p>
    <w:p w:rsidR="00433872" w:rsidRDefault="00433872">
      <w:pPr>
        <w:pStyle w:val="normal1"/>
        <w:jc w:val="both"/>
        <w:rPr>
          <w:sz w:val="28"/>
          <w:szCs w:val="28"/>
        </w:rPr>
      </w:pPr>
    </w:p>
    <w:p w:rsidR="00433872" w:rsidRDefault="00C0122E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Р Я Д О К</w:t>
      </w:r>
      <w:r w:rsidR="007D1E94">
        <w:rPr>
          <w:b/>
          <w:sz w:val="28"/>
          <w:szCs w:val="28"/>
        </w:rPr>
        <w:t xml:space="preserve"> </w:t>
      </w: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направления и маршрутизация взрослых пациентов с заболеваниями эндокринной системы в региональный и межрайонный эндокринологические центры из медицинских организаций, оказывающих первичную </w:t>
      </w:r>
      <w:r>
        <w:rPr>
          <w:b/>
          <w:sz w:val="28"/>
          <w:szCs w:val="28"/>
        </w:rPr>
        <w:br/>
        <w:t>медико-санитарную помощь</w:t>
      </w: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p w:rsidR="00433872" w:rsidRPr="00B65D3F" w:rsidRDefault="007D1E94" w:rsidP="00B65D3F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Направление пациентов с установленным диагнозом «Сахарный диабет»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B65D3F">
        <w:rPr>
          <w:sz w:val="28"/>
          <w:szCs w:val="28"/>
        </w:rPr>
        <w:t xml:space="preserve">региональный эндокринологический центр (далее – </w:t>
      </w:r>
      <w:r>
        <w:rPr>
          <w:sz w:val="28"/>
          <w:szCs w:val="28"/>
        </w:rPr>
        <w:t>РЭЦ</w:t>
      </w:r>
      <w:r w:rsidR="00B65D3F">
        <w:rPr>
          <w:sz w:val="28"/>
          <w:szCs w:val="28"/>
        </w:rPr>
        <w:t>)</w:t>
      </w:r>
      <w:r>
        <w:rPr>
          <w:sz w:val="28"/>
          <w:szCs w:val="28"/>
        </w:rPr>
        <w:t xml:space="preserve"> или</w:t>
      </w:r>
      <w:r w:rsidR="00B65D3F">
        <w:rPr>
          <w:sz w:val="28"/>
          <w:szCs w:val="28"/>
        </w:rPr>
        <w:t xml:space="preserve"> межрайонный эндокринологический центр (далее –</w:t>
      </w:r>
      <w:r>
        <w:rPr>
          <w:sz w:val="28"/>
          <w:szCs w:val="28"/>
        </w:rPr>
        <w:t xml:space="preserve"> МЭЦ</w:t>
      </w:r>
      <w:r w:rsidR="00B65D3F">
        <w:rPr>
          <w:sz w:val="28"/>
          <w:szCs w:val="28"/>
        </w:rPr>
        <w:t>)</w:t>
      </w:r>
      <w:r>
        <w:rPr>
          <w:sz w:val="28"/>
          <w:szCs w:val="28"/>
        </w:rPr>
        <w:t xml:space="preserve"> осуществляется врачом любой специальности медицинской организации, оказывающей первичную </w:t>
      </w:r>
      <w:r w:rsidR="003E751D">
        <w:rPr>
          <w:sz w:val="28"/>
          <w:szCs w:val="28"/>
        </w:rPr>
        <w:br/>
      </w:r>
      <w:r>
        <w:rPr>
          <w:sz w:val="28"/>
          <w:szCs w:val="28"/>
        </w:rPr>
        <w:t xml:space="preserve">медико-санитарную помощь, при наличии медицинских показаний по форме 057/у </w:t>
      </w:r>
      <w:r w:rsidR="003E751D">
        <w:rPr>
          <w:sz w:val="28"/>
          <w:szCs w:val="28"/>
        </w:rPr>
        <w:br/>
      </w:r>
      <w:r>
        <w:rPr>
          <w:sz w:val="28"/>
          <w:szCs w:val="28"/>
        </w:rPr>
        <w:t>с записью через медицинскую</w:t>
      </w:r>
      <w:r w:rsidR="003E751D">
        <w:rPr>
          <w:sz w:val="28"/>
          <w:szCs w:val="28"/>
        </w:rPr>
        <w:t xml:space="preserve"> информационную систему «БАРС.Здравоохранение» (далее </w:t>
      </w:r>
      <w:r w:rsidR="003E751D" w:rsidRPr="003E751D">
        <w:rPr>
          <w:sz w:val="28"/>
          <w:szCs w:val="28"/>
        </w:rPr>
        <w:t>–</w:t>
      </w:r>
      <w:r w:rsidR="003E751D">
        <w:rPr>
          <w:sz w:val="28"/>
          <w:szCs w:val="28"/>
        </w:rPr>
        <w:t xml:space="preserve"> </w:t>
      </w:r>
      <w:r>
        <w:rPr>
          <w:sz w:val="28"/>
          <w:szCs w:val="28"/>
        </w:rPr>
        <w:t>МИС Барс</w:t>
      </w:r>
      <w:r w:rsidR="003E751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33872" w:rsidRDefault="007D1E94">
      <w:pPr>
        <w:pStyle w:val="normal1"/>
        <w:ind w:firstLine="720"/>
        <w:jc w:val="both"/>
      </w:pPr>
      <w:r>
        <w:rPr>
          <w:sz w:val="28"/>
          <w:szCs w:val="28"/>
        </w:rPr>
        <w:t>2. Направление пациентов с другими эндокринологическими заболеваниями осуществляется врачом эндокринологом, при его отсутствии – врачом терапевтом</w:t>
      </w:r>
      <w:r w:rsidR="00BE17E5">
        <w:rPr>
          <w:sz w:val="28"/>
          <w:szCs w:val="28"/>
        </w:rPr>
        <w:t xml:space="preserve"> участковым</w:t>
      </w:r>
      <w:r>
        <w:rPr>
          <w:sz w:val="28"/>
          <w:szCs w:val="28"/>
        </w:rPr>
        <w:t>, врачом общей практики</w:t>
      </w:r>
      <w:r>
        <w:t xml:space="preserve"> </w:t>
      </w:r>
      <w:r w:rsidR="00BE17E5" w:rsidRPr="00BE17E5">
        <w:rPr>
          <w:sz w:val="28"/>
        </w:rPr>
        <w:t xml:space="preserve">(семейным врачом) </w:t>
      </w:r>
      <w:r>
        <w:rPr>
          <w:sz w:val="28"/>
          <w:szCs w:val="28"/>
        </w:rPr>
        <w:t>по форме 057/у с записью через МИС Барс.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Кратность проведения обследований и посещения РЭЦ и МЭЦ определяется специалистами указанных центров. 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В РЭЦ направляются пациенты с патологией эндокринной системы согласно показаниям, указанным в таблице №</w:t>
      </w:r>
      <w:r w:rsidR="0079543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CB0CEA">
        <w:rPr>
          <w:sz w:val="28"/>
          <w:szCs w:val="28"/>
        </w:rPr>
        <w:t xml:space="preserve"> приложения № 3</w:t>
      </w:r>
      <w:r w:rsidR="00E26D72">
        <w:rPr>
          <w:sz w:val="28"/>
          <w:szCs w:val="28"/>
        </w:rPr>
        <w:t xml:space="preserve"> к настоящему приказу</w:t>
      </w:r>
      <w:r w:rsidR="00C13FC3">
        <w:rPr>
          <w:sz w:val="28"/>
          <w:szCs w:val="28"/>
        </w:rPr>
        <w:t>,</w:t>
      </w:r>
      <w:r>
        <w:rPr>
          <w:sz w:val="28"/>
          <w:szCs w:val="28"/>
        </w:rPr>
        <w:t xml:space="preserve"> вне зависимости от места прикрепления.</w:t>
      </w:r>
    </w:p>
    <w:p w:rsidR="00433872" w:rsidRDefault="007D1E94" w:rsidP="009332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Направление пациентов в дневной стационар (далее – ДС) РЭЦ осуществляется врачом любой специальности после согласования </w:t>
      </w:r>
      <w:r w:rsidR="002B5EFC">
        <w:rPr>
          <w:sz w:val="28"/>
          <w:szCs w:val="28"/>
        </w:rPr>
        <w:br/>
      </w:r>
      <w:r>
        <w:rPr>
          <w:sz w:val="28"/>
          <w:szCs w:val="28"/>
        </w:rPr>
        <w:t>с администратором</w:t>
      </w:r>
      <w:r w:rsidR="009332B4">
        <w:rPr>
          <w:sz w:val="28"/>
          <w:szCs w:val="28"/>
        </w:rPr>
        <w:t xml:space="preserve"> РЭЦ по телефону 8-4012-578-657 </w:t>
      </w:r>
      <w:r w:rsidR="00302220">
        <w:rPr>
          <w:sz w:val="28"/>
          <w:szCs w:val="28"/>
        </w:rPr>
        <w:t>или врачом-эндокринологом ДС РЭЦ по телефону 8-4012-578-502.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Показания для направления в ДС РЭЦ представлены в таблице № 2</w:t>
      </w:r>
      <w:r w:rsidR="008B5258">
        <w:rPr>
          <w:sz w:val="28"/>
          <w:szCs w:val="28"/>
        </w:rPr>
        <w:t xml:space="preserve"> </w:t>
      </w:r>
      <w:r w:rsidR="008B5258" w:rsidRPr="008B5258">
        <w:rPr>
          <w:sz w:val="28"/>
          <w:szCs w:val="28"/>
        </w:rPr>
        <w:t>приложения № 3</w:t>
      </w:r>
      <w:r w:rsidR="00E26D72">
        <w:rPr>
          <w:sz w:val="28"/>
          <w:szCs w:val="28"/>
        </w:rPr>
        <w:t xml:space="preserve"> к настоящему приказу</w:t>
      </w:r>
      <w:r w:rsidR="00A6697E">
        <w:rPr>
          <w:sz w:val="28"/>
          <w:szCs w:val="28"/>
        </w:rPr>
        <w:t>.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Госпитализация беременных женщин в ДС РЭЦ осуществляется </w:t>
      </w:r>
      <w:r w:rsidR="002B5EFC">
        <w:rPr>
          <w:sz w:val="28"/>
          <w:szCs w:val="28"/>
        </w:rPr>
        <w:br/>
      </w:r>
      <w:r>
        <w:rPr>
          <w:sz w:val="28"/>
          <w:szCs w:val="28"/>
        </w:rPr>
        <w:t xml:space="preserve">при наличии у пациентки </w:t>
      </w:r>
      <w:r w:rsidRPr="00C13FC3">
        <w:rPr>
          <w:sz w:val="28"/>
          <w:szCs w:val="28"/>
        </w:rPr>
        <w:t xml:space="preserve">датчика </w:t>
      </w:r>
      <w:r w:rsidR="00171B4F" w:rsidRPr="00C13FC3">
        <w:rPr>
          <w:sz w:val="28"/>
          <w:szCs w:val="28"/>
        </w:rPr>
        <w:t>непрерывного мониторинга глюкозы</w:t>
      </w:r>
      <w:r w:rsidR="00171B4F" w:rsidRPr="00171B4F">
        <w:rPr>
          <w:sz w:val="28"/>
          <w:szCs w:val="28"/>
        </w:rPr>
        <w:t xml:space="preserve"> </w:t>
      </w:r>
      <w:r w:rsidR="00171B4F">
        <w:rPr>
          <w:sz w:val="28"/>
          <w:szCs w:val="28"/>
        </w:rPr>
        <w:br/>
        <w:t xml:space="preserve">(далее – </w:t>
      </w:r>
      <w:r>
        <w:rPr>
          <w:sz w:val="28"/>
          <w:szCs w:val="28"/>
        </w:rPr>
        <w:t>НМГ</w:t>
      </w:r>
      <w:r w:rsidR="00171B4F">
        <w:rPr>
          <w:sz w:val="28"/>
          <w:szCs w:val="28"/>
        </w:rPr>
        <w:t>)</w:t>
      </w:r>
      <w:r>
        <w:rPr>
          <w:sz w:val="28"/>
          <w:szCs w:val="28"/>
        </w:rPr>
        <w:t>, выданного в амбулаторном порядке.</w:t>
      </w:r>
    </w:p>
    <w:p w:rsidR="00433872" w:rsidRDefault="007D1E94" w:rsidP="00856567">
      <w:pPr>
        <w:pStyle w:val="normal1"/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МЭЦ направляются пациенты согласно показаниям, указанным </w:t>
      </w:r>
      <w:r w:rsidR="002B5EFC">
        <w:rPr>
          <w:sz w:val="28"/>
          <w:szCs w:val="28"/>
        </w:rPr>
        <w:br/>
      </w:r>
      <w:r>
        <w:rPr>
          <w:sz w:val="28"/>
          <w:szCs w:val="28"/>
        </w:rPr>
        <w:t>в таблице № 3</w:t>
      </w:r>
      <w:r w:rsidR="002C5BB6">
        <w:rPr>
          <w:sz w:val="28"/>
          <w:szCs w:val="28"/>
        </w:rPr>
        <w:t xml:space="preserve"> </w:t>
      </w:r>
      <w:r w:rsidR="002C5BB6" w:rsidRPr="002C5BB6">
        <w:rPr>
          <w:sz w:val="28"/>
          <w:szCs w:val="28"/>
        </w:rPr>
        <w:t>приложения № 3</w:t>
      </w:r>
      <w:r w:rsidR="00E26D72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, прикрепленные </w:t>
      </w:r>
      <w:r w:rsidR="00E26D72">
        <w:rPr>
          <w:sz w:val="28"/>
          <w:szCs w:val="28"/>
        </w:rPr>
        <w:br/>
      </w:r>
      <w:r>
        <w:rPr>
          <w:sz w:val="28"/>
          <w:szCs w:val="28"/>
        </w:rPr>
        <w:t xml:space="preserve">к медицинским организациям: </w:t>
      </w:r>
      <w:r w:rsidR="006E08CC" w:rsidRPr="006E08CC">
        <w:rPr>
          <w:sz w:val="28"/>
          <w:szCs w:val="28"/>
        </w:rPr>
        <w:t>Государственно</w:t>
      </w:r>
      <w:r w:rsidR="006E08CC">
        <w:rPr>
          <w:sz w:val="28"/>
          <w:szCs w:val="28"/>
        </w:rPr>
        <w:t>е</w:t>
      </w:r>
      <w:r w:rsidR="006E08CC" w:rsidRPr="006E08CC">
        <w:rPr>
          <w:sz w:val="28"/>
          <w:szCs w:val="28"/>
        </w:rPr>
        <w:t xml:space="preserve"> бюджетно</w:t>
      </w:r>
      <w:r w:rsidR="006E08CC">
        <w:rPr>
          <w:sz w:val="28"/>
          <w:szCs w:val="28"/>
        </w:rPr>
        <w:t>е</w:t>
      </w:r>
      <w:r w:rsidR="006E08CC" w:rsidRPr="006E08CC">
        <w:rPr>
          <w:sz w:val="28"/>
          <w:szCs w:val="28"/>
        </w:rPr>
        <w:t xml:space="preserve"> учреждени</w:t>
      </w:r>
      <w:r w:rsidR="006E08CC">
        <w:rPr>
          <w:sz w:val="28"/>
          <w:szCs w:val="28"/>
        </w:rPr>
        <w:t>е</w:t>
      </w:r>
      <w:r w:rsidR="006E08CC" w:rsidRPr="006E08CC">
        <w:rPr>
          <w:sz w:val="28"/>
          <w:szCs w:val="28"/>
        </w:rPr>
        <w:t xml:space="preserve"> здравоохранения Калининградской области (далее – ГБУЗ КО) </w:t>
      </w:r>
      <w:r>
        <w:rPr>
          <w:sz w:val="28"/>
          <w:szCs w:val="28"/>
        </w:rPr>
        <w:t xml:space="preserve">«Славская </w:t>
      </w:r>
      <w:r w:rsidR="00C22AB5">
        <w:rPr>
          <w:sz w:val="28"/>
          <w:szCs w:val="28"/>
        </w:rPr>
        <w:t>центральная районная больница</w:t>
      </w:r>
      <w:r>
        <w:rPr>
          <w:sz w:val="28"/>
          <w:szCs w:val="28"/>
        </w:rPr>
        <w:t xml:space="preserve">», ГБУЗ КО «Озерская </w:t>
      </w:r>
      <w:r w:rsidR="00C22AB5" w:rsidRPr="00C22AB5">
        <w:rPr>
          <w:sz w:val="28"/>
          <w:szCs w:val="28"/>
        </w:rPr>
        <w:t>центральная районная больница</w:t>
      </w:r>
      <w:r>
        <w:rPr>
          <w:sz w:val="28"/>
          <w:szCs w:val="28"/>
        </w:rPr>
        <w:t xml:space="preserve">», ГБУЗ КО «Краснознаменская </w:t>
      </w:r>
      <w:r w:rsidR="00C22AB5" w:rsidRPr="00C22AB5">
        <w:rPr>
          <w:sz w:val="28"/>
          <w:szCs w:val="28"/>
        </w:rPr>
        <w:t>центральная районная больница</w:t>
      </w:r>
      <w:r>
        <w:rPr>
          <w:sz w:val="28"/>
          <w:szCs w:val="28"/>
        </w:rPr>
        <w:t xml:space="preserve">», ГБУЗ КО «Нестеровская </w:t>
      </w:r>
      <w:r w:rsidR="00C22AB5" w:rsidRPr="00C22AB5">
        <w:rPr>
          <w:sz w:val="28"/>
          <w:szCs w:val="28"/>
        </w:rPr>
        <w:t>центральная районная больница</w:t>
      </w:r>
      <w:r>
        <w:rPr>
          <w:sz w:val="28"/>
          <w:szCs w:val="28"/>
        </w:rPr>
        <w:t xml:space="preserve">», ГБУЗ КО «Неманская </w:t>
      </w:r>
      <w:r w:rsidR="00C22AB5" w:rsidRPr="00C22AB5">
        <w:rPr>
          <w:sz w:val="28"/>
          <w:szCs w:val="28"/>
        </w:rPr>
        <w:t>центральная районная больница</w:t>
      </w:r>
      <w:r>
        <w:rPr>
          <w:sz w:val="28"/>
          <w:szCs w:val="28"/>
        </w:rPr>
        <w:t xml:space="preserve">», ГБУЗ КО «Гусевская </w:t>
      </w:r>
      <w:r w:rsidR="00C22AB5" w:rsidRPr="00C22AB5">
        <w:rPr>
          <w:sz w:val="28"/>
          <w:szCs w:val="28"/>
        </w:rPr>
        <w:t>центральная районная больница</w:t>
      </w:r>
      <w:r>
        <w:rPr>
          <w:sz w:val="28"/>
          <w:szCs w:val="28"/>
        </w:rPr>
        <w:t xml:space="preserve">», </w:t>
      </w:r>
      <w:r w:rsidR="00803709">
        <w:rPr>
          <w:sz w:val="28"/>
          <w:szCs w:val="28"/>
        </w:rPr>
        <w:br/>
      </w:r>
      <w:r>
        <w:rPr>
          <w:sz w:val="28"/>
          <w:szCs w:val="28"/>
        </w:rPr>
        <w:t xml:space="preserve">ГБУЗ КО «Черняховская </w:t>
      </w:r>
      <w:r w:rsidR="002A5C87">
        <w:rPr>
          <w:sz w:val="28"/>
          <w:szCs w:val="28"/>
        </w:rPr>
        <w:t>ЦРБ</w:t>
      </w:r>
      <w:r>
        <w:rPr>
          <w:sz w:val="28"/>
          <w:szCs w:val="28"/>
        </w:rPr>
        <w:t xml:space="preserve">», ГБУЗ КО «Советская </w:t>
      </w:r>
      <w:r w:rsidR="00C22AB5" w:rsidRPr="00C22AB5">
        <w:rPr>
          <w:sz w:val="28"/>
          <w:szCs w:val="28"/>
        </w:rPr>
        <w:t>центральная районная больница</w:t>
      </w:r>
      <w:r>
        <w:rPr>
          <w:sz w:val="28"/>
          <w:szCs w:val="28"/>
        </w:rPr>
        <w:t>».</w:t>
      </w:r>
    </w:p>
    <w:p w:rsidR="00433872" w:rsidRDefault="007D1E94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DE63AA" w:rsidRPr="00DE63AA" w:rsidRDefault="00DE63AA" w:rsidP="003407F4">
      <w:pPr>
        <w:pStyle w:val="normal1"/>
        <w:tabs>
          <w:tab w:val="left" w:pos="142"/>
        </w:tabs>
        <w:jc w:val="center"/>
        <w:rPr>
          <w:sz w:val="28"/>
          <w:szCs w:val="28"/>
        </w:rPr>
      </w:pPr>
    </w:p>
    <w:p w:rsidR="00856567" w:rsidRDefault="007D1E94" w:rsidP="00856567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Показания для направления пациентов </w:t>
      </w:r>
    </w:p>
    <w:p w:rsidR="00433872" w:rsidRDefault="007D1E94" w:rsidP="00856567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эндокринными заболеваниями </w:t>
      </w:r>
      <w:r w:rsidR="00DE63AA">
        <w:rPr>
          <w:b/>
          <w:sz w:val="28"/>
          <w:szCs w:val="28"/>
        </w:rPr>
        <w:t>в РЭЦ</w:t>
      </w:r>
    </w:p>
    <w:p w:rsidR="00DE63AA" w:rsidRPr="00DE63AA" w:rsidRDefault="00DE63AA" w:rsidP="003407F4">
      <w:pPr>
        <w:pStyle w:val="normal1"/>
        <w:tabs>
          <w:tab w:val="left" w:pos="142"/>
        </w:tabs>
        <w:jc w:val="center"/>
        <w:rPr>
          <w:sz w:val="28"/>
          <w:szCs w:val="28"/>
        </w:rPr>
      </w:pPr>
    </w:p>
    <w:tbl>
      <w:tblPr>
        <w:tblStyle w:val="TableNormal"/>
        <w:tblW w:w="10205" w:type="dxa"/>
        <w:tblInd w:w="9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86"/>
        <w:gridCol w:w="3723"/>
        <w:gridCol w:w="5796"/>
      </w:tblGrid>
      <w:tr w:rsidR="003407F4" w:rsidRPr="003F27AE" w:rsidTr="00856567">
        <w:tc>
          <w:tcPr>
            <w:tcW w:w="686" w:type="dxa"/>
          </w:tcPr>
          <w:p w:rsidR="003407F4" w:rsidRPr="003F27AE" w:rsidRDefault="003407F4" w:rsidP="007D1E94">
            <w:pPr>
              <w:pStyle w:val="normal1"/>
              <w:jc w:val="center"/>
              <w:rPr>
                <w:szCs w:val="28"/>
              </w:rPr>
            </w:pPr>
            <w:r w:rsidRPr="003F27AE">
              <w:rPr>
                <w:szCs w:val="28"/>
              </w:rPr>
              <w:t>№ п/п</w:t>
            </w:r>
          </w:p>
        </w:tc>
        <w:tc>
          <w:tcPr>
            <w:tcW w:w="3723" w:type="dxa"/>
            <w:shd w:val="clear" w:color="auto" w:fill="auto"/>
          </w:tcPr>
          <w:p w:rsidR="003407F4" w:rsidRPr="003F27AE" w:rsidRDefault="003407F4" w:rsidP="007D1E94">
            <w:pPr>
              <w:pStyle w:val="normal1"/>
              <w:jc w:val="center"/>
              <w:rPr>
                <w:szCs w:val="28"/>
              </w:rPr>
            </w:pPr>
            <w:r w:rsidRPr="003F27AE">
              <w:rPr>
                <w:szCs w:val="28"/>
              </w:rPr>
              <w:t>Группа заболеваний</w:t>
            </w:r>
          </w:p>
        </w:tc>
        <w:tc>
          <w:tcPr>
            <w:tcW w:w="5796" w:type="dxa"/>
            <w:shd w:val="clear" w:color="auto" w:fill="auto"/>
          </w:tcPr>
          <w:p w:rsidR="003407F4" w:rsidRPr="003F27AE" w:rsidRDefault="003407F4" w:rsidP="00474ABD">
            <w:pPr>
              <w:pStyle w:val="normal1"/>
              <w:jc w:val="center"/>
              <w:rPr>
                <w:szCs w:val="28"/>
              </w:rPr>
            </w:pPr>
            <w:r w:rsidRPr="003F27AE">
              <w:rPr>
                <w:szCs w:val="28"/>
              </w:rPr>
              <w:t>Первичная специализированная медицинская помощь врача-эндокринолога (РЭЦ)</w:t>
            </w:r>
          </w:p>
        </w:tc>
      </w:tr>
    </w:tbl>
    <w:p w:rsidR="00433872" w:rsidRPr="003407F4" w:rsidRDefault="00433872">
      <w:pPr>
        <w:pStyle w:val="normal1"/>
        <w:tabs>
          <w:tab w:val="left" w:pos="142"/>
        </w:tabs>
        <w:rPr>
          <w:sz w:val="2"/>
          <w:szCs w:val="2"/>
        </w:rPr>
      </w:pPr>
    </w:p>
    <w:tbl>
      <w:tblPr>
        <w:tblStyle w:val="TableNormal"/>
        <w:tblW w:w="10219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86"/>
        <w:gridCol w:w="3723"/>
        <w:gridCol w:w="5810"/>
      </w:tblGrid>
      <w:tr w:rsidR="003407F4" w:rsidRPr="003F27AE" w:rsidTr="00856567">
        <w:trPr>
          <w:tblHeader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1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3407F4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2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3407F4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3</w:t>
            </w:r>
          </w:p>
        </w:tc>
      </w:tr>
      <w:tr w:rsidR="003407F4" w:rsidRPr="003F27AE" w:rsidTr="00856567">
        <w:trPr>
          <w:trHeight w:val="79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D3F" w:rsidRDefault="003407F4" w:rsidP="00856567">
            <w:pPr>
              <w:pStyle w:val="normal1"/>
              <w:jc w:val="center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1</w:t>
            </w:r>
          </w:p>
          <w:p w:rsidR="003407F4" w:rsidRPr="00342D3F" w:rsidRDefault="003407F4" w:rsidP="00856567">
            <w:pPr>
              <w:jc w:val="center"/>
            </w:pP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ind w:right="-114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Заболевания щитовидной железы:</w:t>
            </w:r>
          </w:p>
          <w:p w:rsidR="003407F4" w:rsidRPr="003F27AE" w:rsidRDefault="003407F4" w:rsidP="00936D9F">
            <w:pPr>
              <w:pStyle w:val="normal1"/>
              <w:ind w:right="-114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Гипотиреоз (гипотиреоз послеоперационный, гипотиреоз врожденный, амиодарон</w:t>
            </w:r>
            <w:r w:rsidR="00227AC5" w:rsidRPr="003F27AE">
              <w:rPr>
                <w:rFonts w:eastAsia="Times New Roman" w:cs="Times New Roman"/>
                <w:color w:val="000000"/>
              </w:rPr>
              <w:t xml:space="preserve"> </w:t>
            </w:r>
            <w:r w:rsidRPr="003F27AE">
              <w:rPr>
                <w:rFonts w:eastAsia="Times New Roman" w:cs="Times New Roman"/>
                <w:color w:val="000000"/>
              </w:rPr>
              <w:t>- индуцированный гипотиреоз)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F27AE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Нетипичная клиническая картина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F27AE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</w:p>
        </w:tc>
      </w:tr>
      <w:tr w:rsidR="003407F4" w:rsidRPr="003F27AE" w:rsidTr="00856567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2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  <w:b/>
              </w:rPr>
            </w:pPr>
            <w:r w:rsidRPr="003F27AE">
              <w:rPr>
                <w:rFonts w:cs="Times New Roman"/>
              </w:rPr>
              <w:t>Заболевания щитовидной железы с тиреотоксикозом (диффузный токсический зоб, амиодарон-индуцированный тиреотоксикоз, функциональная автономия)</w:t>
            </w:r>
          </w:p>
          <w:p w:rsidR="003407F4" w:rsidRPr="003F27AE" w:rsidRDefault="003407F4" w:rsidP="00936D9F">
            <w:pPr>
              <w:pStyle w:val="normal1"/>
              <w:rPr>
                <w:rFonts w:cs="Times New Roman"/>
                <w:b/>
              </w:rPr>
            </w:pPr>
            <w:r w:rsidRPr="003F27AE">
              <w:rPr>
                <w:rFonts w:cs="Times New Roman"/>
              </w:rPr>
              <w:t>Подострый тиреоидит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F27AE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F27AE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Направлени</w:t>
            </w:r>
            <w:r w:rsidR="000C3AB9" w:rsidRPr="003F27AE">
              <w:rPr>
                <w:rFonts w:eastAsia="Times New Roman" w:cs="Times New Roman"/>
                <w:color w:val="000000"/>
              </w:rPr>
              <w:t>е</w:t>
            </w:r>
            <w:r w:rsidR="003407F4" w:rsidRPr="003F27AE">
              <w:rPr>
                <w:rFonts w:eastAsia="Times New Roman" w:cs="Times New Roman"/>
                <w:color w:val="000000"/>
              </w:rPr>
              <w:t xml:space="preserve"> на </w:t>
            </w:r>
            <w:r w:rsidR="000C3AB9" w:rsidRPr="003F27AE">
              <w:rPr>
                <w:rFonts w:eastAsia="Times New Roman" w:cs="Times New Roman"/>
                <w:bCs/>
                <w:color w:val="000000"/>
              </w:rPr>
              <w:t>радиойодтерапию</w:t>
            </w:r>
            <w:r w:rsidR="00635433">
              <w:rPr>
                <w:rFonts w:eastAsia="Times New Roman" w:cs="Times New Roman"/>
                <w:bCs/>
                <w:color w:val="000000"/>
              </w:rPr>
              <w:t>;</w:t>
            </w:r>
            <w:r w:rsidR="000C3AB9" w:rsidRPr="003F27AE">
              <w:rPr>
                <w:rFonts w:eastAsia="Times New Roman" w:cs="Times New Roman"/>
                <w:bCs/>
                <w:color w:val="000000"/>
              </w:rPr>
              <w:t> </w:t>
            </w:r>
          </w:p>
          <w:p w:rsidR="003407F4" w:rsidRPr="003F27AE" w:rsidRDefault="003F27AE" w:rsidP="00936D9F">
            <w:pPr>
              <w:pStyle w:val="normal1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Эндокринная офтальмопатия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F27AE" w:rsidP="00936D9F">
            <w:pPr>
              <w:pStyle w:val="normal1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Непереносимость тиреостатической терапии</w:t>
            </w:r>
          </w:p>
        </w:tc>
      </w:tr>
      <w:tr w:rsidR="003407F4" w:rsidRPr="003F27AE" w:rsidTr="00856567">
        <w:trPr>
          <w:trHeight w:val="67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3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Узловой зоб, многоузловой, диффузный зоб без нарушения функции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Проведения пункционной биопсии щитовидной железы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Решения вопроса об оперативном лечении</w:t>
            </w:r>
          </w:p>
        </w:tc>
      </w:tr>
      <w:tr w:rsidR="003407F4" w:rsidRPr="003F27AE" w:rsidTr="00856567">
        <w:trPr>
          <w:trHeight w:val="201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4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Патология паращитовидных желез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Первичная диагностика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Первичное назначение базовой терапии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Коррекция базовой терапии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Проведения комплексного лабораторно-инструментального обследования для оценки эффективности хирургического лечения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Заболевания во время беременности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Формирование направления в Федеральный центр для диагностики и лечения</w:t>
            </w:r>
          </w:p>
        </w:tc>
      </w:tr>
      <w:tr w:rsidR="003407F4" w:rsidRPr="003F27AE" w:rsidTr="00856567">
        <w:trPr>
          <w:trHeight w:val="129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5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Патология гипофиза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Первичная диагностика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Проведения комплексного лабораторно-инструментального обследования для оценки эффективности хирургического лечения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Коррекция базовой терапии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2D3F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Формирование направления в Федеральный центр для диагностики и лечения</w:t>
            </w:r>
          </w:p>
        </w:tc>
      </w:tr>
      <w:tr w:rsidR="003407F4" w:rsidRPr="003F27AE" w:rsidTr="00856567">
        <w:trPr>
          <w:trHeight w:val="27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6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Надпочечниковая недостаточность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86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Первичная диагностика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Проведения комплексного лабораторно-инструментального обследования для оценки эффективности лечения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Коррекция базовой терапии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Декомпенсация заболевания, не поддающаяся коррекции на амбулаторном этапе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Формирование направления в Федеральный центр для диагностики и лечения</w:t>
            </w:r>
          </w:p>
        </w:tc>
      </w:tr>
      <w:tr w:rsidR="003407F4" w:rsidRPr="003F27AE" w:rsidTr="00856567">
        <w:trPr>
          <w:trHeight w:val="72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7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Образования надпочечников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Первичная диагностика и скрининг осложнений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Проведения комплексного лабораторно-инструментального обследования для оценки эффективности хирургического лечения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Коррекция терапии, в т</w:t>
            </w:r>
            <w:r w:rsidR="00635433">
              <w:rPr>
                <w:rFonts w:eastAsia="Times New Roman" w:cs="Times New Roman"/>
                <w:color w:val="000000"/>
              </w:rPr>
              <w:t>ом числе</w:t>
            </w:r>
            <w:r w:rsidR="003407F4" w:rsidRPr="003F27AE">
              <w:rPr>
                <w:rFonts w:eastAsia="Times New Roman" w:cs="Times New Roman"/>
                <w:color w:val="000000"/>
              </w:rPr>
              <w:t xml:space="preserve"> и послеоперационной</w:t>
            </w:r>
            <w:r w:rsidR="00635433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Формирование направления в Федеральный центр для диагностики и лечения</w:t>
            </w:r>
          </w:p>
        </w:tc>
      </w:tr>
      <w:tr w:rsidR="003407F4" w:rsidRPr="003F27AE" w:rsidTr="00856567">
        <w:trPr>
          <w:trHeight w:val="7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8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A205B9" w:rsidP="00936D9F">
            <w:pPr>
              <w:pStyle w:val="normal1"/>
              <w:rPr>
                <w:rFonts w:cs="Times New Roman"/>
              </w:rPr>
            </w:pPr>
            <w:r w:rsidRPr="00635433">
              <w:rPr>
                <w:rFonts w:cs="Times New Roman"/>
              </w:rPr>
              <w:t xml:space="preserve">Множественная эндокринная неоплазия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CA1D86" w:rsidP="00936D9F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  <w:r w:rsidR="006072FF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i/>
                <w:color w:val="000000"/>
                <w:u w:val="single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Первичная диагностика</w:t>
            </w:r>
            <w:r w:rsidR="006072FF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i/>
                <w:color w:val="000000"/>
                <w:u w:val="single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Проведения комплексного лабораторно-инструментального обследования для оценки эффективности хирургического лечения</w:t>
            </w:r>
            <w:r w:rsidR="006072FF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Коррекция терапии, в т</w:t>
            </w:r>
            <w:r w:rsidR="006072FF">
              <w:rPr>
                <w:rFonts w:eastAsia="Times New Roman" w:cs="Times New Roman"/>
                <w:color w:val="000000"/>
              </w:rPr>
              <w:t>ом числе</w:t>
            </w:r>
            <w:r w:rsidR="003407F4" w:rsidRPr="003F27AE">
              <w:rPr>
                <w:rFonts w:eastAsia="Times New Roman" w:cs="Times New Roman"/>
                <w:color w:val="000000"/>
              </w:rPr>
              <w:t xml:space="preserve"> </w:t>
            </w:r>
            <w:r w:rsidR="006072FF">
              <w:rPr>
                <w:rFonts w:eastAsia="Times New Roman" w:cs="Times New Roman"/>
                <w:color w:val="000000"/>
              </w:rPr>
              <w:br/>
            </w:r>
            <w:r w:rsidR="003407F4" w:rsidRPr="003F27AE">
              <w:rPr>
                <w:rFonts w:eastAsia="Times New Roman" w:cs="Times New Roman"/>
                <w:color w:val="000000"/>
              </w:rPr>
              <w:t>и послеоперационной</w:t>
            </w:r>
            <w:r w:rsidR="006072FF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CA1D86" w:rsidP="00936D9F">
            <w:pPr>
              <w:pStyle w:val="normal1"/>
              <w:rPr>
                <w:rFonts w:eastAsia="Times New Roman" w:cs="Times New Roman"/>
                <w:i/>
                <w:color w:val="000000"/>
                <w:u w:val="single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Формирование направления в Федеральный центр для диагностики и лечения</w:t>
            </w:r>
          </w:p>
        </w:tc>
      </w:tr>
      <w:tr w:rsidR="003407F4" w:rsidRPr="003F27AE" w:rsidTr="00856567">
        <w:trPr>
          <w:trHeight w:val="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9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Группа заболеваний формирования пола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8241E6" w:rsidP="00936D9F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В случае отсутствия врача-эндокринолога по месту прикрепления</w:t>
            </w:r>
            <w:r w:rsidR="006072FF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8241E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Первичная диагностика и скрининг осложнений</w:t>
            </w:r>
            <w:r w:rsidR="006072FF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8241E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Коррекция терапии (в т</w:t>
            </w:r>
            <w:r w:rsidR="006072FF">
              <w:rPr>
                <w:rFonts w:eastAsia="Times New Roman" w:cs="Times New Roman"/>
                <w:color w:val="000000"/>
              </w:rPr>
              <w:t>ом числе</w:t>
            </w:r>
            <w:r w:rsidR="003407F4" w:rsidRPr="003F27AE">
              <w:rPr>
                <w:rFonts w:eastAsia="Times New Roman" w:cs="Times New Roman"/>
                <w:color w:val="000000"/>
              </w:rPr>
              <w:t xml:space="preserve"> послеоперационной)</w:t>
            </w:r>
            <w:r w:rsidR="006072FF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8241E6" w:rsidP="00936D9F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- </w:t>
            </w:r>
            <w:r w:rsidR="003407F4" w:rsidRPr="003F27AE">
              <w:rPr>
                <w:rFonts w:eastAsia="Times New Roman" w:cs="Times New Roman"/>
                <w:color w:val="000000"/>
              </w:rPr>
              <w:t>Формирование направления в Федеральный центр для диагностики и лечения</w:t>
            </w:r>
          </w:p>
        </w:tc>
      </w:tr>
      <w:tr w:rsidR="003407F4" w:rsidRPr="003F27AE" w:rsidTr="00856567">
        <w:trPr>
          <w:trHeight w:val="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10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Сахарный диабет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spacing w:line="259" w:lineRule="auto"/>
              <w:rPr>
                <w:rFonts w:cs="Times New Roman"/>
              </w:rPr>
            </w:pPr>
            <w:r w:rsidRPr="003F27AE">
              <w:rPr>
                <w:rFonts w:cs="Times New Roman"/>
              </w:rPr>
              <w:t>-</w:t>
            </w:r>
            <w:r w:rsidR="00894CA5">
              <w:rPr>
                <w:rFonts w:cs="Times New Roman"/>
              </w:rPr>
              <w:t xml:space="preserve"> </w:t>
            </w:r>
            <w:r w:rsidRPr="003F27AE">
              <w:rPr>
                <w:rFonts w:cs="Times New Roman"/>
              </w:rPr>
              <w:t>Пациенты с сахарным диабетом, не достигающие целевых значений гликированного гемоглобина</w:t>
            </w:r>
            <w:r w:rsidR="00C24E42">
              <w:rPr>
                <w:rFonts w:cs="Times New Roman"/>
              </w:rPr>
              <w:t>;</w:t>
            </w:r>
          </w:p>
          <w:p w:rsidR="003407F4" w:rsidRPr="003F27AE" w:rsidRDefault="003407F4" w:rsidP="00936D9F">
            <w:pPr>
              <w:pStyle w:val="normal1"/>
              <w:spacing w:line="259" w:lineRule="auto"/>
              <w:rPr>
                <w:rFonts w:cs="Times New Roman"/>
              </w:rPr>
            </w:pPr>
            <w:r w:rsidRPr="003F27AE">
              <w:rPr>
                <w:rFonts w:cs="Times New Roman"/>
              </w:rPr>
              <w:t>-</w:t>
            </w:r>
            <w:r w:rsidR="00894CA5">
              <w:rPr>
                <w:rFonts w:cs="Times New Roman"/>
              </w:rPr>
              <w:t xml:space="preserve"> </w:t>
            </w:r>
            <w:r w:rsidRPr="003F27AE">
              <w:rPr>
                <w:rFonts w:cs="Times New Roman"/>
              </w:rPr>
              <w:t xml:space="preserve">Пациенты с сахарным диабетом с сосудистыми осложнениями: диабетической ретинопатией, диабетической нефропатией, диабетической нейропатией, синдромом диабетической стопы </w:t>
            </w:r>
            <w:r w:rsidR="00C24E42">
              <w:rPr>
                <w:rFonts w:cs="Times New Roman"/>
              </w:rPr>
              <w:br/>
            </w:r>
            <w:r w:rsidRPr="003F27AE">
              <w:rPr>
                <w:rFonts w:cs="Times New Roman"/>
              </w:rPr>
              <w:t>и диабетической нейроостео</w:t>
            </w:r>
            <w:r w:rsidR="00C24E42">
              <w:rPr>
                <w:rFonts w:cs="Times New Roman"/>
              </w:rPr>
              <w:t>артропатией (артропатией Шарко);</w:t>
            </w:r>
          </w:p>
          <w:p w:rsidR="003407F4" w:rsidRPr="003F27AE" w:rsidRDefault="003407F4" w:rsidP="00936D9F">
            <w:pPr>
              <w:pStyle w:val="normal1"/>
              <w:spacing w:line="259" w:lineRule="auto"/>
              <w:rPr>
                <w:rFonts w:cs="Times New Roman"/>
              </w:rPr>
            </w:pPr>
            <w:r w:rsidRPr="003F27AE">
              <w:rPr>
                <w:rFonts w:cs="Times New Roman"/>
              </w:rPr>
              <w:t>-</w:t>
            </w:r>
            <w:r w:rsidR="00894CA5">
              <w:rPr>
                <w:rFonts w:cs="Times New Roman"/>
              </w:rPr>
              <w:t xml:space="preserve"> </w:t>
            </w:r>
            <w:r w:rsidRPr="003F27AE">
              <w:rPr>
                <w:rFonts w:cs="Times New Roman"/>
              </w:rPr>
              <w:t>Пациенты с сахарным диабетом для группового терапевтического обучения в «Школе для пациентов с сахарным диабетом» (беременные, лица, находящиеся на помповой инсулинотерапии</w:t>
            </w:r>
            <w:r w:rsidR="00C24E42">
              <w:rPr>
                <w:rFonts w:cs="Times New Roman"/>
              </w:rPr>
              <w:t>,</w:t>
            </w:r>
            <w:r w:rsidRPr="003F27AE">
              <w:rPr>
                <w:rFonts w:cs="Times New Roman"/>
              </w:rPr>
              <w:t xml:space="preserve"> пациенты с сосудистыми осложнениями, впервые выявленным сахарным диабетом)</w:t>
            </w:r>
            <w:r w:rsidR="00C24E42">
              <w:rPr>
                <w:rFonts w:cs="Times New Roman"/>
              </w:rPr>
              <w:t>;</w:t>
            </w:r>
          </w:p>
          <w:p w:rsidR="003407F4" w:rsidRPr="003F27AE" w:rsidRDefault="003407F4" w:rsidP="00936D9F">
            <w:pPr>
              <w:pStyle w:val="normal1"/>
              <w:spacing w:line="259" w:lineRule="auto"/>
              <w:rPr>
                <w:rFonts w:cs="Times New Roman"/>
              </w:rPr>
            </w:pPr>
            <w:r w:rsidRPr="003F27AE">
              <w:rPr>
                <w:rFonts w:cs="Times New Roman"/>
              </w:rPr>
              <w:t>-</w:t>
            </w:r>
            <w:r w:rsidR="00894CA5">
              <w:rPr>
                <w:rFonts w:cs="Times New Roman"/>
              </w:rPr>
              <w:t xml:space="preserve"> </w:t>
            </w:r>
            <w:r w:rsidRPr="003F27AE">
              <w:rPr>
                <w:rFonts w:cs="Times New Roman"/>
              </w:rPr>
              <w:t xml:space="preserve">Пациенты с сахарным диабетом с клинически значимой диабетической ретинопатией </w:t>
            </w:r>
            <w:r w:rsidR="00C24E42">
              <w:rPr>
                <w:rFonts w:cs="Times New Roman"/>
              </w:rPr>
              <w:br/>
            </w:r>
            <w:r w:rsidRPr="003F27AE">
              <w:rPr>
                <w:rFonts w:cs="Times New Roman"/>
              </w:rPr>
              <w:t>с показаниями к интравитреальному введению лекарственных препаратов, лазеркоаг</w:t>
            </w:r>
            <w:r w:rsidR="00C24E42">
              <w:rPr>
                <w:rFonts w:cs="Times New Roman"/>
              </w:rPr>
              <w:t>уляции сетчатки или витрэктомии;</w:t>
            </w:r>
          </w:p>
          <w:p w:rsidR="003407F4" w:rsidRPr="003F27AE" w:rsidRDefault="003407F4" w:rsidP="001B710E">
            <w:pPr>
              <w:pStyle w:val="normal1"/>
              <w:spacing w:line="259" w:lineRule="auto"/>
              <w:rPr>
                <w:rFonts w:cs="Times New Roman"/>
              </w:rPr>
            </w:pPr>
            <w:r w:rsidRPr="003F27AE">
              <w:rPr>
                <w:rFonts w:cs="Times New Roman"/>
              </w:rPr>
              <w:t>- Планирующие беременность и беременные женщины с СД</w:t>
            </w:r>
          </w:p>
        </w:tc>
      </w:tr>
      <w:tr w:rsidR="003407F4" w:rsidRPr="003F27AE" w:rsidTr="00856567">
        <w:trPr>
          <w:trHeight w:val="6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7F4" w:rsidRPr="003F27AE" w:rsidRDefault="003407F4" w:rsidP="00856567">
            <w:pPr>
              <w:pStyle w:val="normal1"/>
              <w:jc w:val="center"/>
              <w:rPr>
                <w:rFonts w:cs="Times New Roman"/>
              </w:rPr>
            </w:pPr>
            <w:r w:rsidRPr="003F27AE">
              <w:rPr>
                <w:rFonts w:cs="Times New Roman"/>
              </w:rPr>
              <w:t>11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Липидные нарушения</w:t>
            </w:r>
          </w:p>
          <w:p w:rsidR="003407F4" w:rsidRPr="003F27AE" w:rsidRDefault="003407F4" w:rsidP="00936D9F">
            <w:pPr>
              <w:pStyle w:val="normal1"/>
              <w:rPr>
                <w:rFonts w:cs="Times New Roman"/>
              </w:rPr>
            </w:pPr>
            <w:r w:rsidRPr="003F27AE">
              <w:rPr>
                <w:rFonts w:cs="Times New Roman"/>
              </w:rPr>
              <w:t>(Кабинет</w:t>
            </w:r>
            <w:r w:rsidR="00390707">
              <w:rPr>
                <w:rFonts w:cs="Times New Roman"/>
              </w:rPr>
              <w:t xml:space="preserve"> </w:t>
            </w:r>
            <w:r w:rsidRPr="003F27AE">
              <w:rPr>
                <w:rFonts w:cs="Times New Roman"/>
              </w:rPr>
              <w:t>«Липидных нарушений»)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7F4" w:rsidRPr="003F27AE" w:rsidRDefault="003407F4" w:rsidP="00936D9F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-</w:t>
            </w:r>
            <w:r w:rsidR="002708C3">
              <w:rPr>
                <w:rFonts w:eastAsia="Times New Roman" w:cs="Times New Roman"/>
                <w:color w:val="000000"/>
              </w:rPr>
              <w:t xml:space="preserve"> </w:t>
            </w:r>
            <w:r w:rsidRPr="003F27AE">
              <w:rPr>
                <w:rFonts w:eastAsia="Times New Roman" w:cs="Times New Roman"/>
                <w:color w:val="000000"/>
              </w:rPr>
              <w:t xml:space="preserve">Пациенты с ранним анамнезом (до 45 лет) </w:t>
            </w:r>
            <w:r w:rsidR="00390707">
              <w:rPr>
                <w:rFonts w:eastAsia="Times New Roman" w:cs="Times New Roman"/>
                <w:color w:val="000000"/>
              </w:rPr>
              <w:br/>
            </w:r>
            <w:r w:rsidRPr="003F27AE">
              <w:rPr>
                <w:rFonts w:eastAsia="Times New Roman" w:cs="Times New Roman"/>
                <w:color w:val="000000"/>
              </w:rPr>
              <w:t>сердечно-сосудистого заболевания, обусловленного атеросклерозом</w:t>
            </w:r>
            <w:r w:rsidR="00390707">
              <w:rPr>
                <w:rFonts w:eastAsia="Times New Roman" w:cs="Times New Roman"/>
                <w:color w:val="000000"/>
              </w:rPr>
              <w:t>;</w:t>
            </w:r>
          </w:p>
          <w:p w:rsidR="00D04337" w:rsidRPr="003F27AE" w:rsidRDefault="003407F4" w:rsidP="00936D9F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-</w:t>
            </w:r>
            <w:r w:rsidR="002708C3">
              <w:rPr>
                <w:rFonts w:eastAsia="Times New Roman" w:cs="Times New Roman"/>
                <w:color w:val="000000"/>
              </w:rPr>
              <w:t xml:space="preserve"> </w:t>
            </w:r>
            <w:r w:rsidRPr="003F27AE">
              <w:rPr>
                <w:rFonts w:eastAsia="Times New Roman" w:cs="Times New Roman"/>
                <w:color w:val="000000"/>
              </w:rPr>
              <w:t xml:space="preserve">Пациенты очень высокого, экстремального риска </w:t>
            </w:r>
            <w:r w:rsidR="00D04337">
              <w:rPr>
                <w:rFonts w:eastAsia="Times New Roman" w:cs="Times New Roman"/>
                <w:color w:val="000000"/>
              </w:rPr>
              <w:br/>
            </w:r>
            <w:r w:rsidR="00D04337" w:rsidRPr="00D04337">
              <w:rPr>
                <w:rFonts w:eastAsia="Times New Roman" w:cs="Times New Roman"/>
                <w:color w:val="000000"/>
              </w:rPr>
              <w:t>сердечно-сосудистых осложнений и недостаточным снижением уровня холестерина</w:t>
            </w:r>
            <w:r w:rsidR="008E4E2B">
              <w:rPr>
                <w:rFonts w:eastAsia="Times New Roman" w:cs="Times New Roman"/>
                <w:color w:val="000000"/>
              </w:rPr>
              <w:t xml:space="preserve"> липопротеинов низкой плотности (далее – ХС ЛПН);</w:t>
            </w:r>
          </w:p>
          <w:p w:rsidR="003407F4" w:rsidRPr="003F27AE" w:rsidRDefault="003407F4" w:rsidP="00936D9F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-</w:t>
            </w:r>
            <w:r w:rsidR="002708C3">
              <w:rPr>
                <w:rFonts w:eastAsia="Times New Roman" w:cs="Times New Roman"/>
                <w:color w:val="000000"/>
              </w:rPr>
              <w:t xml:space="preserve"> </w:t>
            </w:r>
            <w:r w:rsidRPr="003F27AE">
              <w:rPr>
                <w:rFonts w:eastAsia="Times New Roman" w:cs="Times New Roman"/>
                <w:color w:val="000000"/>
              </w:rPr>
              <w:t xml:space="preserve">Пациенты с уровнем </w:t>
            </w:r>
            <w:r w:rsidR="008E4E2B" w:rsidRPr="008E4E2B">
              <w:rPr>
                <w:rFonts w:eastAsia="Times New Roman" w:cs="Times New Roman"/>
                <w:color w:val="000000"/>
              </w:rPr>
              <w:t>общ</w:t>
            </w:r>
            <w:r w:rsidR="008E4E2B">
              <w:rPr>
                <w:rFonts w:eastAsia="Times New Roman" w:cs="Times New Roman"/>
                <w:color w:val="000000"/>
              </w:rPr>
              <w:t>его</w:t>
            </w:r>
            <w:r w:rsidR="008E4E2B" w:rsidRPr="008E4E2B">
              <w:rPr>
                <w:rFonts w:eastAsia="Times New Roman" w:cs="Times New Roman"/>
                <w:color w:val="000000"/>
              </w:rPr>
              <w:t xml:space="preserve"> холестерин</w:t>
            </w:r>
            <w:r w:rsidR="008E4E2B">
              <w:rPr>
                <w:rFonts w:eastAsia="Times New Roman" w:cs="Times New Roman"/>
                <w:color w:val="000000"/>
              </w:rPr>
              <w:t>а</w:t>
            </w:r>
            <w:r w:rsidR="008E4E2B" w:rsidRPr="008E4E2B">
              <w:rPr>
                <w:rFonts w:eastAsia="Times New Roman" w:cs="Times New Roman"/>
                <w:color w:val="000000"/>
              </w:rPr>
              <w:t xml:space="preserve"> </w:t>
            </w:r>
            <w:r w:rsidR="008E4E2B">
              <w:rPr>
                <w:rFonts w:eastAsia="Times New Roman" w:cs="Times New Roman"/>
                <w:color w:val="000000"/>
              </w:rPr>
              <w:br/>
              <w:t xml:space="preserve">(далее – </w:t>
            </w:r>
            <w:r w:rsidRPr="003F27AE">
              <w:rPr>
                <w:rFonts w:eastAsia="Times New Roman" w:cs="Times New Roman"/>
                <w:color w:val="000000"/>
              </w:rPr>
              <w:t>ОХС</w:t>
            </w:r>
            <w:r w:rsidR="008E4E2B">
              <w:rPr>
                <w:rFonts w:eastAsia="Times New Roman" w:cs="Times New Roman"/>
                <w:color w:val="000000"/>
              </w:rPr>
              <w:t>)</w:t>
            </w:r>
            <w:r w:rsidRPr="003F27AE">
              <w:rPr>
                <w:rFonts w:eastAsia="Times New Roman" w:cs="Times New Roman"/>
                <w:color w:val="000000"/>
              </w:rPr>
              <w:t xml:space="preserve"> более 8,0 ммоль/л</w:t>
            </w:r>
            <w:r w:rsidR="008E4E2B">
              <w:rPr>
                <w:rFonts w:eastAsia="Times New Roman" w:cs="Times New Roman"/>
                <w:color w:val="000000"/>
              </w:rPr>
              <w:t xml:space="preserve"> и/или ХС ЛНП более 5,0 ммоль/л;</w:t>
            </w:r>
          </w:p>
          <w:p w:rsidR="003407F4" w:rsidRPr="003F27AE" w:rsidRDefault="003407F4" w:rsidP="00936D9F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-</w:t>
            </w:r>
            <w:r w:rsidR="002708C3">
              <w:rPr>
                <w:rFonts w:eastAsia="Times New Roman" w:cs="Times New Roman"/>
                <w:color w:val="000000"/>
              </w:rPr>
              <w:t xml:space="preserve"> </w:t>
            </w:r>
            <w:r w:rsidRPr="003F27AE">
              <w:rPr>
                <w:rFonts w:eastAsia="Times New Roman" w:cs="Times New Roman"/>
                <w:color w:val="000000"/>
              </w:rPr>
              <w:t>Пациенты со смешанной дислипидемией при уровне триглицеридов (исходно) более 5,0 ммоль/л</w:t>
            </w:r>
            <w:r w:rsidR="008E4E2B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07F4" w:rsidP="00936D9F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-</w:t>
            </w:r>
            <w:r w:rsidR="002708C3">
              <w:rPr>
                <w:rFonts w:eastAsia="Times New Roman" w:cs="Times New Roman"/>
                <w:color w:val="000000"/>
              </w:rPr>
              <w:t xml:space="preserve"> </w:t>
            </w:r>
            <w:r w:rsidR="008E4E2B" w:rsidRPr="003F27AE">
              <w:rPr>
                <w:rFonts w:eastAsia="Times New Roman" w:cs="Times New Roman"/>
                <w:color w:val="000000"/>
              </w:rPr>
              <w:t>Пациенты,</w:t>
            </w:r>
            <w:r w:rsidRPr="003F27AE">
              <w:rPr>
                <w:rFonts w:eastAsia="Times New Roman" w:cs="Times New Roman"/>
                <w:color w:val="000000"/>
              </w:rPr>
              <w:t xml:space="preserve"> не достигшие целевого значения ХС ЛНП на протяжении не менее 4-х недель </w:t>
            </w:r>
            <w:r w:rsidR="008E4E2B">
              <w:rPr>
                <w:rFonts w:eastAsia="Times New Roman" w:cs="Times New Roman"/>
                <w:color w:val="000000"/>
              </w:rPr>
              <w:br/>
            </w:r>
            <w:r w:rsidRPr="003F27AE">
              <w:rPr>
                <w:rFonts w:eastAsia="Times New Roman" w:cs="Times New Roman"/>
                <w:color w:val="000000"/>
              </w:rPr>
              <w:t>на комбини</w:t>
            </w:r>
            <w:r w:rsidR="008E4E2B">
              <w:rPr>
                <w:rFonts w:eastAsia="Times New Roman" w:cs="Times New Roman"/>
                <w:color w:val="000000"/>
              </w:rPr>
              <w:t>рованной липидснижающей терапии;</w:t>
            </w:r>
          </w:p>
          <w:p w:rsidR="003407F4" w:rsidRPr="003F27AE" w:rsidRDefault="003407F4" w:rsidP="00936D9F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-</w:t>
            </w:r>
            <w:r w:rsidR="002708C3">
              <w:rPr>
                <w:rFonts w:eastAsia="Times New Roman" w:cs="Times New Roman"/>
                <w:color w:val="000000"/>
              </w:rPr>
              <w:t xml:space="preserve"> </w:t>
            </w:r>
            <w:r w:rsidRPr="003F27AE">
              <w:rPr>
                <w:rFonts w:eastAsia="Times New Roman" w:cs="Times New Roman"/>
                <w:color w:val="000000"/>
              </w:rPr>
              <w:t>Пациенты с наследственными нарушениями липидного обмена (семейная гиперхолестеринемия)</w:t>
            </w:r>
            <w:r w:rsidR="008E4E2B">
              <w:rPr>
                <w:rFonts w:eastAsia="Times New Roman" w:cs="Times New Roman"/>
                <w:color w:val="000000"/>
              </w:rPr>
              <w:t>;</w:t>
            </w:r>
          </w:p>
          <w:p w:rsidR="003407F4" w:rsidRPr="003F27AE" w:rsidRDefault="003407F4" w:rsidP="00936D9F">
            <w:pPr>
              <w:pStyle w:val="normal1"/>
              <w:spacing w:after="160" w:line="259" w:lineRule="auto"/>
              <w:rPr>
                <w:rFonts w:eastAsia="Times New Roman" w:cs="Times New Roman"/>
                <w:color w:val="000000"/>
              </w:rPr>
            </w:pPr>
            <w:r w:rsidRPr="003F27AE">
              <w:rPr>
                <w:rFonts w:eastAsia="Times New Roman" w:cs="Times New Roman"/>
                <w:color w:val="000000"/>
              </w:rPr>
              <w:t>-</w:t>
            </w:r>
            <w:r w:rsidR="002708C3">
              <w:rPr>
                <w:rFonts w:eastAsia="Times New Roman" w:cs="Times New Roman"/>
                <w:color w:val="000000"/>
              </w:rPr>
              <w:t xml:space="preserve"> </w:t>
            </w:r>
            <w:r w:rsidRPr="003F27AE">
              <w:rPr>
                <w:rFonts w:eastAsia="Times New Roman" w:cs="Times New Roman"/>
                <w:color w:val="000000"/>
              </w:rPr>
              <w:t xml:space="preserve">Родственники первой степени родства (родители, дети, родные братья и сестры) пациента </w:t>
            </w:r>
            <w:r w:rsidR="008E4E2B">
              <w:rPr>
                <w:rFonts w:eastAsia="Times New Roman" w:cs="Times New Roman"/>
                <w:color w:val="000000"/>
              </w:rPr>
              <w:br/>
            </w:r>
            <w:r w:rsidRPr="003F27AE">
              <w:rPr>
                <w:rFonts w:eastAsia="Times New Roman" w:cs="Times New Roman"/>
                <w:color w:val="000000"/>
              </w:rPr>
              <w:t>с наследственным атерогенным нарушением липидного обмена</w:t>
            </w:r>
          </w:p>
        </w:tc>
      </w:tr>
    </w:tbl>
    <w:p w:rsidR="0096792F" w:rsidRDefault="0096792F">
      <w:pPr>
        <w:pStyle w:val="normal1"/>
        <w:tabs>
          <w:tab w:val="left" w:pos="142"/>
        </w:tabs>
        <w:rPr>
          <w:sz w:val="28"/>
          <w:szCs w:val="28"/>
        </w:rPr>
      </w:pPr>
    </w:p>
    <w:p w:rsidR="00433872" w:rsidRDefault="007D1E94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 w:rsidR="00433872" w:rsidRDefault="00433872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33872" w:rsidRDefault="007D1E94" w:rsidP="001C7489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Показания для направления пациентов с эндокринными заболеваниями </w:t>
      </w:r>
      <w:r w:rsidR="00697C8B">
        <w:rPr>
          <w:b/>
          <w:sz w:val="28"/>
          <w:szCs w:val="28"/>
        </w:rPr>
        <w:br/>
      </w:r>
      <w:r>
        <w:rPr>
          <w:b/>
          <w:sz w:val="28"/>
          <w:szCs w:val="28"/>
        </w:rPr>
        <w:t>в</w:t>
      </w:r>
      <w:r w:rsidR="00697C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ДС РЭЦ</w:t>
      </w:r>
    </w:p>
    <w:p w:rsidR="00433872" w:rsidRDefault="00433872">
      <w:pPr>
        <w:pStyle w:val="normal1"/>
        <w:tabs>
          <w:tab w:val="left" w:pos="142"/>
        </w:tabs>
        <w:rPr>
          <w:b/>
          <w:sz w:val="28"/>
          <w:szCs w:val="28"/>
        </w:rPr>
      </w:pPr>
    </w:p>
    <w:tbl>
      <w:tblPr>
        <w:tblStyle w:val="TableNormal"/>
        <w:tblW w:w="10233" w:type="dxa"/>
        <w:tblInd w:w="9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86"/>
        <w:gridCol w:w="2730"/>
        <w:gridCol w:w="2977"/>
        <w:gridCol w:w="3840"/>
      </w:tblGrid>
      <w:tr w:rsidR="0096792F" w:rsidRPr="00986854" w:rsidTr="001C7489">
        <w:tc>
          <w:tcPr>
            <w:tcW w:w="686" w:type="dxa"/>
          </w:tcPr>
          <w:p w:rsidR="0096792F" w:rsidRPr="00986854" w:rsidRDefault="0096792F" w:rsidP="0096792F">
            <w:pPr>
              <w:pStyle w:val="normal1"/>
              <w:jc w:val="center"/>
              <w:rPr>
                <w:szCs w:val="28"/>
              </w:rPr>
            </w:pPr>
            <w:r w:rsidRPr="00986854">
              <w:rPr>
                <w:szCs w:val="28"/>
              </w:rPr>
              <w:t>№ п/п</w:t>
            </w:r>
          </w:p>
        </w:tc>
        <w:tc>
          <w:tcPr>
            <w:tcW w:w="2730" w:type="dxa"/>
            <w:shd w:val="clear" w:color="auto" w:fill="auto"/>
          </w:tcPr>
          <w:p w:rsidR="0096792F" w:rsidRPr="00986854" w:rsidRDefault="0096792F" w:rsidP="00CE6B49">
            <w:pPr>
              <w:pStyle w:val="normal1"/>
              <w:jc w:val="center"/>
              <w:rPr>
                <w:szCs w:val="28"/>
              </w:rPr>
            </w:pPr>
            <w:r w:rsidRPr="00986854">
              <w:rPr>
                <w:szCs w:val="28"/>
              </w:rPr>
              <w:t>Нозология</w:t>
            </w:r>
          </w:p>
        </w:tc>
        <w:tc>
          <w:tcPr>
            <w:tcW w:w="2977" w:type="dxa"/>
            <w:shd w:val="clear" w:color="auto" w:fill="auto"/>
          </w:tcPr>
          <w:p w:rsidR="0096792F" w:rsidRPr="00986854" w:rsidRDefault="0096792F" w:rsidP="00CE6B49">
            <w:pPr>
              <w:pStyle w:val="normal1"/>
              <w:jc w:val="center"/>
              <w:rPr>
                <w:szCs w:val="28"/>
              </w:rPr>
            </w:pPr>
            <w:r w:rsidRPr="00986854">
              <w:rPr>
                <w:szCs w:val="28"/>
              </w:rPr>
              <w:t>Группа пациентов</w:t>
            </w:r>
          </w:p>
        </w:tc>
        <w:tc>
          <w:tcPr>
            <w:tcW w:w="3840" w:type="dxa"/>
            <w:shd w:val="clear" w:color="auto" w:fill="auto"/>
          </w:tcPr>
          <w:p w:rsidR="0096792F" w:rsidRPr="00986854" w:rsidRDefault="0096792F" w:rsidP="00CE6B49">
            <w:pPr>
              <w:pStyle w:val="normal1"/>
              <w:jc w:val="center"/>
              <w:rPr>
                <w:szCs w:val="28"/>
              </w:rPr>
            </w:pPr>
            <w:r w:rsidRPr="00986854">
              <w:rPr>
                <w:szCs w:val="28"/>
              </w:rPr>
              <w:t>Цель госпитализации</w:t>
            </w:r>
          </w:p>
        </w:tc>
      </w:tr>
    </w:tbl>
    <w:p w:rsidR="0096792F" w:rsidRPr="00856567" w:rsidRDefault="0096792F" w:rsidP="00856567">
      <w:pPr>
        <w:pStyle w:val="normal1"/>
        <w:tabs>
          <w:tab w:val="left" w:pos="142"/>
        </w:tabs>
        <w:spacing w:line="14" w:lineRule="auto"/>
        <w:rPr>
          <w:b/>
          <w:sz w:val="2"/>
          <w:szCs w:val="2"/>
        </w:rPr>
      </w:pPr>
    </w:p>
    <w:tbl>
      <w:tblPr>
        <w:tblStyle w:val="TableNormal"/>
        <w:tblW w:w="10233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23"/>
        <w:gridCol w:w="2693"/>
        <w:gridCol w:w="2977"/>
        <w:gridCol w:w="3840"/>
      </w:tblGrid>
      <w:tr w:rsidR="0096792F" w:rsidRPr="00986854" w:rsidTr="001C7489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2F" w:rsidRPr="00986854" w:rsidRDefault="0096792F" w:rsidP="00DC0C3D">
            <w:pPr>
              <w:pStyle w:val="normal1"/>
              <w:tabs>
                <w:tab w:val="left" w:pos="142"/>
              </w:tabs>
              <w:jc w:val="center"/>
              <w:rPr>
                <w:szCs w:val="28"/>
              </w:rPr>
            </w:pPr>
            <w:r w:rsidRPr="00986854">
              <w:rPr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86854" w:rsidRDefault="0096792F">
            <w:pPr>
              <w:pStyle w:val="normal1"/>
              <w:tabs>
                <w:tab w:val="left" w:pos="142"/>
              </w:tabs>
              <w:rPr>
                <w:szCs w:val="28"/>
              </w:rPr>
            </w:pPr>
            <w:r w:rsidRPr="00986854">
              <w:rPr>
                <w:szCs w:val="28"/>
              </w:rPr>
              <w:t>Сахарный диабет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86854" w:rsidRDefault="0096792F">
            <w:pPr>
              <w:pStyle w:val="normal1"/>
              <w:tabs>
                <w:tab w:val="left" w:pos="142"/>
              </w:tabs>
              <w:rPr>
                <w:szCs w:val="28"/>
              </w:rPr>
            </w:pPr>
            <w:r w:rsidRPr="00986854">
              <w:rPr>
                <w:szCs w:val="28"/>
              </w:rPr>
              <w:t>Беременные женщины</w:t>
            </w:r>
          </w:p>
          <w:p w:rsidR="0096792F" w:rsidRPr="00986854" w:rsidRDefault="0096792F" w:rsidP="00936656">
            <w:pPr>
              <w:pStyle w:val="normal1"/>
              <w:tabs>
                <w:tab w:val="left" w:pos="142"/>
              </w:tabs>
              <w:rPr>
                <w:b/>
                <w:szCs w:val="28"/>
              </w:rPr>
            </w:pPr>
            <w:r w:rsidRPr="00986854">
              <w:rPr>
                <w:szCs w:val="28"/>
              </w:rPr>
              <w:t xml:space="preserve">(обязательно наличие </w:t>
            </w:r>
            <w:r w:rsidRPr="00274E0A">
              <w:rPr>
                <w:szCs w:val="28"/>
              </w:rPr>
              <w:t xml:space="preserve">сенсора </w:t>
            </w:r>
            <w:r w:rsidR="00936656" w:rsidRPr="00274E0A">
              <w:rPr>
                <w:szCs w:val="28"/>
              </w:rPr>
              <w:t>непрерывного мониторинга гликемии</w:t>
            </w:r>
            <w:r w:rsidRPr="00986854">
              <w:rPr>
                <w:szCs w:val="28"/>
              </w:rPr>
              <w:t xml:space="preserve"> у пациентки)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36D9F" w:rsidRDefault="0096792F">
            <w:pPr>
              <w:pStyle w:val="normal1"/>
              <w:tabs>
                <w:tab w:val="left" w:pos="142"/>
              </w:tabs>
              <w:rPr>
                <w:szCs w:val="28"/>
              </w:rPr>
            </w:pPr>
            <w:r w:rsidRPr="00936D9F">
              <w:rPr>
                <w:szCs w:val="28"/>
              </w:rPr>
              <w:t>-</w:t>
            </w:r>
            <w:r w:rsidR="007B059A">
              <w:rPr>
                <w:szCs w:val="28"/>
              </w:rPr>
              <w:t xml:space="preserve"> </w:t>
            </w:r>
            <w:r w:rsidRPr="00936D9F">
              <w:rPr>
                <w:szCs w:val="28"/>
              </w:rPr>
              <w:t>коррекция терапии при недостижении целевой гликемии на амбулаторном этапе;</w:t>
            </w:r>
          </w:p>
          <w:p w:rsidR="0096792F" w:rsidRPr="00936D9F" w:rsidRDefault="0096792F">
            <w:pPr>
              <w:pStyle w:val="normal1"/>
              <w:tabs>
                <w:tab w:val="left" w:pos="142"/>
              </w:tabs>
              <w:rPr>
                <w:szCs w:val="28"/>
              </w:rPr>
            </w:pPr>
            <w:r w:rsidRPr="00936D9F">
              <w:rPr>
                <w:szCs w:val="28"/>
              </w:rPr>
              <w:t>-</w:t>
            </w:r>
            <w:r w:rsidR="007B059A">
              <w:rPr>
                <w:szCs w:val="28"/>
              </w:rPr>
              <w:t xml:space="preserve"> </w:t>
            </w:r>
            <w:r w:rsidRPr="00936D9F">
              <w:rPr>
                <w:szCs w:val="28"/>
              </w:rPr>
              <w:t>инициация инсулинотерапии;</w:t>
            </w:r>
          </w:p>
        </w:tc>
      </w:tr>
      <w:tr w:rsidR="0096792F" w:rsidRPr="00986854" w:rsidTr="001C7489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2F" w:rsidRPr="00986854" w:rsidRDefault="0096792F" w:rsidP="00DC0C3D">
            <w:pPr>
              <w:pStyle w:val="normal1"/>
              <w:tabs>
                <w:tab w:val="left" w:pos="142"/>
              </w:tabs>
              <w:jc w:val="center"/>
              <w:rPr>
                <w:szCs w:val="28"/>
              </w:rPr>
            </w:pPr>
            <w:r w:rsidRPr="00986854">
              <w:rPr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86854" w:rsidRDefault="0096792F">
            <w:pPr>
              <w:pStyle w:val="normal1"/>
              <w:tabs>
                <w:tab w:val="left" w:pos="142"/>
              </w:tabs>
              <w:rPr>
                <w:szCs w:val="28"/>
              </w:rPr>
            </w:pPr>
            <w:r w:rsidRPr="00986854">
              <w:rPr>
                <w:szCs w:val="28"/>
              </w:rPr>
              <w:t>Ожирение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86854" w:rsidRDefault="0096792F">
            <w:pPr>
              <w:pStyle w:val="normal1"/>
              <w:widowControl w:val="0"/>
              <w:spacing w:line="276" w:lineRule="auto"/>
              <w:rPr>
                <w:b/>
                <w:szCs w:val="28"/>
              </w:rPr>
            </w:pPr>
          </w:p>
        </w:tc>
        <w:tc>
          <w:tcPr>
            <w:tcW w:w="3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36D9F" w:rsidRDefault="0096792F">
            <w:pPr>
              <w:pStyle w:val="normal1"/>
              <w:widowControl w:val="0"/>
              <w:spacing w:line="276" w:lineRule="auto"/>
              <w:rPr>
                <w:b/>
                <w:szCs w:val="28"/>
              </w:rPr>
            </w:pPr>
          </w:p>
        </w:tc>
      </w:tr>
      <w:tr w:rsidR="0096792F" w:rsidRPr="00986854" w:rsidTr="001C7489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2F" w:rsidRPr="00986854" w:rsidRDefault="0096792F" w:rsidP="00DC0C3D">
            <w:pPr>
              <w:pStyle w:val="normal1"/>
              <w:tabs>
                <w:tab w:val="left" w:pos="142"/>
              </w:tabs>
              <w:jc w:val="center"/>
              <w:rPr>
                <w:szCs w:val="28"/>
              </w:rPr>
            </w:pPr>
            <w:r w:rsidRPr="00986854">
              <w:rPr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86854" w:rsidRDefault="0096792F">
            <w:pPr>
              <w:pStyle w:val="normal1"/>
              <w:tabs>
                <w:tab w:val="left" w:pos="142"/>
              </w:tabs>
              <w:rPr>
                <w:szCs w:val="28"/>
              </w:rPr>
            </w:pPr>
            <w:r w:rsidRPr="00986854">
              <w:rPr>
                <w:szCs w:val="28"/>
              </w:rPr>
              <w:t>Сахарный диабет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86854" w:rsidRDefault="0096792F">
            <w:pPr>
              <w:pStyle w:val="normal1"/>
              <w:tabs>
                <w:tab w:val="left" w:pos="142"/>
              </w:tabs>
              <w:rPr>
                <w:szCs w:val="28"/>
              </w:rPr>
            </w:pPr>
            <w:r w:rsidRPr="00986854">
              <w:rPr>
                <w:szCs w:val="28"/>
              </w:rPr>
              <w:t>Население Калининградской области, вне зависимости от прикрепления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2F" w:rsidRPr="00936D9F" w:rsidRDefault="0096792F">
            <w:pPr>
              <w:pStyle w:val="normal1"/>
              <w:tabs>
                <w:tab w:val="left" w:pos="142"/>
              </w:tabs>
              <w:rPr>
                <w:szCs w:val="28"/>
              </w:rPr>
            </w:pPr>
            <w:r w:rsidRPr="00936D9F">
              <w:rPr>
                <w:szCs w:val="28"/>
              </w:rPr>
              <w:t>- коррекция терапии при недостижении целевой гликемии на амбулаторном этапе;</w:t>
            </w:r>
          </w:p>
          <w:p w:rsidR="0096792F" w:rsidRPr="00936D9F" w:rsidRDefault="0096792F">
            <w:pPr>
              <w:pStyle w:val="normal1"/>
              <w:tabs>
                <w:tab w:val="left" w:pos="142"/>
              </w:tabs>
              <w:rPr>
                <w:b/>
                <w:szCs w:val="28"/>
              </w:rPr>
            </w:pPr>
          </w:p>
        </w:tc>
      </w:tr>
    </w:tbl>
    <w:p w:rsidR="00920262" w:rsidRDefault="00920262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33872" w:rsidRDefault="007D1E94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p w:rsidR="00433872" w:rsidRDefault="00433872">
      <w:pPr>
        <w:pStyle w:val="normal1"/>
        <w:tabs>
          <w:tab w:val="left" w:pos="142"/>
        </w:tabs>
        <w:rPr>
          <w:sz w:val="28"/>
          <w:szCs w:val="28"/>
        </w:rPr>
      </w:pPr>
    </w:p>
    <w:p w:rsidR="00DE63AA" w:rsidRDefault="007D1E94" w:rsidP="00856567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Показания для направления пациентов с эндокринными заболеваниями</w:t>
      </w:r>
    </w:p>
    <w:p w:rsidR="00433872" w:rsidRDefault="007D1E94" w:rsidP="00947DEC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МЭЦ</w:t>
      </w:r>
    </w:p>
    <w:p w:rsidR="00433872" w:rsidRPr="00E97D89" w:rsidRDefault="00433872">
      <w:pPr>
        <w:pStyle w:val="normal1"/>
        <w:tabs>
          <w:tab w:val="left" w:pos="142"/>
        </w:tabs>
        <w:rPr>
          <w:sz w:val="28"/>
          <w:szCs w:val="28"/>
        </w:rPr>
      </w:pPr>
    </w:p>
    <w:tbl>
      <w:tblPr>
        <w:tblStyle w:val="TableNormal"/>
        <w:tblW w:w="10233" w:type="dxa"/>
        <w:tblInd w:w="8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14"/>
        <w:gridCol w:w="2716"/>
        <w:gridCol w:w="6803"/>
      </w:tblGrid>
      <w:tr w:rsidR="00131553" w:rsidRPr="00986854" w:rsidTr="00856567">
        <w:trPr>
          <w:trHeight w:val="235"/>
        </w:trPr>
        <w:tc>
          <w:tcPr>
            <w:tcW w:w="714" w:type="dxa"/>
          </w:tcPr>
          <w:p w:rsidR="00131553" w:rsidRPr="00986854" w:rsidRDefault="00131553" w:rsidP="00E97D89">
            <w:pPr>
              <w:pStyle w:val="normal1"/>
              <w:tabs>
                <w:tab w:val="left" w:pos="142"/>
              </w:tabs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№ п/п</w:t>
            </w:r>
          </w:p>
        </w:tc>
        <w:tc>
          <w:tcPr>
            <w:tcW w:w="2716" w:type="dxa"/>
            <w:shd w:val="clear" w:color="auto" w:fill="auto"/>
          </w:tcPr>
          <w:p w:rsidR="00131553" w:rsidRPr="00986854" w:rsidRDefault="00131553" w:rsidP="00E1332F">
            <w:pPr>
              <w:pStyle w:val="normal1"/>
              <w:tabs>
                <w:tab w:val="left" w:pos="142"/>
              </w:tabs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Группа заболеваний</w:t>
            </w:r>
          </w:p>
        </w:tc>
        <w:tc>
          <w:tcPr>
            <w:tcW w:w="6803" w:type="dxa"/>
            <w:shd w:val="clear" w:color="auto" w:fill="auto"/>
          </w:tcPr>
          <w:p w:rsidR="00563881" w:rsidRDefault="00131553" w:rsidP="00E1332F">
            <w:pPr>
              <w:pStyle w:val="normal1"/>
              <w:tabs>
                <w:tab w:val="left" w:pos="142"/>
              </w:tabs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Первичная специализированная медицинская помощь</w:t>
            </w:r>
          </w:p>
          <w:p w:rsidR="00131553" w:rsidRPr="00986854" w:rsidRDefault="00131553" w:rsidP="00E1332F">
            <w:pPr>
              <w:pStyle w:val="normal1"/>
              <w:tabs>
                <w:tab w:val="left" w:pos="142"/>
              </w:tabs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врача-эндокринолога (МЭЦ)</w:t>
            </w:r>
          </w:p>
        </w:tc>
      </w:tr>
    </w:tbl>
    <w:p w:rsidR="00131553" w:rsidRPr="00C22AB5" w:rsidRDefault="00131553">
      <w:pPr>
        <w:pStyle w:val="normal1"/>
        <w:tabs>
          <w:tab w:val="left" w:pos="142"/>
        </w:tabs>
        <w:rPr>
          <w:rFonts w:cs="Times New Roman"/>
          <w:b/>
          <w:sz w:val="2"/>
          <w:szCs w:val="2"/>
        </w:rPr>
      </w:pPr>
    </w:p>
    <w:tbl>
      <w:tblPr>
        <w:tblStyle w:val="TableNormal"/>
        <w:tblW w:w="10233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00"/>
        <w:gridCol w:w="2716"/>
        <w:gridCol w:w="6817"/>
      </w:tblGrid>
      <w:tr w:rsidR="00131553" w:rsidRPr="00986854" w:rsidTr="00856567">
        <w:trPr>
          <w:trHeight w:val="239"/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2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3</w:t>
            </w:r>
          </w:p>
        </w:tc>
      </w:tr>
      <w:tr w:rsidR="00131553" w:rsidRPr="00986854" w:rsidTr="00856567">
        <w:trPr>
          <w:trHeight w:val="127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ind w:right="-114"/>
              <w:jc w:val="center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>
            <w:pPr>
              <w:pStyle w:val="normal1"/>
              <w:ind w:right="-114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Заболевания щитовидной железы:</w:t>
            </w:r>
          </w:p>
          <w:p w:rsidR="00131553" w:rsidRPr="00986854" w:rsidRDefault="00131553">
            <w:pPr>
              <w:pStyle w:val="normal1"/>
              <w:ind w:right="-114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Гипотиреоз (гипотиреоз послеоперационный,</w:t>
            </w:r>
          </w:p>
          <w:p w:rsidR="00131553" w:rsidRPr="00986854" w:rsidRDefault="00131553">
            <w:pPr>
              <w:pStyle w:val="normal1"/>
              <w:ind w:right="-114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гипотиреоз врожденный, амиодарон-индуцированный гипотиреоз)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</w:p>
          <w:p w:rsidR="00131553" w:rsidRPr="00986854" w:rsidRDefault="00131553">
            <w:pPr>
              <w:pStyle w:val="normal1"/>
              <w:ind w:left="170" w:hanging="257"/>
              <w:jc w:val="both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131553" w:rsidRPr="00986854" w:rsidTr="00856567">
        <w:trPr>
          <w:trHeight w:val="1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2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3E3419">
            <w:pPr>
              <w:pStyle w:val="normal1"/>
              <w:rPr>
                <w:rFonts w:cs="Times New Roman"/>
                <w:b/>
              </w:rPr>
            </w:pPr>
            <w:r w:rsidRPr="00986854">
              <w:rPr>
                <w:rFonts w:cs="Times New Roman"/>
              </w:rPr>
              <w:t>Заболевания щитовидной железы с тиреотоксикозом (диффузный токсический зоб, амиодарон-индуцированный тиреотоксикоз, функциональная автономия)</w:t>
            </w:r>
          </w:p>
          <w:p w:rsidR="00131553" w:rsidRPr="00986854" w:rsidRDefault="00131553" w:rsidP="003E3419">
            <w:pPr>
              <w:pStyle w:val="normal1"/>
              <w:rPr>
                <w:rFonts w:cs="Times New Roman"/>
                <w:b/>
              </w:rPr>
            </w:pPr>
            <w:r w:rsidRPr="00986854">
              <w:rPr>
                <w:rFonts w:cs="Times New Roman"/>
              </w:rPr>
              <w:t>Подострый тиреоидит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  <w:r w:rsidR="00E97D89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Заболевания во время беременности</w:t>
            </w:r>
          </w:p>
          <w:p w:rsidR="00131553" w:rsidRPr="00986854" w:rsidRDefault="00131553" w:rsidP="00563881">
            <w:pPr>
              <w:pStyle w:val="normal1"/>
              <w:ind w:left="170" w:right="-106" w:hanging="257"/>
              <w:rPr>
                <w:rFonts w:eastAsia="Times New Roman" w:cs="Times New Roman"/>
                <w:color w:val="000000"/>
              </w:rPr>
            </w:pPr>
          </w:p>
        </w:tc>
      </w:tr>
      <w:tr w:rsidR="00131553" w:rsidRPr="00986854" w:rsidTr="00856567">
        <w:trPr>
          <w:trHeight w:val="55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3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3E3419">
            <w:pPr>
              <w:pStyle w:val="normal1"/>
              <w:rPr>
                <w:rFonts w:cs="Times New Roman"/>
              </w:rPr>
            </w:pPr>
            <w:r w:rsidRPr="00986854">
              <w:rPr>
                <w:rFonts w:cs="Times New Roman"/>
              </w:rPr>
              <w:t>Узловой зоб, многоузловой, диффузный зоб без нарушения функции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</w:p>
          <w:p w:rsidR="00131553" w:rsidRPr="00986854" w:rsidRDefault="00131553" w:rsidP="00563881">
            <w:pPr>
              <w:pStyle w:val="normal1"/>
              <w:ind w:left="170"/>
              <w:rPr>
                <w:rFonts w:eastAsia="Times New Roman" w:cs="Times New Roman"/>
                <w:color w:val="000000"/>
              </w:rPr>
            </w:pPr>
          </w:p>
        </w:tc>
      </w:tr>
      <w:tr w:rsidR="00131553" w:rsidRPr="00986854" w:rsidTr="00856567">
        <w:trPr>
          <w:trHeight w:val="74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4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>
            <w:pPr>
              <w:pStyle w:val="normal1"/>
              <w:jc w:val="both"/>
              <w:rPr>
                <w:rFonts w:cs="Times New Roman"/>
              </w:rPr>
            </w:pPr>
            <w:r w:rsidRPr="00986854">
              <w:rPr>
                <w:rFonts w:cs="Times New Roman"/>
              </w:rPr>
              <w:t>Патология паращитовидных желез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Необходимость коррекции препаратов стандартной терапии гипопаратиреоза для достижения целевых показателей фосфорно-кальциевого обмена не поддающееся коррекции на амбулаторном этапе</w:t>
            </w:r>
          </w:p>
        </w:tc>
      </w:tr>
      <w:tr w:rsidR="00131553" w:rsidRPr="00986854" w:rsidTr="00856567">
        <w:trPr>
          <w:trHeight w:val="42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5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>
            <w:pPr>
              <w:pStyle w:val="normal1"/>
              <w:jc w:val="both"/>
              <w:rPr>
                <w:rFonts w:cs="Times New Roman"/>
              </w:rPr>
            </w:pPr>
            <w:r w:rsidRPr="00986854">
              <w:rPr>
                <w:rFonts w:cs="Times New Roman"/>
              </w:rPr>
              <w:t>Патология гипофиза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 xml:space="preserve">- Необходимость коррекции терапии гипопитуитаризма </w:t>
            </w:r>
            <w:r w:rsidR="00563881">
              <w:rPr>
                <w:rFonts w:eastAsia="Times New Roman" w:cs="Times New Roman"/>
                <w:color w:val="000000"/>
              </w:rPr>
              <w:br/>
            </w:r>
            <w:r w:rsidRPr="00986854">
              <w:rPr>
                <w:rFonts w:eastAsia="Times New Roman" w:cs="Times New Roman"/>
                <w:color w:val="000000"/>
              </w:rPr>
              <w:t>не поддающейся коррекции на амбулаторном этапе</w:t>
            </w:r>
          </w:p>
        </w:tc>
      </w:tr>
      <w:tr w:rsidR="00131553" w:rsidRPr="00986854" w:rsidTr="00856567">
        <w:trPr>
          <w:trHeight w:val="47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6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>
            <w:pPr>
              <w:pStyle w:val="normal1"/>
              <w:jc w:val="both"/>
              <w:rPr>
                <w:rFonts w:cs="Times New Roman"/>
              </w:rPr>
            </w:pPr>
            <w:r w:rsidRPr="00986854">
              <w:rPr>
                <w:rFonts w:cs="Times New Roman"/>
              </w:rPr>
              <w:t>Надпочечниковая недостаточность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Декомпенсация заболевания, не поддающаяся коррекции на амбулаторном этапе</w:t>
            </w:r>
          </w:p>
        </w:tc>
      </w:tr>
      <w:tr w:rsidR="00131553" w:rsidRPr="00986854" w:rsidTr="00856567">
        <w:trPr>
          <w:trHeight w:val="104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7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>
            <w:pPr>
              <w:pStyle w:val="normal1"/>
              <w:jc w:val="both"/>
              <w:rPr>
                <w:rFonts w:cs="Times New Roman"/>
              </w:rPr>
            </w:pPr>
            <w:r w:rsidRPr="00986854">
              <w:rPr>
                <w:rFonts w:cs="Times New Roman"/>
              </w:rPr>
              <w:t>Образования надпочечников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Первичная диагностика и скрининг осложнений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Проведения комплексного лабораторно-инструментального обследования для оценки эффективности лечения</w:t>
            </w:r>
          </w:p>
        </w:tc>
      </w:tr>
      <w:tr w:rsidR="00131553" w:rsidRPr="00986854" w:rsidTr="00856567">
        <w:trPr>
          <w:trHeight w:val="6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8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5D2F9B">
            <w:pPr>
              <w:pStyle w:val="normal1"/>
              <w:jc w:val="both"/>
              <w:rPr>
                <w:rFonts w:cs="Times New Roman"/>
              </w:rPr>
            </w:pPr>
            <w:r w:rsidRPr="00986854">
              <w:rPr>
                <w:rFonts w:cs="Times New Roman"/>
                <w:bCs/>
              </w:rPr>
              <w:t>Множественная эндокринная неоплазия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i/>
                <w:color w:val="000000"/>
                <w:u w:val="single"/>
              </w:rPr>
            </w:pPr>
            <w:r w:rsidRPr="00986854">
              <w:rPr>
                <w:rFonts w:eastAsia="Times New Roman" w:cs="Times New Roman"/>
                <w:color w:val="000000"/>
              </w:rPr>
              <w:t>- Первичная диагностика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Проведения комплексного лабораторно-инструментального обследования для оценки эффективности хирургического лечения</w:t>
            </w:r>
          </w:p>
        </w:tc>
      </w:tr>
      <w:tr w:rsidR="00131553" w:rsidRPr="00986854" w:rsidTr="00856567">
        <w:trPr>
          <w:trHeight w:val="87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9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>
            <w:pPr>
              <w:pStyle w:val="normal1"/>
              <w:jc w:val="both"/>
              <w:rPr>
                <w:rFonts w:cs="Times New Roman"/>
              </w:rPr>
            </w:pPr>
            <w:r w:rsidRPr="00986854">
              <w:rPr>
                <w:rFonts w:cs="Times New Roman"/>
              </w:rPr>
              <w:t>Группа заболеваний формирования пола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spacing w:line="259" w:lineRule="auto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В случае отсутствия врача-эндокринолога по месту прикрепления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Первичная диагностика и скрининг осложнений</w:t>
            </w:r>
            <w:r w:rsidR="00563881">
              <w:rPr>
                <w:rFonts w:eastAsia="Times New Roman" w:cs="Times New Roman"/>
                <w:color w:val="000000"/>
              </w:rPr>
              <w:t>;</w:t>
            </w:r>
          </w:p>
          <w:p w:rsidR="00131553" w:rsidRPr="00986854" w:rsidRDefault="00131553" w:rsidP="00563881">
            <w:pPr>
              <w:pStyle w:val="normal1"/>
              <w:rPr>
                <w:rFonts w:eastAsia="Times New Roman" w:cs="Times New Roman"/>
                <w:color w:val="000000"/>
              </w:rPr>
            </w:pPr>
            <w:r w:rsidRPr="00986854">
              <w:rPr>
                <w:rFonts w:eastAsia="Times New Roman" w:cs="Times New Roman"/>
                <w:color w:val="000000"/>
              </w:rPr>
              <w:t>- Коррекция терапии (в т.ч. послеоперационной)</w:t>
            </w:r>
          </w:p>
        </w:tc>
      </w:tr>
      <w:tr w:rsidR="00131553" w:rsidRPr="00986854" w:rsidTr="00856567">
        <w:trPr>
          <w:trHeight w:val="87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553" w:rsidRPr="00986854" w:rsidRDefault="00131553" w:rsidP="00131553">
            <w:pPr>
              <w:pStyle w:val="normal1"/>
              <w:jc w:val="center"/>
              <w:rPr>
                <w:rFonts w:cs="Times New Roman"/>
              </w:rPr>
            </w:pPr>
            <w:r w:rsidRPr="00986854">
              <w:rPr>
                <w:rFonts w:cs="Times New Roman"/>
              </w:rPr>
              <w:t>10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>
            <w:pPr>
              <w:pStyle w:val="normal1"/>
              <w:jc w:val="both"/>
              <w:rPr>
                <w:rFonts w:cs="Times New Roman"/>
              </w:rPr>
            </w:pPr>
            <w:r w:rsidRPr="00986854">
              <w:rPr>
                <w:rFonts w:cs="Times New Roman"/>
              </w:rPr>
              <w:t>Сахарный диабет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553" w:rsidRPr="00986854" w:rsidRDefault="00131553" w:rsidP="00563881">
            <w:pPr>
              <w:pStyle w:val="normal1"/>
              <w:spacing w:line="259" w:lineRule="auto"/>
              <w:rPr>
                <w:rFonts w:cs="Times New Roman"/>
              </w:rPr>
            </w:pPr>
            <w:r w:rsidRPr="00986854">
              <w:rPr>
                <w:rFonts w:cs="Times New Roman"/>
              </w:rPr>
              <w:t>- Пациенты с сахарным диабетом, не достигающие целевых значений гликированного гемоглобина</w:t>
            </w:r>
            <w:r w:rsidR="00563881">
              <w:rPr>
                <w:rFonts w:cs="Times New Roman"/>
              </w:rPr>
              <w:t>;</w:t>
            </w:r>
          </w:p>
          <w:p w:rsidR="00131553" w:rsidRPr="00986854" w:rsidRDefault="00131553" w:rsidP="00563881">
            <w:pPr>
              <w:pStyle w:val="normal1"/>
              <w:spacing w:line="259" w:lineRule="auto"/>
              <w:rPr>
                <w:rFonts w:cs="Times New Roman"/>
              </w:rPr>
            </w:pPr>
            <w:r w:rsidRPr="00986854">
              <w:rPr>
                <w:rFonts w:cs="Times New Roman"/>
              </w:rPr>
              <w:t>- Пациенты с сахарным диабетом с сосудистыми осложнениями: диабетической ретинопатией, диабетической нефропатией, диабетической нейропатией, синдромом диабетической стопы и диабетической нейроостеоартропатией (артропатией Шарко)</w:t>
            </w:r>
            <w:r w:rsidR="00563881">
              <w:rPr>
                <w:rFonts w:cs="Times New Roman"/>
              </w:rPr>
              <w:t>;</w:t>
            </w:r>
          </w:p>
          <w:p w:rsidR="00131553" w:rsidRPr="00986854" w:rsidRDefault="00131553" w:rsidP="00563881">
            <w:pPr>
              <w:pStyle w:val="normal1"/>
              <w:spacing w:line="259" w:lineRule="auto"/>
              <w:rPr>
                <w:rFonts w:cs="Times New Roman"/>
              </w:rPr>
            </w:pPr>
            <w:r w:rsidRPr="00986854">
              <w:rPr>
                <w:rFonts w:cs="Times New Roman"/>
              </w:rPr>
              <w:t xml:space="preserve">- Пациенты с сахарным диабетом для группового терапевтического обучения в «Школе для пациентов </w:t>
            </w:r>
            <w:r w:rsidR="00563881">
              <w:rPr>
                <w:rFonts w:cs="Times New Roman"/>
              </w:rPr>
              <w:br/>
            </w:r>
            <w:r w:rsidRPr="00986854">
              <w:rPr>
                <w:rFonts w:cs="Times New Roman"/>
              </w:rPr>
              <w:t xml:space="preserve">с сахарным диабетом» (беременные, лица, находящиеся </w:t>
            </w:r>
            <w:r w:rsidR="00563881">
              <w:rPr>
                <w:rFonts w:cs="Times New Roman"/>
              </w:rPr>
              <w:br/>
            </w:r>
            <w:r w:rsidRPr="00986854">
              <w:rPr>
                <w:rFonts w:cs="Times New Roman"/>
              </w:rPr>
              <w:t>на помповой инсулинотерапии пациенты с сосудистыми осложнениями, впервые выявленным сахарным диабетом)</w:t>
            </w:r>
            <w:r w:rsidR="00563881">
              <w:rPr>
                <w:rFonts w:cs="Times New Roman"/>
              </w:rPr>
              <w:t>;</w:t>
            </w:r>
          </w:p>
          <w:p w:rsidR="00131553" w:rsidRPr="00986854" w:rsidRDefault="00131553" w:rsidP="00563881">
            <w:pPr>
              <w:pStyle w:val="normal1"/>
              <w:spacing w:line="259" w:lineRule="auto"/>
              <w:rPr>
                <w:rFonts w:cs="Times New Roman"/>
              </w:rPr>
            </w:pPr>
            <w:r w:rsidRPr="00986854">
              <w:rPr>
                <w:rFonts w:cs="Times New Roman"/>
              </w:rPr>
              <w:t xml:space="preserve">- Пациенты с сахарным диабетом с клинически значимой диабетической ретинопатией с показаниями </w:t>
            </w:r>
            <w:r w:rsidR="00563881">
              <w:rPr>
                <w:rFonts w:cs="Times New Roman"/>
              </w:rPr>
              <w:br/>
            </w:r>
            <w:r w:rsidRPr="00986854">
              <w:rPr>
                <w:rFonts w:cs="Times New Roman"/>
              </w:rPr>
              <w:t>к интравитреальному введению лекарственных препаратов, лазеркоагуляции сетчатки или витрэктомии</w:t>
            </w:r>
            <w:r w:rsidR="00563881">
              <w:rPr>
                <w:rFonts w:cs="Times New Roman"/>
              </w:rPr>
              <w:t>;</w:t>
            </w:r>
          </w:p>
          <w:p w:rsidR="00131553" w:rsidRPr="00986854" w:rsidRDefault="00131553" w:rsidP="004048AD">
            <w:pPr>
              <w:pStyle w:val="normal1"/>
              <w:spacing w:line="259" w:lineRule="auto"/>
              <w:rPr>
                <w:rFonts w:cs="Times New Roman"/>
              </w:rPr>
            </w:pPr>
            <w:r w:rsidRPr="00986854">
              <w:rPr>
                <w:rFonts w:cs="Times New Roman"/>
              </w:rPr>
              <w:t>- Планирующие беременность и беременные женщины с СД</w:t>
            </w:r>
          </w:p>
        </w:tc>
      </w:tr>
    </w:tbl>
    <w:p w:rsidR="00433872" w:rsidRDefault="00433872">
      <w:pPr>
        <w:pStyle w:val="normal1"/>
        <w:tabs>
          <w:tab w:val="left" w:pos="142"/>
        </w:tabs>
        <w:rPr>
          <w:sz w:val="28"/>
          <w:szCs w:val="28"/>
        </w:rPr>
      </w:pPr>
    </w:p>
    <w:p w:rsidR="00433872" w:rsidRDefault="00433872">
      <w:pPr>
        <w:pStyle w:val="normal1"/>
        <w:tabs>
          <w:tab w:val="left" w:pos="142"/>
        </w:tabs>
        <w:jc w:val="both"/>
        <w:rPr>
          <w:sz w:val="28"/>
          <w:szCs w:val="28"/>
        </w:rPr>
      </w:pPr>
    </w:p>
    <w:p w:rsidR="005E5AE0" w:rsidRDefault="005E5AE0">
      <w:pPr>
        <w:pStyle w:val="normal1"/>
        <w:tabs>
          <w:tab w:val="left" w:pos="142"/>
        </w:tabs>
        <w:jc w:val="both"/>
        <w:rPr>
          <w:sz w:val="28"/>
          <w:szCs w:val="28"/>
        </w:rPr>
        <w:sectPr w:rsidR="005E5AE0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66" w:right="567" w:bottom="1134" w:left="1134" w:header="709" w:footer="709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DE52B9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433872" w:rsidRDefault="007D1E94" w:rsidP="00DE52B9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 w:rsidP="00DE52B9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DE52B9">
      <w:pPr>
        <w:pStyle w:val="normal1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____________№__________  </w:t>
      </w:r>
    </w:p>
    <w:p w:rsidR="00433872" w:rsidRDefault="00433872">
      <w:pPr>
        <w:pStyle w:val="normal1"/>
        <w:ind w:left="4820"/>
        <w:jc w:val="center"/>
        <w:rPr>
          <w:sz w:val="28"/>
          <w:szCs w:val="28"/>
        </w:rPr>
      </w:pPr>
    </w:p>
    <w:p w:rsidR="00433872" w:rsidRDefault="00C0122E">
      <w:pPr>
        <w:pStyle w:val="normal1"/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Р Я Д О К</w:t>
      </w:r>
    </w:p>
    <w:p w:rsidR="00433872" w:rsidRDefault="007D1E94">
      <w:pPr>
        <w:pStyle w:val="normal1"/>
        <w:widowControl w:val="0"/>
        <w:jc w:val="center"/>
      </w:pPr>
      <w:r>
        <w:rPr>
          <w:b/>
          <w:color w:val="000000"/>
          <w:sz w:val="28"/>
          <w:szCs w:val="28"/>
        </w:rPr>
        <w:t xml:space="preserve">проведения диспансерного наблюдения за взрослыми пациентам </w:t>
      </w:r>
      <w:r>
        <w:rPr>
          <w:b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с эндокринной патологией (кроме сахарного диабета)</w:t>
      </w:r>
    </w:p>
    <w:p w:rsidR="00433872" w:rsidRDefault="00433872">
      <w:pPr>
        <w:pStyle w:val="normal1"/>
        <w:widowControl w:val="0"/>
        <w:jc w:val="both"/>
        <w:rPr>
          <w:color w:val="000000"/>
          <w:sz w:val="28"/>
          <w:szCs w:val="28"/>
        </w:rPr>
      </w:pP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1. Настоящий Порядок устанавливает правила проведения медицинскими организациями, оказывающими первичную медико-санитарную помощь, диспансерно</w:t>
      </w:r>
      <w:r w:rsidR="009524AF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наблюдени</w:t>
      </w:r>
      <w:r w:rsidR="009524AF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за взрослыми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эндокринной патологией (в возрасте </w:t>
      </w:r>
      <w:r w:rsidR="00FB67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18 лет и старше).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Диспансерное наблюдение представляет собой проводимое с определенной периодичностью необходимое обследование лиц, страдающих эндокринной патологией.</w:t>
      </w: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3. В соответствии с настоящим приказом и </w:t>
      </w:r>
      <w:r w:rsidR="009524AF">
        <w:rPr>
          <w:color w:val="000000"/>
          <w:sz w:val="28"/>
          <w:szCs w:val="28"/>
        </w:rPr>
        <w:t xml:space="preserve">приказом Министерства здравоохранения Российской Федерации </w:t>
      </w:r>
      <w:r>
        <w:rPr>
          <w:color w:val="000000"/>
          <w:sz w:val="28"/>
          <w:szCs w:val="28"/>
        </w:rPr>
        <w:t>от 29</w:t>
      </w:r>
      <w:r w:rsidR="00563881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 xml:space="preserve">2024 </w:t>
      </w:r>
      <w:r w:rsidR="00563881">
        <w:rPr>
          <w:color w:val="000000"/>
          <w:sz w:val="28"/>
          <w:szCs w:val="28"/>
        </w:rPr>
        <w:t>г</w:t>
      </w:r>
      <w:r w:rsidR="0089747D">
        <w:rPr>
          <w:color w:val="000000"/>
          <w:sz w:val="28"/>
          <w:szCs w:val="28"/>
        </w:rPr>
        <w:t>ода</w:t>
      </w:r>
      <w:r w:rsidR="005638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583н </w:t>
      </w:r>
      <w:r w:rsidR="00FB67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«Об утверждении Порядка оказания медицинской помощи по профилю «детская эндокринология» первичная специализированная медико-санитарная помощь </w:t>
      </w:r>
      <w:r w:rsidR="00FB67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профилю «эндокринология» оказывается врачами-эндокринологами </w:t>
      </w:r>
      <w:r w:rsidR="00FB67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медицинским показаниям при самостоятельном обращении пациентов либо </w:t>
      </w:r>
      <w:r w:rsidR="00FB672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направлению врачей-специалистов, фельдшеров, акушеров.</w:t>
      </w:r>
    </w:p>
    <w:p w:rsidR="00433872" w:rsidRDefault="0089747D" w:rsidP="00FB672D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7D1E94">
        <w:rPr>
          <w:sz w:val="28"/>
          <w:szCs w:val="28"/>
        </w:rPr>
        <w:t>риказом Министерства здравоохранения Р</w:t>
      </w:r>
      <w:r w:rsidR="002B7A29">
        <w:rPr>
          <w:sz w:val="28"/>
          <w:szCs w:val="28"/>
        </w:rPr>
        <w:t xml:space="preserve">оссийской Федерации </w:t>
      </w:r>
      <w:r w:rsidR="007D1E94">
        <w:rPr>
          <w:sz w:val="28"/>
          <w:szCs w:val="28"/>
        </w:rPr>
        <w:t>от 15 марта 2022 г</w:t>
      </w:r>
      <w:r>
        <w:rPr>
          <w:sz w:val="28"/>
          <w:szCs w:val="28"/>
        </w:rPr>
        <w:t>ода</w:t>
      </w:r>
      <w:r w:rsidR="007D1E94">
        <w:rPr>
          <w:sz w:val="28"/>
          <w:szCs w:val="28"/>
        </w:rPr>
        <w:t xml:space="preserve"> № 168н «Об утверждении порядка проведения диспансерного наблюдения за взрослыми» диспансерному наблюдению </w:t>
      </w:r>
      <w:r w:rsidR="00563881">
        <w:rPr>
          <w:sz w:val="28"/>
          <w:szCs w:val="28"/>
        </w:rPr>
        <w:br/>
      </w:r>
      <w:r w:rsidR="007D1E94">
        <w:rPr>
          <w:sz w:val="28"/>
          <w:szCs w:val="28"/>
        </w:rPr>
        <w:t>врачом-эндокринологом подлежат следующие нозологии:</w:t>
      </w:r>
    </w:p>
    <w:p w:rsidR="00433872" w:rsidRDefault="007D1E94" w:rsidP="00FB672D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D2A52">
        <w:rPr>
          <w:sz w:val="28"/>
          <w:szCs w:val="28"/>
        </w:rPr>
        <w:t>м</w:t>
      </w:r>
      <w:r>
        <w:rPr>
          <w:sz w:val="28"/>
          <w:szCs w:val="28"/>
        </w:rPr>
        <w:t xml:space="preserve">ножественный эндокринный аденоматоз, тип I (МЭА-I, синдром Вернера) (Синдром множественной эндокринной неоплазии 1 типа (МЭН I) </w:t>
      </w:r>
      <w:r w:rsidR="00563881">
        <w:rPr>
          <w:sz w:val="28"/>
          <w:szCs w:val="28"/>
        </w:rPr>
        <w:br/>
      </w:r>
      <w:r>
        <w:rPr>
          <w:sz w:val="28"/>
          <w:szCs w:val="28"/>
        </w:rPr>
        <w:t>(Код по МКБ-10: E34.8, D13.7, D35.0-D35.2, D35.8)</w:t>
      </w:r>
      <w:r w:rsidR="00563881">
        <w:rPr>
          <w:sz w:val="28"/>
          <w:szCs w:val="28"/>
        </w:rPr>
        <w:t>;</w:t>
      </w:r>
    </w:p>
    <w:p w:rsidR="00433872" w:rsidRDefault="007D1E94" w:rsidP="00FB672D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 xml:space="preserve">2) </w:t>
      </w:r>
      <w:r w:rsidR="00CD2A52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ножественная эндокринная неоплазия: тип 2А (Синдром Сиппла); </w:t>
      </w:r>
      <w:r w:rsidR="0056388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тип 2В (Синдром Горлина) (Код по МКБ-10: D44.8, D35.0, D35.1 D35.8)</w:t>
      </w:r>
      <w:r w:rsidR="00563881">
        <w:rPr>
          <w:color w:val="000000"/>
          <w:sz w:val="28"/>
          <w:szCs w:val="28"/>
        </w:rPr>
        <w:t>;</w:t>
      </w:r>
    </w:p>
    <w:p w:rsidR="00433872" w:rsidRDefault="007D1E94" w:rsidP="00FB672D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 xml:space="preserve">3) </w:t>
      </w:r>
      <w:r w:rsidR="00CD2A52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руппа заболеваний с нарушением формирования пола (варианты дисгенезии гонад и синдромов резистентности к андрогенам) </w:t>
      </w:r>
      <w:r w:rsidR="0056388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(Код по МКБ-10: E34.5)</w:t>
      </w:r>
      <w:r w:rsidR="00563881">
        <w:rPr>
          <w:color w:val="000000"/>
          <w:sz w:val="28"/>
          <w:szCs w:val="28"/>
        </w:rPr>
        <w:t>;</w:t>
      </w:r>
    </w:p>
    <w:p w:rsidR="00433872" w:rsidRDefault="007D1E94" w:rsidP="00FB672D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 xml:space="preserve">4) </w:t>
      </w:r>
      <w:r w:rsidR="00CD2A5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кромегалия (Код по МКБ-10: E22.0)</w:t>
      </w:r>
      <w:r w:rsidR="00563881">
        <w:rPr>
          <w:color w:val="000000"/>
          <w:sz w:val="28"/>
          <w:szCs w:val="28"/>
        </w:rPr>
        <w:t>;</w:t>
      </w:r>
    </w:p>
    <w:p w:rsidR="00433872" w:rsidRDefault="007D1E94" w:rsidP="00FB672D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 xml:space="preserve">5) </w:t>
      </w:r>
      <w:r w:rsidR="00CD2A52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етоксический одноузловой зоб; нетоксический многоузловой зоб; тиреотоксикоз с токсическим одноузловым зобом; тиреотоксикоз с токсическим многоузловым зобом (Код по МКБ-10: E04.1; E04.2; E05.1; E05.2)</w:t>
      </w:r>
      <w:r w:rsidR="00563881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433872" w:rsidRDefault="001F7012" w:rsidP="00FB672D">
      <w:pPr>
        <w:pStyle w:val="normal1"/>
        <w:ind w:firstLine="709"/>
        <w:jc w:val="both"/>
      </w:pPr>
      <w:r>
        <w:rPr>
          <w:sz w:val="28"/>
          <w:szCs w:val="28"/>
        </w:rPr>
        <w:t xml:space="preserve">6) </w:t>
      </w:r>
      <w:r w:rsidR="00CD2A52">
        <w:rPr>
          <w:sz w:val="28"/>
          <w:szCs w:val="28"/>
        </w:rPr>
        <w:t>а</w:t>
      </w:r>
      <w:r w:rsidR="007D1E94">
        <w:rPr>
          <w:sz w:val="28"/>
          <w:szCs w:val="28"/>
        </w:rPr>
        <w:t xml:space="preserve">денома паращитовидной железы; первичный гиперпаратиреоз (Код </w:t>
      </w:r>
      <w:r w:rsidR="00756510">
        <w:rPr>
          <w:sz w:val="28"/>
          <w:szCs w:val="28"/>
        </w:rPr>
        <w:br/>
      </w:r>
      <w:r w:rsidR="007D1E94">
        <w:rPr>
          <w:sz w:val="28"/>
          <w:szCs w:val="28"/>
        </w:rPr>
        <w:t>по МКБ-10: D35.1; E21.0);</w:t>
      </w:r>
    </w:p>
    <w:p w:rsidR="00433872" w:rsidRDefault="00CD2A52" w:rsidP="00CD2A52">
      <w:pPr>
        <w:pStyle w:val="normal1"/>
        <w:numPr>
          <w:ilvl w:val="0"/>
          <w:numId w:val="15"/>
        </w:numPr>
        <w:jc w:val="both"/>
      </w:pPr>
      <w:r>
        <w:rPr>
          <w:rFonts w:eastAsia="Times New Roman" w:cs="Times New Roman"/>
          <w:color w:val="000000"/>
          <w:sz w:val="28"/>
          <w:szCs w:val="28"/>
        </w:rPr>
        <w:t>а</w:t>
      </w:r>
      <w:r w:rsidR="007D1E94">
        <w:rPr>
          <w:rFonts w:eastAsia="Times New Roman" w:cs="Times New Roman"/>
          <w:color w:val="000000"/>
          <w:sz w:val="28"/>
          <w:szCs w:val="28"/>
        </w:rPr>
        <w:t>денома надпочечника (Код по МКБ-10: D35.0).</w:t>
      </w:r>
    </w:p>
    <w:p w:rsidR="00433872" w:rsidRPr="0079767D" w:rsidRDefault="0086382F" w:rsidP="00FB672D">
      <w:pPr>
        <w:pStyle w:val="normal1"/>
        <w:ind w:firstLine="709"/>
        <w:jc w:val="both"/>
      </w:pPr>
      <w:r w:rsidRPr="0079767D">
        <w:rPr>
          <w:rFonts w:eastAsia="Times New Roman" w:cs="Times New Roman"/>
          <w:sz w:val="28"/>
          <w:szCs w:val="28"/>
        </w:rPr>
        <w:t>8</w:t>
      </w:r>
      <w:r w:rsidR="00CD2A52" w:rsidRPr="0079767D">
        <w:rPr>
          <w:rFonts w:eastAsia="Times New Roman" w:cs="Times New Roman"/>
          <w:sz w:val="28"/>
          <w:szCs w:val="28"/>
        </w:rPr>
        <w:t>) д</w:t>
      </w:r>
      <w:r w:rsidR="007D1E94" w:rsidRPr="0079767D">
        <w:rPr>
          <w:rFonts w:eastAsia="Times New Roman" w:cs="Times New Roman"/>
          <w:sz w:val="28"/>
          <w:szCs w:val="28"/>
        </w:rPr>
        <w:t>ругие специфические формы сахарного диабета (Код по МКБ-10: Е13)</w:t>
      </w:r>
      <w:r w:rsidR="00563881" w:rsidRPr="0079767D">
        <w:rPr>
          <w:rFonts w:eastAsia="Times New Roman" w:cs="Times New Roman"/>
          <w:sz w:val="28"/>
          <w:szCs w:val="28"/>
        </w:rPr>
        <w:t>;</w:t>
      </w:r>
      <w:r w:rsidR="007D1E94" w:rsidRPr="0079767D">
        <w:rPr>
          <w:rFonts w:eastAsia="Times New Roman" w:cs="Times New Roman"/>
          <w:sz w:val="28"/>
          <w:szCs w:val="28"/>
        </w:rPr>
        <w:t xml:space="preserve"> </w:t>
      </w:r>
    </w:p>
    <w:p w:rsidR="00433872" w:rsidRPr="00632F18" w:rsidRDefault="0086382F" w:rsidP="001C7489">
      <w:pPr>
        <w:pStyle w:val="normal1"/>
        <w:widowControl w:val="0"/>
        <w:ind w:firstLine="709"/>
        <w:jc w:val="both"/>
      </w:pPr>
      <w:r w:rsidRPr="0079767D">
        <w:rPr>
          <w:rFonts w:eastAsia="Times New Roman" w:cs="Times New Roman"/>
          <w:sz w:val="28"/>
          <w:szCs w:val="28"/>
        </w:rPr>
        <w:t>9</w:t>
      </w:r>
      <w:r w:rsidR="00CD2A52" w:rsidRPr="0079767D">
        <w:rPr>
          <w:rFonts w:eastAsia="Times New Roman" w:cs="Times New Roman"/>
          <w:sz w:val="28"/>
          <w:szCs w:val="28"/>
        </w:rPr>
        <w:t>) н</w:t>
      </w:r>
      <w:r w:rsidR="007D1E94" w:rsidRPr="0079767D">
        <w:rPr>
          <w:rFonts w:eastAsia="Times New Roman" w:cs="Times New Roman"/>
          <w:sz w:val="28"/>
          <w:szCs w:val="28"/>
        </w:rPr>
        <w:t>есахарный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 xml:space="preserve"> диабет (Код по МКБ-10: E23.2, N25.1)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>;</w:t>
      </w:r>
    </w:p>
    <w:p w:rsidR="00433872" w:rsidRPr="00632F18" w:rsidRDefault="0086382F" w:rsidP="001C7489">
      <w:pPr>
        <w:pStyle w:val="normal1"/>
        <w:widowControl w:val="0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10</w:t>
      </w:r>
      <w:r w:rsidR="00CD2A52">
        <w:rPr>
          <w:rFonts w:eastAsia="Times New Roman" w:cs="Times New Roman"/>
          <w:color w:val="000000"/>
          <w:sz w:val="28"/>
          <w:szCs w:val="28"/>
        </w:rPr>
        <w:t>) б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>олезнь Иценко-Кушинга гипофизарного происхождения (Код по МКБ-10: E24.0)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>;</w:t>
      </w:r>
    </w:p>
    <w:p w:rsidR="00433872" w:rsidRPr="00632F18" w:rsidRDefault="0086382F" w:rsidP="00FB672D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11</w:t>
      </w:r>
      <w:r w:rsidR="001F7012">
        <w:rPr>
          <w:rFonts w:eastAsia="Times New Roman" w:cs="Times New Roman"/>
          <w:color w:val="000000"/>
          <w:sz w:val="28"/>
          <w:szCs w:val="28"/>
        </w:rPr>
        <w:t>) с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>индром Иценко-Кушинга (Код по МКБ-10: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>E24.9)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>;</w:t>
      </w:r>
    </w:p>
    <w:p w:rsidR="00433872" w:rsidRPr="00632F18" w:rsidRDefault="0086382F" w:rsidP="00FB672D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12</w:t>
      </w:r>
      <w:r w:rsidR="001F7012">
        <w:rPr>
          <w:rFonts w:eastAsia="Times New Roman" w:cs="Times New Roman"/>
          <w:color w:val="000000"/>
          <w:sz w:val="28"/>
          <w:szCs w:val="28"/>
        </w:rPr>
        <w:t>) э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>ктопический АКТГ-синдром (Код по МКБ-10: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>E24.3)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>;</w:t>
      </w:r>
    </w:p>
    <w:p w:rsidR="00433872" w:rsidRPr="00632F18" w:rsidRDefault="0086382F" w:rsidP="00FB672D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13</w:t>
      </w:r>
      <w:r w:rsidR="001F7012">
        <w:rPr>
          <w:rFonts w:eastAsia="Times New Roman" w:cs="Times New Roman"/>
          <w:color w:val="000000"/>
          <w:sz w:val="28"/>
          <w:szCs w:val="28"/>
        </w:rPr>
        <w:t>) п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>ервичный гиперальдостеронизм (Код по МКБ-10: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>Е26.0)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>;</w:t>
      </w:r>
    </w:p>
    <w:p w:rsidR="00433872" w:rsidRPr="00632F18" w:rsidRDefault="007D1E94" w:rsidP="00FB672D">
      <w:pPr>
        <w:pStyle w:val="normal1"/>
        <w:ind w:firstLine="709"/>
        <w:jc w:val="both"/>
      </w:pPr>
      <w:r w:rsidRPr="00632F18">
        <w:rPr>
          <w:rFonts w:eastAsia="Times New Roman" w:cs="Times New Roman"/>
          <w:color w:val="000000"/>
          <w:sz w:val="28"/>
          <w:szCs w:val="28"/>
        </w:rPr>
        <w:t>1</w:t>
      </w:r>
      <w:r w:rsidR="0086382F">
        <w:rPr>
          <w:rFonts w:eastAsia="Times New Roman" w:cs="Times New Roman"/>
          <w:color w:val="000000"/>
          <w:sz w:val="28"/>
          <w:szCs w:val="28"/>
        </w:rPr>
        <w:t>4</w:t>
      </w:r>
      <w:r w:rsidR="001F7012">
        <w:rPr>
          <w:rFonts w:eastAsia="Times New Roman" w:cs="Times New Roman"/>
          <w:color w:val="000000"/>
          <w:sz w:val="28"/>
          <w:szCs w:val="28"/>
        </w:rPr>
        <w:t>) ф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 xml:space="preserve">еохромоцитома/параганглиома </w:t>
      </w:r>
      <w:r w:rsidRPr="00632F18">
        <w:rPr>
          <w:rFonts w:eastAsia="Times New Roman" w:cs="Times New Roman"/>
          <w:color w:val="000000"/>
          <w:sz w:val="28"/>
          <w:szCs w:val="28"/>
        </w:rPr>
        <w:t>(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 xml:space="preserve">Код по МКБ-10: </w:t>
      </w:r>
      <w:r w:rsidRPr="00632F18">
        <w:rPr>
          <w:rFonts w:eastAsia="Times New Roman" w:cs="Times New Roman"/>
          <w:color w:val="000000"/>
          <w:sz w:val="28"/>
          <w:szCs w:val="28"/>
        </w:rPr>
        <w:t>E27.5, C74.1, C75.5, D35.0, D35.8, D35.6)</w:t>
      </w:r>
      <w:r w:rsidR="00563881" w:rsidRPr="00632F18">
        <w:rPr>
          <w:rFonts w:eastAsia="Times New Roman" w:cs="Times New Roman"/>
          <w:color w:val="000000"/>
          <w:sz w:val="28"/>
          <w:szCs w:val="28"/>
        </w:rPr>
        <w:t>;</w:t>
      </w:r>
    </w:p>
    <w:p w:rsidR="00433872" w:rsidRDefault="0086382F" w:rsidP="00FB672D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15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 xml:space="preserve">) </w:t>
      </w:r>
      <w:r w:rsidR="001F7012">
        <w:rPr>
          <w:rFonts w:eastAsia="Times New Roman" w:cs="Times New Roman"/>
          <w:color w:val="000000"/>
          <w:sz w:val="28"/>
          <w:szCs w:val="28"/>
        </w:rPr>
        <w:t>а</w:t>
      </w:r>
      <w:r w:rsidR="007D1E94" w:rsidRPr="00632F18">
        <w:rPr>
          <w:rFonts w:eastAsia="Times New Roman" w:cs="Times New Roman"/>
          <w:color w:val="000000"/>
          <w:sz w:val="28"/>
          <w:szCs w:val="28"/>
        </w:rPr>
        <w:t>утоиммунная полигландулярная недостаточность (Код по МКБ-10: E31.0)</w:t>
      </w:r>
      <w:r w:rsidR="003D4786" w:rsidRPr="00632F18"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Default="007D1E94" w:rsidP="00FB672D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4. Диспансерное наблюдение устанавливается в течение 3-х рабочих дней после:</w:t>
      </w: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1) установления диагноза при оказании медицинской помощи в амбулаторных условиях, в том числе при проведении профилактических осмотров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и диспансеризации определенных групп взрослого населения;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</w:t>
      </w:r>
      <w:r w:rsidR="00B416C0">
        <w:rPr>
          <w:color w:val="000000"/>
          <w:sz w:val="28"/>
          <w:szCs w:val="28"/>
        </w:rPr>
        <w:t>одителя медицинской организации</w:t>
      </w:r>
      <w:r>
        <w:rPr>
          <w:color w:val="000000"/>
          <w:sz w:val="28"/>
          <w:szCs w:val="28"/>
        </w:rPr>
        <w:t>.</w:t>
      </w: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6. Целью проведения диспансерного наблюдения за пациентами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с эндокринологическими заболеваниями являются: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снижение числа вызовов скорой медицинской помощи среди лиц, находящихся под диспансерным наблюдением, в связи с обострением </w:t>
      </w:r>
      <w:r w:rsidR="002968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или осложнениями заболеваний, по поводу которых лица находятся </w:t>
      </w:r>
      <w:r w:rsidR="002968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под диспансерным наблюдением;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уменьшение числа случаев и количества дней временной нетрудоспособности лиц, находящихся под диспансерным наблюдением;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показателей смертности, в том числе внебольничной смертности, лиц, находящихся под диспансерным наблюдением.</w:t>
      </w:r>
    </w:p>
    <w:p w:rsidR="00433872" w:rsidRDefault="007D1E94" w:rsidP="00FB672D">
      <w:pPr>
        <w:pStyle w:val="normal1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 Диагностические и лабораторные исследования в рамках диспансерного наблюдения осуществляются в соответствии с </w:t>
      </w:r>
      <w:r w:rsidR="005B3BDD">
        <w:rPr>
          <w:rFonts w:eastAsia="Times New Roman" w:cs="Times New Roman"/>
          <w:color w:val="000000"/>
          <w:sz w:val="28"/>
          <w:szCs w:val="28"/>
        </w:rPr>
        <w:t xml:space="preserve">Порядками </w:t>
      </w:r>
      <w:r>
        <w:rPr>
          <w:rFonts w:eastAsia="Times New Roman" w:cs="Times New Roman"/>
          <w:color w:val="000000"/>
          <w:sz w:val="28"/>
          <w:szCs w:val="28"/>
        </w:rPr>
        <w:t>проведения медицинских осмотров, диспансеризации, диспансерного наблюдения, клиническими рекомендациями, одобренными научно-практическим Советом Министерства здравоохранения Российской Федерации, стандартами оказания специализированной медицинской помощи при болезнях эндокринной системы, расстройства питания и нарушения обмена веществ, приказом Министерства здравоохранения Российской Федерации от 15</w:t>
      </w:r>
      <w:r w:rsidR="00193A26">
        <w:rPr>
          <w:rFonts w:eastAsia="Times New Roman" w:cs="Times New Roman"/>
          <w:color w:val="000000"/>
          <w:sz w:val="28"/>
          <w:szCs w:val="28"/>
        </w:rPr>
        <w:t xml:space="preserve"> марта </w:t>
      </w:r>
      <w:r>
        <w:rPr>
          <w:rFonts w:eastAsia="Times New Roman" w:cs="Times New Roman"/>
          <w:color w:val="000000"/>
          <w:sz w:val="28"/>
          <w:szCs w:val="28"/>
        </w:rPr>
        <w:t xml:space="preserve">2022 </w:t>
      </w:r>
      <w:r w:rsidR="00193A26">
        <w:rPr>
          <w:rFonts w:eastAsia="Times New Roman" w:cs="Times New Roman"/>
          <w:color w:val="000000"/>
          <w:sz w:val="28"/>
          <w:szCs w:val="28"/>
        </w:rPr>
        <w:t>г</w:t>
      </w:r>
      <w:r w:rsidR="007418AC">
        <w:rPr>
          <w:rFonts w:eastAsia="Times New Roman" w:cs="Times New Roman"/>
          <w:color w:val="000000"/>
          <w:sz w:val="28"/>
          <w:szCs w:val="28"/>
        </w:rPr>
        <w:t>ода</w:t>
      </w:r>
      <w:r w:rsidR="00193A26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№ 168н </w:t>
      </w:r>
      <w:r w:rsidR="00193A26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«Об утверждении порядка проведения диспансерного наблюдения за взрослыми».</w:t>
      </w: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8. Руководитель медицинской организации,</w:t>
      </w:r>
      <w:r>
        <w:t xml:space="preserve"> </w:t>
      </w:r>
      <w:r>
        <w:rPr>
          <w:color w:val="000000"/>
          <w:sz w:val="28"/>
          <w:szCs w:val="28"/>
        </w:rPr>
        <w:t>оказывающей первичную медико-санитарную помощь (далее – Руководитель), обеспечивает: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охват диспансерным наблюдением лиц не менее установленного целевого показателя;</w:t>
      </w: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2) достижение целевых значений показателей состояния здоровья населения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в соответствии с клиническими рекомендациями в соответствии с установленными.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Дис</w:t>
      </w:r>
      <w:r w:rsidR="00C642F1">
        <w:rPr>
          <w:color w:val="000000"/>
          <w:sz w:val="28"/>
          <w:szCs w:val="28"/>
        </w:rPr>
        <w:t>пансерное наблюдение осуществляю</w:t>
      </w:r>
      <w:r>
        <w:rPr>
          <w:color w:val="000000"/>
          <w:sz w:val="28"/>
          <w:szCs w:val="28"/>
        </w:rPr>
        <w:t>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врач</w:t>
      </w:r>
      <w:r w:rsidR="005958D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эндокринолог;</w:t>
      </w:r>
    </w:p>
    <w:p w:rsidR="00433872" w:rsidRPr="00944A61" w:rsidRDefault="007D1E94" w:rsidP="00FB672D">
      <w:pPr>
        <w:pStyle w:val="normal1"/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врач-терапевт </w:t>
      </w:r>
      <w:r w:rsidR="00132F8A" w:rsidRPr="00944A61">
        <w:rPr>
          <w:sz w:val="28"/>
          <w:szCs w:val="28"/>
        </w:rPr>
        <w:t xml:space="preserve">участковый </w:t>
      </w:r>
      <w:r w:rsidRPr="00944A61">
        <w:rPr>
          <w:sz w:val="28"/>
          <w:szCs w:val="28"/>
        </w:rPr>
        <w:t xml:space="preserve">(при отсутствии врача-эндокринолога). </w:t>
      </w:r>
    </w:p>
    <w:p w:rsidR="00433872" w:rsidRPr="00944A61" w:rsidRDefault="007D1E94" w:rsidP="00FB672D">
      <w:pPr>
        <w:pStyle w:val="normal1"/>
        <w:widowControl w:val="0"/>
        <w:ind w:firstLine="709"/>
        <w:jc w:val="both"/>
      </w:pPr>
      <w:r w:rsidRPr="00944A61">
        <w:rPr>
          <w:sz w:val="28"/>
          <w:szCs w:val="28"/>
        </w:rPr>
        <w:t>10. У маломобильных и лежачих пациентов диспансерное наблюдение на дому по месту прикрепления осуществляет врач-терапевт</w:t>
      </w:r>
      <w:r w:rsidR="00132F8A" w:rsidRPr="00944A61">
        <w:rPr>
          <w:sz w:val="28"/>
          <w:szCs w:val="28"/>
        </w:rPr>
        <w:t xml:space="preserve"> участковый</w:t>
      </w:r>
      <w:r w:rsidRPr="00944A61">
        <w:rPr>
          <w:sz w:val="28"/>
          <w:szCs w:val="28"/>
        </w:rPr>
        <w:t>, по показаниям –</w:t>
      </w:r>
      <w:r w:rsidRPr="00944A61">
        <w:rPr>
          <w:b/>
          <w:sz w:val="28"/>
          <w:szCs w:val="28"/>
        </w:rPr>
        <w:br/>
      </w:r>
      <w:r w:rsidRPr="00944A61">
        <w:rPr>
          <w:sz w:val="28"/>
          <w:szCs w:val="28"/>
        </w:rPr>
        <w:t>врач-эндокринолог, при необходимости с использованием телемедицинских консультаций.</w:t>
      </w:r>
    </w:p>
    <w:p w:rsidR="00433872" w:rsidRPr="00944A61" w:rsidRDefault="007D1E94" w:rsidP="00FB672D">
      <w:pPr>
        <w:pStyle w:val="normal1"/>
        <w:widowControl w:val="0"/>
        <w:ind w:firstLine="709"/>
        <w:jc w:val="both"/>
        <w:rPr>
          <w:sz w:val="28"/>
          <w:szCs w:val="28"/>
        </w:rPr>
      </w:pPr>
      <w:r w:rsidRPr="00944A61">
        <w:rPr>
          <w:sz w:val="28"/>
          <w:szCs w:val="28"/>
        </w:rPr>
        <w:t>11. При осуществлении диспансерного наблюдения медицинский работник, уполномоченный Руководителем, обеспечивает:</w:t>
      </w:r>
    </w:p>
    <w:p w:rsidR="00433872" w:rsidRPr="00944A61" w:rsidRDefault="007D1E94" w:rsidP="005B3BDD">
      <w:pPr>
        <w:pStyle w:val="normal1"/>
        <w:widowControl w:val="0"/>
        <w:ind w:firstLine="709"/>
        <w:jc w:val="both"/>
        <w:rPr>
          <w:sz w:val="28"/>
          <w:szCs w:val="28"/>
        </w:rPr>
      </w:pPr>
      <w:r w:rsidRPr="00944A61">
        <w:rPr>
          <w:sz w:val="28"/>
          <w:szCs w:val="28"/>
        </w:rPr>
        <w:t xml:space="preserve">1) формирование списков лиц, подлежащих диспансерному наблюдению </w:t>
      </w:r>
      <w:r w:rsidR="005B3BDD" w:rsidRPr="00944A61">
        <w:rPr>
          <w:sz w:val="28"/>
          <w:szCs w:val="28"/>
        </w:rPr>
        <w:br/>
      </w:r>
      <w:r w:rsidRPr="00944A61">
        <w:rPr>
          <w:sz w:val="28"/>
          <w:szCs w:val="28"/>
        </w:rPr>
        <w:t>в отчетном году, их поквартальное распределение;</w:t>
      </w:r>
    </w:p>
    <w:p w:rsidR="00433872" w:rsidRPr="00944A61" w:rsidRDefault="007D1E94" w:rsidP="00FB672D">
      <w:pPr>
        <w:pStyle w:val="normal1"/>
        <w:widowControl w:val="0"/>
        <w:ind w:firstLine="709"/>
        <w:jc w:val="both"/>
        <w:rPr>
          <w:sz w:val="28"/>
          <w:szCs w:val="28"/>
        </w:rPr>
      </w:pPr>
      <w:r w:rsidRPr="00944A61">
        <w:rPr>
          <w:sz w:val="28"/>
          <w:szCs w:val="28"/>
        </w:rP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 w:rsidRPr="00944A61">
        <w:rPr>
          <w:sz w:val="28"/>
          <w:szCs w:val="28"/>
        </w:rPr>
        <w:t xml:space="preserve">3) обучение пациентов навыкам самоконтроля показателей состояния здоровья, определенных врачом-терапевтом </w:t>
      </w:r>
      <w:r w:rsidR="00EE5A4A" w:rsidRPr="00944A61">
        <w:rPr>
          <w:sz w:val="28"/>
          <w:szCs w:val="28"/>
        </w:rPr>
        <w:t xml:space="preserve">участковым </w:t>
      </w:r>
      <w:r w:rsidRPr="00944A61">
        <w:rPr>
          <w:sz w:val="28"/>
          <w:szCs w:val="28"/>
        </w:rPr>
        <w:t>(фе</w:t>
      </w:r>
      <w:r>
        <w:rPr>
          <w:color w:val="000000"/>
          <w:sz w:val="28"/>
          <w:szCs w:val="28"/>
        </w:rPr>
        <w:t xml:space="preserve">льдшером) или </w:t>
      </w:r>
      <w:r w:rsidR="00EE5A4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врачом-специалистом, осуществляющим диспансерное наблюдение, и алгоритмам действия в случае развития жизнеугрожающих состояний;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296853">
        <w:rPr>
          <w:color w:val="000000"/>
          <w:sz w:val="28"/>
          <w:szCs w:val="28"/>
        </w:rPr>
        <w:t>установление</w:t>
      </w:r>
      <w:r>
        <w:rPr>
          <w:color w:val="000000"/>
          <w:sz w:val="28"/>
          <w:szCs w:val="28"/>
        </w:rPr>
        <w:t xml:space="preserve"> группы диспансерного наблюдения;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информирование о порядке, объеме и периодичности диспансерного наблюдения;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организацию и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организацию диспансерного приема (осмотра, консультации) </w:t>
      </w:r>
      <w:r w:rsidR="002968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амбулаторных условиях, в том числе на дому,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функций;</w:t>
      </w: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8) организацию консультации пациента врачом-специалистом по показаниям другой медицинской организацией, в том числе с применением телемедицинских технологий, и осуществление диспансерного наблюдения по согласованию </w:t>
      </w:r>
      <w:r w:rsidR="002968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 учетом рекомендаций этого врача-специалиста;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 осуществление дистанционного наблюдения за пациентами с применением телемедицинских технологий, при необходимости</w:t>
      </w:r>
      <w:r w:rsidR="00B95FE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Диспансерный прием (осмотр, консультация) медицинским работником, включает: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установление или уточнение диагноза;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4) назначение по медицинским показаниям дополнительных профилактических, диагностических, лечебных и реабилитационных мероприятий, </w:t>
      </w:r>
      <w:r w:rsidR="0029685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том числе направление пациента в медицинскую организацию, оказывающую специализированную, в том числе высокотехнологичную, медицинскую помощь,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433872" w:rsidRDefault="007D1E94" w:rsidP="00FB672D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14. </w:t>
      </w:r>
      <w:r>
        <w:rPr>
          <w:color w:val="000000"/>
          <w:sz w:val="28"/>
          <w:szCs w:val="28"/>
          <w:highlight w:val="white"/>
        </w:rPr>
        <w:t>Сведения о диспансерном наблюдении вносятся в медицинскую документацию пациента, в учетную форму № 030/у «Контрольная карта диспансерного наблюдения».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15. Показания для проведения гормональных исследований определяет </w:t>
      </w:r>
      <w:r w:rsidR="00A113F8"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  <w:highlight w:val="white"/>
        </w:rPr>
        <w:t>врач-эндокринолог.</w:t>
      </w:r>
    </w:p>
    <w:p w:rsidR="00433872" w:rsidRPr="00A113F8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 w:rsidRPr="00A113F8">
        <w:rPr>
          <w:color w:val="000000"/>
          <w:sz w:val="28"/>
          <w:szCs w:val="28"/>
        </w:rPr>
        <w:t>16. Медицинские организации</w:t>
      </w:r>
      <w:r w:rsidR="00EE5A4A">
        <w:rPr>
          <w:color w:val="000000"/>
          <w:sz w:val="28"/>
          <w:szCs w:val="28"/>
        </w:rPr>
        <w:t>,</w:t>
      </w:r>
      <w:r w:rsidRPr="00A113F8">
        <w:rPr>
          <w:color w:val="000000"/>
          <w:sz w:val="28"/>
          <w:szCs w:val="28"/>
        </w:rPr>
        <w:t xml:space="preserve"> проводящие исследования по профилю «эндокринология» на амбулаторном этапе</w:t>
      </w:r>
      <w:r w:rsidR="00EE5A4A">
        <w:rPr>
          <w:color w:val="000000"/>
          <w:sz w:val="28"/>
          <w:szCs w:val="28"/>
        </w:rPr>
        <w:t>,</w:t>
      </w:r>
      <w:r w:rsidRPr="00A113F8">
        <w:rPr>
          <w:color w:val="000000"/>
          <w:sz w:val="28"/>
          <w:szCs w:val="28"/>
        </w:rPr>
        <w:t xml:space="preserve"> </w:t>
      </w:r>
      <w:r w:rsidR="00A113F8" w:rsidRPr="00A113F8">
        <w:rPr>
          <w:color w:val="000000"/>
          <w:sz w:val="28"/>
          <w:szCs w:val="28"/>
        </w:rPr>
        <w:t>представлены</w:t>
      </w:r>
      <w:r w:rsidRPr="00A113F8">
        <w:rPr>
          <w:color w:val="000000"/>
          <w:sz w:val="28"/>
          <w:szCs w:val="28"/>
        </w:rPr>
        <w:t xml:space="preserve"> в таблице № </w:t>
      </w:r>
      <w:r w:rsidR="006B54C5">
        <w:rPr>
          <w:color w:val="000000"/>
          <w:sz w:val="28"/>
          <w:szCs w:val="28"/>
        </w:rPr>
        <w:t>1 приложения № 4</w:t>
      </w:r>
      <w:r w:rsidR="00071AF4">
        <w:rPr>
          <w:color w:val="000000"/>
          <w:sz w:val="28"/>
          <w:szCs w:val="28"/>
        </w:rPr>
        <w:t xml:space="preserve"> к настоящему приказу</w:t>
      </w:r>
      <w:r w:rsidRPr="00A113F8">
        <w:rPr>
          <w:color w:val="000000"/>
          <w:sz w:val="28"/>
          <w:szCs w:val="28"/>
        </w:rPr>
        <w:t>.</w:t>
      </w:r>
    </w:p>
    <w:p w:rsidR="00433872" w:rsidRPr="00AE2253" w:rsidRDefault="007D1E94" w:rsidP="0008206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 w:rsidRPr="00AE2253">
        <w:rPr>
          <w:color w:val="000000"/>
          <w:sz w:val="28"/>
          <w:szCs w:val="28"/>
        </w:rPr>
        <w:t xml:space="preserve">17. Направление пациентов на тонкоигольную аспирационную биопсию </w:t>
      </w:r>
      <w:r w:rsidR="00AE2253" w:rsidRPr="00AE2253">
        <w:rPr>
          <w:color w:val="000000"/>
          <w:sz w:val="28"/>
          <w:szCs w:val="28"/>
        </w:rPr>
        <w:br/>
      </w:r>
      <w:r w:rsidRPr="00AE2253">
        <w:rPr>
          <w:color w:val="000000"/>
          <w:sz w:val="28"/>
          <w:szCs w:val="28"/>
        </w:rPr>
        <w:t>(</w:t>
      </w:r>
      <w:r w:rsidR="0008206D" w:rsidRPr="00AE2253">
        <w:rPr>
          <w:color w:val="000000"/>
          <w:sz w:val="28"/>
          <w:szCs w:val="28"/>
        </w:rPr>
        <w:t xml:space="preserve">далее – </w:t>
      </w:r>
      <w:r w:rsidRPr="00AE2253">
        <w:rPr>
          <w:color w:val="000000"/>
          <w:sz w:val="28"/>
          <w:szCs w:val="28"/>
        </w:rPr>
        <w:t>ТАБ) образований щитовидной и паращитовидных желез и проведение цитологического исследования пунктата осуществляется врачом</w:t>
      </w:r>
      <w:r w:rsidR="00B17AB6">
        <w:rPr>
          <w:color w:val="000000"/>
          <w:sz w:val="28"/>
          <w:szCs w:val="28"/>
        </w:rPr>
        <w:t>-</w:t>
      </w:r>
      <w:r w:rsidRPr="00AE2253">
        <w:rPr>
          <w:color w:val="000000"/>
          <w:sz w:val="28"/>
          <w:szCs w:val="28"/>
        </w:rPr>
        <w:t>эндокринологом, при его отсутствии – врачом</w:t>
      </w:r>
      <w:r w:rsidR="00B17AB6">
        <w:rPr>
          <w:color w:val="000000"/>
          <w:sz w:val="28"/>
          <w:szCs w:val="28"/>
        </w:rPr>
        <w:t>-</w:t>
      </w:r>
      <w:r w:rsidRPr="00AE2253">
        <w:rPr>
          <w:color w:val="000000"/>
          <w:sz w:val="28"/>
          <w:szCs w:val="28"/>
        </w:rPr>
        <w:t>терапевтом</w:t>
      </w:r>
      <w:r w:rsidR="00EE5A4A">
        <w:rPr>
          <w:color w:val="000000"/>
          <w:sz w:val="28"/>
          <w:szCs w:val="28"/>
        </w:rPr>
        <w:t xml:space="preserve"> </w:t>
      </w:r>
      <w:r w:rsidR="00EE5A4A" w:rsidRPr="00B90071">
        <w:rPr>
          <w:sz w:val="28"/>
          <w:szCs w:val="28"/>
        </w:rPr>
        <w:t>участковым</w:t>
      </w:r>
      <w:r w:rsidRPr="00B90071">
        <w:rPr>
          <w:sz w:val="28"/>
          <w:szCs w:val="28"/>
        </w:rPr>
        <w:t>,</w:t>
      </w:r>
      <w:r w:rsidRPr="00AE2253">
        <w:rPr>
          <w:color w:val="000000"/>
          <w:sz w:val="28"/>
          <w:szCs w:val="28"/>
        </w:rPr>
        <w:t xml:space="preserve"> врачом общей практики </w:t>
      </w:r>
      <w:r w:rsidR="00EE5A4A">
        <w:rPr>
          <w:color w:val="000000"/>
          <w:sz w:val="28"/>
          <w:szCs w:val="28"/>
        </w:rPr>
        <w:br/>
        <w:t xml:space="preserve">(семейным врачом) </w:t>
      </w:r>
      <w:r w:rsidRPr="00AE2253">
        <w:rPr>
          <w:color w:val="000000"/>
          <w:sz w:val="28"/>
          <w:szCs w:val="28"/>
        </w:rPr>
        <w:t xml:space="preserve">по форме 057/у с записью через МИС Барс, согласно </w:t>
      </w:r>
      <w:r w:rsidR="00EE5A4A">
        <w:rPr>
          <w:color w:val="000000"/>
          <w:sz w:val="28"/>
          <w:szCs w:val="28"/>
        </w:rPr>
        <w:br/>
      </w:r>
      <w:r w:rsidRPr="00AE2253">
        <w:rPr>
          <w:color w:val="000000"/>
          <w:sz w:val="28"/>
          <w:szCs w:val="28"/>
        </w:rPr>
        <w:t>таблице №</w:t>
      </w:r>
      <w:r w:rsidR="00B93DDB">
        <w:rPr>
          <w:color w:val="000000"/>
          <w:sz w:val="28"/>
          <w:szCs w:val="28"/>
        </w:rPr>
        <w:t xml:space="preserve"> </w:t>
      </w:r>
      <w:r w:rsidR="006B54C5">
        <w:rPr>
          <w:color w:val="000000"/>
          <w:sz w:val="28"/>
          <w:szCs w:val="28"/>
        </w:rPr>
        <w:t>1</w:t>
      </w:r>
      <w:r w:rsidR="006B54C5" w:rsidRPr="006B54C5">
        <w:rPr>
          <w:color w:val="000000"/>
          <w:sz w:val="28"/>
          <w:szCs w:val="28"/>
        </w:rPr>
        <w:t xml:space="preserve"> приложения № 4</w:t>
      </w:r>
      <w:r w:rsidR="00071AF4">
        <w:rPr>
          <w:color w:val="000000"/>
          <w:sz w:val="28"/>
          <w:szCs w:val="28"/>
        </w:rPr>
        <w:t xml:space="preserve"> к настоящему приказу</w:t>
      </w:r>
      <w:r w:rsidRPr="00AE2253">
        <w:rPr>
          <w:color w:val="000000"/>
          <w:sz w:val="28"/>
          <w:szCs w:val="28"/>
        </w:rPr>
        <w:t>.</w:t>
      </w:r>
    </w:p>
    <w:p w:rsidR="00433872" w:rsidRPr="00B17AB6" w:rsidRDefault="007D1E94" w:rsidP="00FB672D">
      <w:pPr>
        <w:pStyle w:val="normal1"/>
        <w:widowControl w:val="0"/>
        <w:ind w:firstLine="709"/>
        <w:jc w:val="both"/>
      </w:pPr>
      <w:r w:rsidRPr="00B17AB6">
        <w:rPr>
          <w:color w:val="000000"/>
          <w:sz w:val="28"/>
          <w:szCs w:val="28"/>
        </w:rPr>
        <w:t xml:space="preserve">18. При выявлении у пациента по результатам ТАБ онкопатологии </w:t>
      </w:r>
      <w:r w:rsidR="00296853" w:rsidRPr="00B17AB6">
        <w:rPr>
          <w:color w:val="000000"/>
          <w:sz w:val="28"/>
          <w:szCs w:val="28"/>
        </w:rPr>
        <w:br/>
      </w:r>
      <w:r w:rsidRPr="00B17AB6">
        <w:rPr>
          <w:color w:val="000000"/>
          <w:sz w:val="28"/>
          <w:szCs w:val="28"/>
        </w:rPr>
        <w:t>или подозрении на нее, пациент в течение не более 2</w:t>
      </w:r>
      <w:r w:rsidR="0062253B">
        <w:rPr>
          <w:color w:val="000000"/>
          <w:sz w:val="28"/>
          <w:szCs w:val="28"/>
        </w:rPr>
        <w:t>-</w:t>
      </w:r>
      <w:r w:rsidRPr="00B17AB6">
        <w:rPr>
          <w:color w:val="000000"/>
          <w:sz w:val="28"/>
          <w:szCs w:val="28"/>
        </w:rPr>
        <w:t xml:space="preserve">х недель направляется </w:t>
      </w:r>
      <w:r w:rsidR="00296853" w:rsidRPr="00B17AB6">
        <w:rPr>
          <w:color w:val="000000"/>
          <w:sz w:val="28"/>
          <w:szCs w:val="28"/>
        </w:rPr>
        <w:br/>
      </w:r>
      <w:r w:rsidRPr="00B17AB6">
        <w:rPr>
          <w:color w:val="000000"/>
          <w:sz w:val="28"/>
          <w:szCs w:val="28"/>
        </w:rPr>
        <w:t>в первичный онкологический кабинет (ПОК) или в Центр амбулаторной онко</w:t>
      </w:r>
      <w:r w:rsidR="0062253B">
        <w:rPr>
          <w:color w:val="000000"/>
          <w:sz w:val="28"/>
          <w:szCs w:val="28"/>
        </w:rPr>
        <w:t>логической помощи (ЦАОП) врачом-</w:t>
      </w:r>
      <w:r w:rsidRPr="00B17AB6">
        <w:rPr>
          <w:color w:val="000000"/>
          <w:sz w:val="28"/>
          <w:szCs w:val="28"/>
        </w:rPr>
        <w:t xml:space="preserve">эндокринологом, врачом терапевтом </w:t>
      </w:r>
      <w:r w:rsidR="0062253B">
        <w:rPr>
          <w:color w:val="000000"/>
          <w:sz w:val="28"/>
          <w:szCs w:val="28"/>
        </w:rPr>
        <w:t xml:space="preserve">участковым </w:t>
      </w:r>
      <w:r w:rsidR="00B17AB6" w:rsidRPr="00B17AB6">
        <w:rPr>
          <w:color w:val="000000"/>
          <w:sz w:val="28"/>
          <w:szCs w:val="28"/>
        </w:rPr>
        <w:t xml:space="preserve">или </w:t>
      </w:r>
      <w:r w:rsidRPr="00B17AB6">
        <w:rPr>
          <w:color w:val="000000"/>
          <w:sz w:val="28"/>
          <w:szCs w:val="28"/>
        </w:rPr>
        <w:t>врачом общей практики</w:t>
      </w:r>
      <w:r w:rsidR="0062253B">
        <w:rPr>
          <w:color w:val="000000"/>
          <w:sz w:val="28"/>
          <w:szCs w:val="28"/>
        </w:rPr>
        <w:t xml:space="preserve"> (семейным врачом)</w:t>
      </w:r>
      <w:r w:rsidRPr="00B17AB6">
        <w:rPr>
          <w:color w:val="000000"/>
          <w:sz w:val="28"/>
          <w:szCs w:val="28"/>
        </w:rPr>
        <w:t>.</w:t>
      </w:r>
    </w:p>
    <w:p w:rsidR="00433872" w:rsidRPr="00CC7B5A" w:rsidRDefault="007D1E94" w:rsidP="00CC7B5A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 w:rsidRPr="00D629E2">
        <w:rPr>
          <w:color w:val="000000"/>
          <w:sz w:val="28"/>
          <w:szCs w:val="28"/>
        </w:rPr>
        <w:t>19. Направление пациентов на сцинтиграфию, ОФЭКТ</w:t>
      </w:r>
      <w:r w:rsidR="00D629E2" w:rsidRPr="00D629E2">
        <w:rPr>
          <w:color w:val="000000"/>
          <w:sz w:val="28"/>
          <w:szCs w:val="28"/>
        </w:rPr>
        <w:t>-</w:t>
      </w:r>
      <w:r w:rsidRPr="00D629E2">
        <w:rPr>
          <w:color w:val="000000"/>
          <w:sz w:val="28"/>
          <w:szCs w:val="28"/>
        </w:rPr>
        <w:t>КТ щитовидной железы, паращитовид</w:t>
      </w:r>
      <w:r w:rsidR="00D629E2" w:rsidRPr="00D629E2">
        <w:rPr>
          <w:color w:val="000000"/>
          <w:sz w:val="28"/>
          <w:szCs w:val="28"/>
        </w:rPr>
        <w:t>ных желез осуществляется врачом-</w:t>
      </w:r>
      <w:r w:rsidRPr="00D629E2">
        <w:rPr>
          <w:color w:val="000000"/>
          <w:sz w:val="28"/>
          <w:szCs w:val="28"/>
        </w:rPr>
        <w:t xml:space="preserve">эндокринологом, </w:t>
      </w:r>
      <w:r w:rsidR="00D629E2" w:rsidRPr="00D629E2">
        <w:rPr>
          <w:color w:val="000000"/>
          <w:sz w:val="28"/>
          <w:szCs w:val="28"/>
        </w:rPr>
        <w:br/>
      </w:r>
      <w:r w:rsidRPr="00D629E2">
        <w:rPr>
          <w:color w:val="000000"/>
          <w:sz w:val="28"/>
          <w:szCs w:val="28"/>
        </w:rPr>
        <w:t>врачом</w:t>
      </w:r>
      <w:r w:rsidR="00D629E2" w:rsidRPr="00D629E2">
        <w:rPr>
          <w:color w:val="000000"/>
          <w:sz w:val="28"/>
          <w:szCs w:val="28"/>
        </w:rPr>
        <w:t>-</w:t>
      </w:r>
      <w:r w:rsidRPr="00D629E2">
        <w:rPr>
          <w:color w:val="000000"/>
          <w:sz w:val="28"/>
          <w:szCs w:val="28"/>
        </w:rPr>
        <w:t>терапевтом</w:t>
      </w:r>
      <w:r w:rsidR="001C66DC">
        <w:rPr>
          <w:color w:val="000000"/>
          <w:sz w:val="28"/>
          <w:szCs w:val="28"/>
        </w:rPr>
        <w:t xml:space="preserve"> участковым,</w:t>
      </w:r>
      <w:r w:rsidRPr="00D629E2">
        <w:rPr>
          <w:color w:val="000000"/>
          <w:sz w:val="28"/>
          <w:szCs w:val="28"/>
        </w:rPr>
        <w:t xml:space="preserve"> врачом общей практики </w:t>
      </w:r>
      <w:r w:rsidR="001C66DC">
        <w:rPr>
          <w:color w:val="000000"/>
          <w:sz w:val="28"/>
          <w:szCs w:val="28"/>
        </w:rPr>
        <w:t xml:space="preserve">(семейным врачом) </w:t>
      </w:r>
      <w:r w:rsidR="001C66DC">
        <w:rPr>
          <w:color w:val="000000"/>
          <w:sz w:val="28"/>
          <w:szCs w:val="28"/>
        </w:rPr>
        <w:br/>
      </w:r>
      <w:r w:rsidRPr="00D629E2">
        <w:rPr>
          <w:color w:val="000000"/>
          <w:sz w:val="28"/>
          <w:szCs w:val="28"/>
        </w:rPr>
        <w:t>по форме 057/у по записи через МИС Барс, при наличии рекомендации на данные исследования врача-эндокринолога РЭЦ, согласно таблице №</w:t>
      </w:r>
      <w:r w:rsidR="001C66DC">
        <w:rPr>
          <w:color w:val="000000"/>
          <w:sz w:val="28"/>
          <w:szCs w:val="28"/>
        </w:rPr>
        <w:t xml:space="preserve"> </w:t>
      </w:r>
      <w:r w:rsidR="006B54C5">
        <w:rPr>
          <w:color w:val="000000"/>
          <w:sz w:val="28"/>
          <w:szCs w:val="28"/>
        </w:rPr>
        <w:t>1</w:t>
      </w:r>
      <w:r w:rsidR="006B54C5" w:rsidRPr="006B54C5">
        <w:rPr>
          <w:color w:val="000000"/>
          <w:sz w:val="28"/>
          <w:szCs w:val="28"/>
        </w:rPr>
        <w:t xml:space="preserve"> приложения № 4</w:t>
      </w:r>
      <w:r w:rsidR="00071AF4">
        <w:rPr>
          <w:color w:val="000000"/>
          <w:sz w:val="28"/>
          <w:szCs w:val="28"/>
        </w:rPr>
        <w:t xml:space="preserve"> к настоящему приказу.</w:t>
      </w:r>
    </w:p>
    <w:p w:rsidR="00433872" w:rsidRDefault="007D1E94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Направление пациентов на </w:t>
      </w:r>
      <w:r w:rsidR="007A04D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стеоденситометрию осуществляется </w:t>
      </w:r>
      <w:r w:rsidR="001819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врачом</w:t>
      </w:r>
      <w:r w:rsidR="001819A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эндокринологом, врачом терапевтом</w:t>
      </w:r>
      <w:r w:rsidR="001819A9">
        <w:rPr>
          <w:color w:val="000000"/>
          <w:sz w:val="28"/>
          <w:szCs w:val="28"/>
        </w:rPr>
        <w:t xml:space="preserve"> участковым</w:t>
      </w:r>
      <w:r>
        <w:rPr>
          <w:color w:val="000000"/>
          <w:sz w:val="28"/>
          <w:szCs w:val="28"/>
        </w:rPr>
        <w:t xml:space="preserve">, врачом общей практики </w:t>
      </w:r>
      <w:r w:rsidR="001B2D89">
        <w:rPr>
          <w:color w:val="000000"/>
          <w:sz w:val="28"/>
          <w:szCs w:val="28"/>
        </w:rPr>
        <w:t xml:space="preserve">(семейным врачом) </w:t>
      </w:r>
      <w:r>
        <w:rPr>
          <w:color w:val="000000"/>
          <w:sz w:val="28"/>
          <w:szCs w:val="28"/>
        </w:rPr>
        <w:t xml:space="preserve">по форме 057/у по записи через МИС Барс, согласно </w:t>
      </w:r>
      <w:r w:rsidR="001819A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таблице №</w:t>
      </w:r>
      <w:r w:rsidR="001819A9">
        <w:rPr>
          <w:color w:val="000000"/>
          <w:sz w:val="28"/>
          <w:szCs w:val="28"/>
        </w:rPr>
        <w:t xml:space="preserve"> </w:t>
      </w:r>
      <w:r w:rsidR="006B54C5">
        <w:rPr>
          <w:color w:val="000000"/>
          <w:sz w:val="28"/>
          <w:szCs w:val="28"/>
        </w:rPr>
        <w:t xml:space="preserve">1 </w:t>
      </w:r>
      <w:r w:rsidR="006B54C5" w:rsidRPr="006B54C5">
        <w:rPr>
          <w:color w:val="000000"/>
          <w:sz w:val="28"/>
          <w:szCs w:val="28"/>
        </w:rPr>
        <w:t>приложения № 4</w:t>
      </w:r>
      <w:r w:rsidR="00071AF4">
        <w:rPr>
          <w:color w:val="000000"/>
          <w:sz w:val="28"/>
          <w:szCs w:val="28"/>
        </w:rPr>
        <w:t xml:space="preserve"> к настоящему приказу</w:t>
      </w:r>
      <w:r>
        <w:rPr>
          <w:color w:val="000000"/>
          <w:sz w:val="28"/>
          <w:szCs w:val="28"/>
        </w:rPr>
        <w:t>.</w:t>
      </w:r>
    </w:p>
    <w:p w:rsidR="00792466" w:rsidRDefault="00792466" w:rsidP="00FB672D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</w:p>
    <w:p w:rsidR="001C7CED" w:rsidRDefault="001C7CED" w:rsidP="002F4873">
      <w:pPr>
        <w:pStyle w:val="normal1"/>
        <w:tabs>
          <w:tab w:val="left" w:pos="0"/>
        </w:tabs>
        <w:ind w:firstLine="709"/>
        <w:jc w:val="right"/>
        <w:rPr>
          <w:sz w:val="28"/>
          <w:szCs w:val="28"/>
        </w:rPr>
      </w:pPr>
    </w:p>
    <w:p w:rsidR="00433872" w:rsidRDefault="007D1E94" w:rsidP="002F4873">
      <w:pPr>
        <w:pStyle w:val="normal1"/>
        <w:tabs>
          <w:tab w:val="left" w:pos="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 </w:t>
      </w:r>
      <w:r w:rsidR="00380D85">
        <w:rPr>
          <w:sz w:val="28"/>
          <w:szCs w:val="28"/>
        </w:rPr>
        <w:t>1</w:t>
      </w:r>
    </w:p>
    <w:p w:rsidR="00816394" w:rsidRDefault="00816394">
      <w:pPr>
        <w:pStyle w:val="normal1"/>
        <w:rPr>
          <w:b/>
        </w:rPr>
      </w:pP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bookmarkStart w:id="2" w:name="_nnm971f76pur"/>
      <w:bookmarkEnd w:id="2"/>
      <w:r>
        <w:rPr>
          <w:b/>
          <w:sz w:val="28"/>
          <w:szCs w:val="28"/>
        </w:rPr>
        <w:t>Перечень медицинских организаций для проведения исследований по профилю «эндокринология» на амбулаторном этапе</w:t>
      </w:r>
    </w:p>
    <w:p w:rsidR="00433872" w:rsidRDefault="00433872">
      <w:pPr>
        <w:pStyle w:val="normal1"/>
        <w:tabs>
          <w:tab w:val="left" w:pos="142"/>
        </w:tabs>
        <w:jc w:val="center"/>
        <w:rPr>
          <w:sz w:val="28"/>
          <w:szCs w:val="28"/>
        </w:rPr>
      </w:pPr>
    </w:p>
    <w:tbl>
      <w:tblPr>
        <w:tblStyle w:val="TableNormal"/>
        <w:tblW w:w="9918" w:type="dxa"/>
        <w:jc w:val="center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4209"/>
        <w:gridCol w:w="2028"/>
      </w:tblGrid>
      <w:tr w:rsidR="007D1E94" w:rsidRPr="00763779" w:rsidTr="00C34994">
        <w:trPr>
          <w:cantSplit/>
          <w:trHeight w:val="480"/>
          <w:jc w:val="center"/>
        </w:trPr>
        <w:tc>
          <w:tcPr>
            <w:tcW w:w="704" w:type="dxa"/>
          </w:tcPr>
          <w:p w:rsidR="007D1E94" w:rsidRPr="00763779" w:rsidRDefault="007D1E94" w:rsidP="007D1E94">
            <w:pPr>
              <w:pStyle w:val="normal1"/>
              <w:jc w:val="center"/>
              <w:rPr>
                <w:rFonts w:cs="Times New Roman"/>
              </w:rPr>
            </w:pPr>
            <w:r w:rsidRPr="00763779">
              <w:rPr>
                <w:rFonts w:cs="Times New Roman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7D1E94" w:rsidRPr="00763779" w:rsidRDefault="007D1E94" w:rsidP="007D1E94">
            <w:pPr>
              <w:pStyle w:val="normal1"/>
              <w:jc w:val="center"/>
              <w:rPr>
                <w:rFonts w:cs="Times New Roman"/>
              </w:rPr>
            </w:pPr>
            <w:r w:rsidRPr="00763779">
              <w:rPr>
                <w:rFonts w:cs="Times New Roman"/>
              </w:rPr>
              <w:t>Вид исследования</w:t>
            </w:r>
          </w:p>
        </w:tc>
        <w:tc>
          <w:tcPr>
            <w:tcW w:w="4209" w:type="dxa"/>
            <w:shd w:val="clear" w:color="auto" w:fill="auto"/>
          </w:tcPr>
          <w:p w:rsidR="007D1E94" w:rsidRPr="00763779" w:rsidRDefault="007D1E94" w:rsidP="007D1E94">
            <w:pPr>
              <w:pStyle w:val="normal1"/>
              <w:jc w:val="center"/>
              <w:rPr>
                <w:rFonts w:cs="Times New Roman"/>
              </w:rPr>
            </w:pPr>
            <w:r w:rsidRPr="00763779">
              <w:rPr>
                <w:rFonts w:cs="Times New Roman"/>
              </w:rPr>
              <w:t>Название МО</w:t>
            </w:r>
          </w:p>
        </w:tc>
        <w:tc>
          <w:tcPr>
            <w:tcW w:w="2028" w:type="dxa"/>
            <w:shd w:val="clear" w:color="auto" w:fill="auto"/>
          </w:tcPr>
          <w:p w:rsidR="007D1E94" w:rsidRPr="00763779" w:rsidRDefault="007D1E94" w:rsidP="007D1E94">
            <w:pPr>
              <w:pStyle w:val="normal1"/>
              <w:jc w:val="center"/>
              <w:rPr>
                <w:rFonts w:cs="Times New Roman"/>
              </w:rPr>
            </w:pPr>
            <w:r w:rsidRPr="00763779">
              <w:rPr>
                <w:rFonts w:cs="Times New Roman"/>
              </w:rPr>
              <w:t>Районы области</w:t>
            </w:r>
          </w:p>
        </w:tc>
      </w:tr>
    </w:tbl>
    <w:p w:rsidR="007D1E94" w:rsidRPr="00763779" w:rsidRDefault="007D1E94" w:rsidP="00C34994">
      <w:pPr>
        <w:pStyle w:val="normal1"/>
        <w:tabs>
          <w:tab w:val="left" w:pos="142"/>
        </w:tabs>
        <w:spacing w:line="14" w:lineRule="auto"/>
        <w:jc w:val="center"/>
        <w:rPr>
          <w:rFonts w:cs="Times New Roman"/>
          <w:sz w:val="2"/>
          <w:szCs w:val="2"/>
        </w:rPr>
      </w:pPr>
    </w:p>
    <w:p w:rsidR="00433872" w:rsidRPr="00792466" w:rsidRDefault="00433872">
      <w:pPr>
        <w:pStyle w:val="normal1"/>
        <w:rPr>
          <w:sz w:val="2"/>
          <w:szCs w:val="2"/>
        </w:rPr>
      </w:pPr>
    </w:p>
    <w:tbl>
      <w:tblPr>
        <w:tblW w:w="9923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4193"/>
        <w:gridCol w:w="2044"/>
      </w:tblGrid>
      <w:tr w:rsidR="00792466" w:rsidRPr="00763779" w:rsidTr="00C34994">
        <w:trPr>
          <w:trHeight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792466">
            <w:pPr>
              <w:pStyle w:val="normal1"/>
              <w:jc w:val="center"/>
            </w:pPr>
            <w:r w:rsidRPr="00792466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792466">
            <w:pPr>
              <w:pStyle w:val="normal1"/>
              <w:jc w:val="center"/>
            </w:pPr>
            <w:r w:rsidRPr="00792466">
              <w:t>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792466">
            <w:pPr>
              <w:pStyle w:val="normal1"/>
              <w:jc w:val="center"/>
            </w:pPr>
            <w:r w:rsidRPr="00792466"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792466">
            <w:pPr>
              <w:pStyle w:val="normal1"/>
              <w:jc w:val="center"/>
            </w:pPr>
            <w:r w:rsidRPr="00792466">
              <w:t>4</w:t>
            </w:r>
          </w:p>
        </w:tc>
      </w:tr>
      <w:tr w:rsidR="00B57518" w:rsidRPr="00763779" w:rsidTr="00C34994">
        <w:trPr>
          <w:trHeight w:val="2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  <w:jc w:val="center"/>
            </w:pPr>
            <w:r w:rsidRPr="00792466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Исследование основных показателей биохимического анализа крови</w:t>
            </w:r>
          </w:p>
        </w:tc>
        <w:tc>
          <w:tcPr>
            <w:tcW w:w="4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ГБУЗ КО «Городская больница № 2»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«Городская больница № 3»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«Городская больница № 4»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 xml:space="preserve">ГБУЗ КО «Городская поликлиника 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№ 3»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«Центральная городская клиническая больница» (далее – «ЦГКБ»)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«Багратионовская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«Балтийская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«Гвардейская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«Гурьевская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«Гусевская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«Зеленоградская центральная районная больница имени В.М. Худалова»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«Краснознаменская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«Ладушкинская городская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«Мамоновская городская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«Межрайонная больница № 1»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«Неманская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«Нестеровская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«Озерская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«Полесская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«Правдинская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«Светловская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«Славская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«Советская центральная районная больница»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ГБУЗ КО «Черняховская ЦРБ»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 xml:space="preserve">ЧУЗ «РЖД-Медицина» 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г. Калининград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Университетская клиника БФУ имени Иммануила Канта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ФГБУ «1409 ВМКГ» Минобороны России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При отсутствии возможности проведения на базе медицинской организации, исследования проводятся в рамках договорных отношений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По месту жительства</w:t>
            </w:r>
          </w:p>
          <w:p w:rsidR="00B57518" w:rsidRPr="00792466" w:rsidRDefault="00B57518" w:rsidP="00A52495">
            <w:pPr>
              <w:pStyle w:val="normal1"/>
            </w:pPr>
          </w:p>
        </w:tc>
      </w:tr>
      <w:tr w:rsidR="00B57518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  <w:jc w:val="center"/>
            </w:pPr>
            <w:r w:rsidRPr="00792466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 xml:space="preserve">ТТГ, св.Т3. св.Т4, ат к ТПО, 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ат к ТГ, ат к рецепторам ТТГ</w:t>
            </w:r>
          </w:p>
        </w:tc>
        <w:tc>
          <w:tcPr>
            <w:tcW w:w="4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</w:tr>
      <w:tr w:rsidR="00B57518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  <w:jc w:val="center"/>
            </w:pPr>
            <w:r w:rsidRPr="00792466"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Гормональные исследования крови (широкий спектр исследований: ИФР-1, кортизол, альдостерон, ренин, ФСГ, ЛГ, АКТГ и др.)</w:t>
            </w:r>
          </w:p>
        </w:tc>
        <w:tc>
          <w:tcPr>
            <w:tcW w:w="4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</w:tr>
      <w:tr w:rsidR="00B57518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  <w:jc w:val="center"/>
            </w:pPr>
            <w:r w:rsidRPr="00792466"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 xml:space="preserve">Гормональные исследования суточной мочи (кортизол, метанефрин, норметанефрин </w:t>
            </w:r>
          </w:p>
          <w:p w:rsidR="00B57518" w:rsidRPr="00792466" w:rsidRDefault="00B57518" w:rsidP="00A52495">
            <w:pPr>
              <w:pStyle w:val="normal1"/>
            </w:pPr>
            <w:r w:rsidRPr="00792466">
              <w:t>и др.)</w:t>
            </w:r>
          </w:p>
        </w:tc>
        <w:tc>
          <w:tcPr>
            <w:tcW w:w="41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</w:tr>
      <w:tr w:rsidR="00B57518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  <w:jc w:val="center"/>
            </w:pPr>
            <w:r w:rsidRPr="00792466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Кальцитонин крови</w:t>
            </w:r>
          </w:p>
          <w:p w:rsidR="00B57518" w:rsidRPr="00792466" w:rsidRDefault="00B57518" w:rsidP="00A52495">
            <w:pPr>
              <w:pStyle w:val="normal1"/>
            </w:pPr>
          </w:p>
        </w:tc>
        <w:tc>
          <w:tcPr>
            <w:tcW w:w="4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</w:tr>
      <w:tr w:rsidR="00792466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792466">
            <w:pPr>
              <w:pStyle w:val="normal1"/>
              <w:jc w:val="center"/>
            </w:pPr>
            <w:r w:rsidRPr="00792466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Исследование кариотипа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ГБУ КО «Региональный перинатальный центр» после консультации врача- генетика.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Калининградская область</w:t>
            </w:r>
          </w:p>
        </w:tc>
      </w:tr>
      <w:tr w:rsidR="00792466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792466">
            <w:pPr>
              <w:pStyle w:val="normal1"/>
              <w:jc w:val="center"/>
            </w:pPr>
            <w:r w:rsidRPr="00792466"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Молекулярно-генетическое исследование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Федеральные центры г. Москвы, Санкт-Петербурга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Калининградская область</w:t>
            </w:r>
          </w:p>
        </w:tc>
      </w:tr>
      <w:tr w:rsidR="00B57518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  <w:jc w:val="center"/>
            </w:pPr>
            <w:r w:rsidRPr="00792466"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Пункционная биопсия узловых образований щитовидной и паращитовидных железы и проведение цитологического исследования пунктата.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ГБУЗ «Областная клиническая больница Калининградской области»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Калининградская область</w:t>
            </w:r>
          </w:p>
          <w:p w:rsidR="00B57518" w:rsidRPr="00792466" w:rsidRDefault="00B57518" w:rsidP="00A52495">
            <w:pPr>
              <w:pStyle w:val="normal1"/>
            </w:pPr>
          </w:p>
        </w:tc>
      </w:tr>
      <w:tr w:rsidR="00B57518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  <w:jc w:val="center"/>
            </w:pPr>
            <w:r w:rsidRPr="00792466">
              <w:t>9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792466">
            <w:pPr>
              <w:pStyle w:val="normal1"/>
            </w:pP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ГБУЗ КО «Городская больница № 4»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518" w:rsidRPr="00792466" w:rsidRDefault="00B57518" w:rsidP="00A52495">
            <w:pPr>
              <w:pStyle w:val="normal1"/>
            </w:pPr>
            <w:r w:rsidRPr="00792466">
              <w:t>Население, прикрепленное к ГБУЗ КО «Городская больница № 4»</w:t>
            </w:r>
          </w:p>
        </w:tc>
      </w:tr>
      <w:tr w:rsidR="00792466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792466">
            <w:pPr>
              <w:pStyle w:val="normal1"/>
              <w:jc w:val="center"/>
            </w:pPr>
            <w:r w:rsidRPr="00792466"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Сцинтиграфия щитовидной железы, ОФЭКТ-КТ.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ГБУЗ «Областная клиническая больница Калининградской области» после консультации врача-эндокринолога РЭЦ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Калининградская область</w:t>
            </w:r>
          </w:p>
          <w:p w:rsidR="00792466" w:rsidRPr="00792466" w:rsidRDefault="00792466" w:rsidP="00A52495">
            <w:pPr>
              <w:pStyle w:val="normal1"/>
            </w:pPr>
          </w:p>
        </w:tc>
      </w:tr>
      <w:tr w:rsidR="00792466" w:rsidRPr="00763779" w:rsidTr="00C34994">
        <w:trPr>
          <w:trHeight w:val="24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792466">
            <w:pPr>
              <w:pStyle w:val="normal1"/>
              <w:jc w:val="center"/>
            </w:pPr>
            <w:r w:rsidRPr="00792466"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Остеоденситометрия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ГБУЗ «Областная клиническая больница Калининградской области»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466" w:rsidRPr="00792466" w:rsidRDefault="00792466" w:rsidP="00A52495">
            <w:pPr>
              <w:pStyle w:val="normal1"/>
            </w:pPr>
            <w:r w:rsidRPr="00792466">
              <w:t>Калининградская область</w:t>
            </w:r>
          </w:p>
          <w:p w:rsidR="00792466" w:rsidRPr="00792466" w:rsidRDefault="00792466" w:rsidP="00A52495">
            <w:pPr>
              <w:pStyle w:val="normal1"/>
            </w:pPr>
          </w:p>
        </w:tc>
      </w:tr>
    </w:tbl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</w:pPr>
    </w:p>
    <w:p w:rsidR="00803709" w:rsidRDefault="00803709">
      <w:pPr>
        <w:pStyle w:val="normal1"/>
        <w:sectPr w:rsidR="00803709">
          <w:pgSz w:w="11906" w:h="16838"/>
          <w:pgMar w:top="766" w:right="567" w:bottom="1134" w:left="1134" w:header="709" w:footer="709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8F374E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433872" w:rsidRDefault="007D1E94" w:rsidP="008F374E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 w:rsidP="008F374E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8F374E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tabs>
          <w:tab w:val="left" w:pos="0"/>
        </w:tabs>
        <w:rPr>
          <w:sz w:val="28"/>
          <w:szCs w:val="28"/>
        </w:rPr>
      </w:pPr>
    </w:p>
    <w:p w:rsidR="00433872" w:rsidRDefault="00C0122E">
      <w:pPr>
        <w:pStyle w:val="normal1"/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Р Я Д О К</w:t>
      </w:r>
    </w:p>
    <w:p w:rsidR="00433872" w:rsidRDefault="007D1E94">
      <w:pPr>
        <w:pStyle w:val="normal1"/>
        <w:widowControl w:val="0"/>
        <w:jc w:val="center"/>
      </w:pPr>
      <w:r>
        <w:rPr>
          <w:b/>
          <w:color w:val="000000"/>
          <w:sz w:val="28"/>
          <w:szCs w:val="28"/>
        </w:rPr>
        <w:t xml:space="preserve">проведения диспансерного наблюдения за взрослыми пациентам </w:t>
      </w:r>
      <w:r>
        <w:rPr>
          <w:b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с сахарным диабетом</w:t>
      </w:r>
    </w:p>
    <w:p w:rsidR="00433872" w:rsidRDefault="00433872">
      <w:pPr>
        <w:pStyle w:val="normal1"/>
        <w:widowControl w:val="0"/>
        <w:jc w:val="both"/>
        <w:rPr>
          <w:color w:val="000000"/>
          <w:sz w:val="28"/>
          <w:szCs w:val="28"/>
        </w:rPr>
      </w:pP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1. Настоящий Порядок устанавливает правила проведения медицинскими организациями, оказывающими первичную медико-санитарную помощь, диспансерное наблюдение за взрослыми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сахарным диабетом (в возрасте 18 лет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и старше).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Диспансерное наблюдение представляет собой проводимое с определенной периодичностью необходимое обследование лиц, страдающих сахарным диабетом.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3. Диспансерному наблюдению подлежат лица, с установленным диагнозом сахарный диабет. В рамках диспансерного наблюдения (при проведении первого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в текущем году диспансерного приема (осмотра, консультации) организуется проведение профилактического медицинского осмотра.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Диспансерное наблюдение устанавливается в течение 3-х рабочих дней после: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1) установления диагноза при оказании медицинской помощи в амбулаторных условиях, в том числе при проведении профилактических осмотров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и диспансеризации определенных групп взрослого населения;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– руководитель).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6. Целью проведения диспансерного наблюдения за пациентами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с эндокринологическими заболеваниями являются: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сокращение числа обращений по поводу обострений хронических заболеваний среди лиц, находящихся под диспансерным наблюдением;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уменьшение числа случаев и количества дней временной нетрудоспособности лиц, находящихся под диспансерным наблюдением;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показателей смертности, в том числе внебольничной смертности, лиц, находящихся под диспансерным наблюдением.</w:t>
      </w:r>
    </w:p>
    <w:p w:rsidR="00433872" w:rsidRDefault="007D1E94">
      <w:pPr>
        <w:pStyle w:val="normal1"/>
        <w:ind w:firstLine="709"/>
        <w:jc w:val="both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7. Диагностические и лабораторные исследования в рамках диспансерного наблюдения осуществляются в соответствии с клиническими рекомендациями </w:t>
      </w:r>
      <w:r w:rsidR="00863AE9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по лечению пациентов с сахарным диабетом, одобренных научно-практическим Советом Министерства здравоохранения Российской Федерации, стандартами оказания медицинской помощи пациентам с сахарным диабетом, приказом Министерства здравоохранения Российской Федерации от 15</w:t>
      </w:r>
      <w:r w:rsidR="00893203">
        <w:rPr>
          <w:rFonts w:eastAsia="Times New Roman" w:cs="Times New Roman"/>
          <w:color w:val="000000"/>
          <w:sz w:val="28"/>
          <w:szCs w:val="28"/>
        </w:rPr>
        <w:t xml:space="preserve"> марта </w:t>
      </w:r>
      <w:r>
        <w:rPr>
          <w:rFonts w:eastAsia="Times New Roman" w:cs="Times New Roman"/>
          <w:color w:val="000000"/>
          <w:sz w:val="28"/>
          <w:szCs w:val="28"/>
        </w:rPr>
        <w:t>2022</w:t>
      </w:r>
      <w:r w:rsidR="00893203">
        <w:rPr>
          <w:rFonts w:eastAsia="Times New Roman" w:cs="Times New Roman"/>
          <w:color w:val="000000"/>
          <w:sz w:val="28"/>
          <w:szCs w:val="28"/>
        </w:rPr>
        <w:t xml:space="preserve"> г.</w:t>
      </w:r>
      <w:r>
        <w:rPr>
          <w:rFonts w:eastAsia="Times New Roman" w:cs="Times New Roman"/>
          <w:color w:val="000000"/>
          <w:sz w:val="28"/>
          <w:szCs w:val="28"/>
        </w:rPr>
        <w:t xml:space="preserve"> № 168н «Об утверждении порядка проведения диспансерного наблюдения за взрослыми».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Руководитель обеспечивает: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охват диспансерным наблюдением лиц с сахарным диабетом не менее установленного целевого показателя;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2) достижение целевых значений показателей состояния здоровья населения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в соответствии с клиническими рекомендациями в соответствии с установленными.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9. Руководитель ежемесячно, не позднее 10 числа месяца, следующего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за отчетным, организует обобщение и проводит анализ результатов диспансерного наблюдения за лицами, находящимися на медицинском обслуживании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медицинской организации, c контролем за выполнением кратности исследований гликированного гемоглобина каждому пациенту с целью оптимизации проведения диспансерного наблюдения. 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:rsidR="00433872" w:rsidRDefault="00CC251A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врач-</w:t>
      </w:r>
      <w:r w:rsidR="007D1E94">
        <w:rPr>
          <w:color w:val="000000"/>
          <w:sz w:val="28"/>
          <w:szCs w:val="28"/>
        </w:rPr>
        <w:t>эндокринолог;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2) врач-терапевт (врач-терапевт участковый, врач-терапевт участковый цехового врачебного участка, врач общей практики (семейный врач) </w:t>
      </w:r>
      <w:r>
        <w:rPr>
          <w:b/>
          <w:sz w:val="28"/>
          <w:szCs w:val="28"/>
        </w:rPr>
        <w:br/>
      </w:r>
      <w:r w:rsidR="001B2D89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>врач-терапевт);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3) фельдшер </w:t>
      </w:r>
      <w:r w:rsidR="00863AE9">
        <w:rPr>
          <w:color w:val="000000"/>
          <w:sz w:val="28"/>
          <w:szCs w:val="28"/>
        </w:rPr>
        <w:t xml:space="preserve">фельдшерско-акушерского пункта </w:t>
      </w:r>
      <w:r>
        <w:rPr>
          <w:color w:val="000000"/>
          <w:sz w:val="28"/>
          <w:szCs w:val="28"/>
        </w:rPr>
        <w:t xml:space="preserve">в случае возложения на них руководителем медицинской организации отдельных функций лечащего врача, </w:t>
      </w:r>
      <w:r w:rsidR="00863AE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том числе по проведению диспансерного наблюдения, в </w:t>
      </w:r>
      <w:hyperlink r:id="rId23">
        <w:r>
          <w:rPr>
            <w:sz w:val="28"/>
            <w:szCs w:val="28"/>
          </w:rPr>
          <w:t>Порядке</w:t>
        </w:r>
      </w:hyperlink>
      <w:r>
        <w:rPr>
          <w:color w:val="000000"/>
          <w:sz w:val="28"/>
          <w:szCs w:val="28"/>
        </w:rPr>
        <w:t xml:space="preserve">, установленном приказом Министерства здравоохранения Российской Федерации </w:t>
      </w:r>
      <w:r w:rsidRPr="00516B8F">
        <w:rPr>
          <w:sz w:val="28"/>
          <w:szCs w:val="28"/>
        </w:rPr>
        <w:t>от 2</w:t>
      </w:r>
      <w:r w:rsidR="00516B8F" w:rsidRPr="00516B8F">
        <w:rPr>
          <w:sz w:val="28"/>
          <w:szCs w:val="28"/>
        </w:rPr>
        <w:t>7</w:t>
      </w:r>
      <w:r w:rsidRPr="00516B8F">
        <w:rPr>
          <w:sz w:val="28"/>
          <w:szCs w:val="28"/>
        </w:rPr>
        <w:t xml:space="preserve"> марта </w:t>
      </w:r>
      <w:r w:rsidR="00516B8F">
        <w:rPr>
          <w:sz w:val="28"/>
          <w:szCs w:val="28"/>
        </w:rPr>
        <w:br/>
      </w:r>
      <w:r w:rsidRPr="00516B8F">
        <w:rPr>
          <w:sz w:val="28"/>
          <w:szCs w:val="28"/>
        </w:rPr>
        <w:t>20</w:t>
      </w:r>
      <w:r w:rsidR="00516B8F" w:rsidRPr="00516B8F">
        <w:rPr>
          <w:sz w:val="28"/>
          <w:szCs w:val="28"/>
        </w:rPr>
        <w:t>25</w:t>
      </w:r>
      <w:r w:rsidRPr="00516B8F">
        <w:rPr>
          <w:sz w:val="28"/>
          <w:szCs w:val="28"/>
        </w:rPr>
        <w:t xml:space="preserve"> г</w:t>
      </w:r>
      <w:r w:rsidR="00516B8F" w:rsidRPr="00516B8F">
        <w:rPr>
          <w:sz w:val="28"/>
          <w:szCs w:val="28"/>
        </w:rPr>
        <w:t>ода</w:t>
      </w:r>
      <w:r w:rsidRPr="00516B8F">
        <w:rPr>
          <w:sz w:val="28"/>
          <w:szCs w:val="28"/>
        </w:rPr>
        <w:t xml:space="preserve"> № </w:t>
      </w:r>
      <w:r w:rsidR="00516B8F" w:rsidRPr="00516B8F">
        <w:rPr>
          <w:sz w:val="28"/>
          <w:szCs w:val="28"/>
        </w:rPr>
        <w:t>155н</w:t>
      </w:r>
      <w:r w:rsidRPr="00516B8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516B8F" w:rsidRPr="00516B8F">
        <w:rPr>
          <w:color w:val="000000"/>
          <w:sz w:val="28"/>
          <w:szCs w:val="28"/>
        </w:rPr>
        <w:t xml:space="preserve">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</w:t>
      </w:r>
      <w:r w:rsidR="00516B8F">
        <w:rPr>
          <w:color w:val="000000"/>
          <w:sz w:val="28"/>
          <w:szCs w:val="28"/>
        </w:rPr>
        <w:br/>
      </w:r>
      <w:r w:rsidR="00516B8F" w:rsidRPr="00516B8F">
        <w:rPr>
          <w:color w:val="000000"/>
          <w:sz w:val="28"/>
          <w:szCs w:val="28"/>
        </w:rPr>
        <w:t>и применению лекарственных препаратов, включая наркотические лекарственные препараты и психотропные лекарственные препараты</w:t>
      </w:r>
      <w:r>
        <w:rPr>
          <w:color w:val="000000"/>
          <w:sz w:val="28"/>
          <w:szCs w:val="28"/>
        </w:rPr>
        <w:t xml:space="preserve">» (далее соответственно </w:t>
      </w:r>
      <w:r w:rsidR="00516B8F" w:rsidRPr="00516B8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фельдшер, акушер пункта).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11. У маломобильных и лежачих пациентов диспансерное наблюдение на дому по месту прикрепления осуществляет врач-терапевт, по показаниям –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врач-эндокринолог, при необходимости с использованием телемедицинских консультаций.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При осуществлении диспансерного наблюдения медицинский работник, уполномоченный Руководителем, обеспечивает: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1) формирование списков лиц, подлежащих диспансерному наблюдению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в отчетном году, их поквартальное распределение;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жизнеугрожающих состояний;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4) </w:t>
      </w:r>
      <w:r w:rsidR="00502C1B">
        <w:rPr>
          <w:color w:val="000000"/>
          <w:sz w:val="28"/>
          <w:szCs w:val="28"/>
        </w:rPr>
        <w:t>установление</w:t>
      </w:r>
      <w:r>
        <w:rPr>
          <w:color w:val="000000"/>
          <w:sz w:val="28"/>
          <w:szCs w:val="28"/>
        </w:rPr>
        <w:t xml:space="preserve"> группы диспансерного наблюдения;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5) информирование о порядке, объеме и периодичности диспансерного наблюдения;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6) организацию и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7) организацию диспансерного приема (осмотра, консультации) </w:t>
      </w:r>
      <w:r w:rsidR="008C565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амбулаторных условиях, в том числе на дому,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8) организацию консультации пациента врачом-специалистом по показаниям другой медицинской организацией, в том числе с применением телемедицинских технологий, и осуществление диспансерного наблюдения по согласованию </w:t>
      </w:r>
      <w:r w:rsidR="008C565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 учетом рекомендаций этого врача-специалиста;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9) осуществление дистанционного наблюдения за пациентами с применением телемедицинских технологий, при необходимости; 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10) направление на терапевтическое обучение пациентов в кабинете «Школа для пациентов с сахарным диабетом» при его диагностировании, далее не реже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1 раза в 3 года;</w:t>
      </w:r>
      <w:r>
        <w:rPr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бучение проводится в соответствии с методическими рекомендациями согласно приложениям № 9 и № 10</w:t>
      </w:r>
      <w:r w:rsidR="000076E0">
        <w:rPr>
          <w:color w:val="000000"/>
          <w:sz w:val="28"/>
          <w:szCs w:val="28"/>
        </w:rPr>
        <w:t xml:space="preserve"> к настоящему приказу</w:t>
      </w:r>
      <w:r>
        <w:rPr>
          <w:color w:val="000000"/>
          <w:sz w:val="28"/>
          <w:szCs w:val="28"/>
        </w:rPr>
        <w:t xml:space="preserve">. 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11) направление в кабинет диабетической стопы для скрининга </w:t>
      </w:r>
      <w:r w:rsidR="008C565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профилактики синдрома диабетической стопы не реже 1 раза в год, </w:t>
      </w:r>
      <w:r w:rsidR="008C565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 необходимости чаще;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12) ежегодно, при необходимости чаще, </w:t>
      </w:r>
      <w:r w:rsidR="00913221">
        <w:rPr>
          <w:color w:val="000000"/>
          <w:sz w:val="28"/>
          <w:szCs w:val="28"/>
        </w:rPr>
        <w:t>маршрутизацию</w:t>
      </w:r>
      <w:r>
        <w:rPr>
          <w:color w:val="000000"/>
          <w:sz w:val="28"/>
          <w:szCs w:val="28"/>
        </w:rPr>
        <w:t xml:space="preserve"> в кабинет </w:t>
      </w:r>
      <w:r w:rsidR="00803D8C">
        <w:rPr>
          <w:color w:val="000000"/>
          <w:sz w:val="28"/>
          <w:szCs w:val="28"/>
        </w:rPr>
        <w:br/>
        <w:t>врача-</w:t>
      </w:r>
      <w:r>
        <w:rPr>
          <w:color w:val="000000"/>
          <w:sz w:val="28"/>
          <w:szCs w:val="28"/>
        </w:rPr>
        <w:t>офтальмолога для скрининга диабетической ретинопатии;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 возможность проведения исследования уровня гликированного гемоглобина в крови 1 раз в 3 месяца (согласно клиническим рекомендациям).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Диспансерный прием (осмотр, консультация) медицинским работником, включает: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оценку состояния лица, сбор жалоб и анамнеза, физикальное исследование, назначение и оценку лабораторных и инструментальных исследований;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установление или уточнение диагноза;</w:t>
      </w:r>
    </w:p>
    <w:p w:rsidR="00433872" w:rsidRDefault="007D1E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 xml:space="preserve">4) назначение по медицинским показаниям дополнительных профилактических, диагностических, лечебных и реабилитационных мероприятий, </w:t>
      </w:r>
      <w:r w:rsidR="008C565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том числе направление пациента в медицинскую организацию, оказывающую специализированную, в том числе высокотехнологичную, медицинскую помощь,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433872" w:rsidRDefault="007D1E94" w:rsidP="00F9299B">
      <w:pPr>
        <w:pStyle w:val="normal1"/>
        <w:widowControl w:val="0"/>
        <w:ind w:firstLine="709"/>
        <w:jc w:val="both"/>
        <w:rPr>
          <w:shd w:val="clear" w:color="auto" w:fill="FFFF00"/>
        </w:rPr>
      </w:pPr>
      <w:r>
        <w:rPr>
          <w:color w:val="000000"/>
          <w:sz w:val="28"/>
          <w:szCs w:val="28"/>
        </w:rPr>
        <w:t xml:space="preserve">14. Сведения о диспансерном наблюдении вносятся в медицинскую документацию пациента, в учетную форму № 030/у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Контрольная карта диспансерного наблюдения» и в автоматизированную информационную систему </w:t>
      </w:r>
      <w:r w:rsidRPr="00421F0B">
        <w:rPr>
          <w:color w:val="000000"/>
          <w:sz w:val="28"/>
          <w:szCs w:val="28"/>
        </w:rPr>
        <w:t xml:space="preserve">«База данных клинико-эпидемиологического мониторинга сахарного диабета </w:t>
      </w:r>
      <w:r w:rsidR="008C565A" w:rsidRPr="00421F0B">
        <w:rPr>
          <w:color w:val="000000"/>
          <w:sz w:val="28"/>
          <w:szCs w:val="28"/>
        </w:rPr>
        <w:br/>
      </w:r>
      <w:r w:rsidRPr="00421F0B">
        <w:rPr>
          <w:color w:val="000000"/>
          <w:sz w:val="28"/>
          <w:szCs w:val="28"/>
        </w:rPr>
        <w:t>на территории Российской Федерации».</w:t>
      </w:r>
    </w:p>
    <w:p w:rsidR="00433872" w:rsidRPr="00E334A2" w:rsidRDefault="007D1E94" w:rsidP="00E334A2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15. Внесение данных в автоматизированную информационную систему </w:t>
      </w:r>
      <w:r w:rsidRPr="00421F0B">
        <w:rPr>
          <w:color w:val="000000"/>
          <w:sz w:val="28"/>
          <w:szCs w:val="28"/>
        </w:rPr>
        <w:t xml:space="preserve">«База данных клинико-эпидемиологического мониторинга сахарного диабета </w:t>
      </w:r>
      <w:r w:rsidR="00E334A2" w:rsidRPr="00421F0B">
        <w:rPr>
          <w:color w:val="000000"/>
          <w:sz w:val="28"/>
          <w:szCs w:val="28"/>
        </w:rPr>
        <w:br/>
      </w:r>
      <w:r w:rsidRPr="00421F0B">
        <w:rPr>
          <w:color w:val="000000"/>
          <w:sz w:val="28"/>
          <w:szCs w:val="28"/>
        </w:rPr>
        <w:t xml:space="preserve">на территории Российской Федерации» </w:t>
      </w:r>
      <w:r>
        <w:rPr>
          <w:color w:val="000000"/>
          <w:sz w:val="28"/>
          <w:szCs w:val="28"/>
        </w:rPr>
        <w:t xml:space="preserve">осуществляется согласно </w:t>
      </w:r>
      <w:r w:rsidR="00803D8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риказ</w:t>
      </w:r>
      <w:r w:rsidR="00803D8C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Министерства здравоохранения Калининградской области от 12 января 2023 г</w:t>
      </w:r>
      <w:r w:rsidR="00803D8C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</w:t>
      </w:r>
      <w:r w:rsidR="00E661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№</w:t>
      </w:r>
      <w:r w:rsidR="00E661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 «Об организации работы по ведению регистра больных сахарным диабетом </w:t>
      </w:r>
      <w:r w:rsidR="0014771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автоматизированной информационной системе «Государственный регистр больных сахарным диабетом» и признании утратившим силу приказа Министерства здравоохранения Калининградской области от 07 февраля 2018 г. №</w:t>
      </w:r>
      <w:r w:rsidR="003802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62»</w:t>
      </w:r>
      <w:r w:rsidR="00E334A2">
        <w:rPr>
          <w:color w:val="000000"/>
          <w:sz w:val="28"/>
          <w:szCs w:val="28"/>
        </w:rPr>
        <w:t>.</w:t>
      </w:r>
    </w:p>
    <w:p w:rsidR="00433872" w:rsidRDefault="00433872">
      <w:pPr>
        <w:pStyle w:val="normal1"/>
        <w:widowControl w:val="0"/>
        <w:jc w:val="both"/>
        <w:rPr>
          <w:color w:val="000000"/>
          <w:sz w:val="28"/>
          <w:szCs w:val="28"/>
        </w:rPr>
        <w:sectPr w:rsidR="00433872" w:rsidSect="00C75EFF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567" w:right="567" w:bottom="1134" w:left="1134" w:header="0" w:footer="709" w:gutter="0"/>
          <w:pgNumType w:start="1"/>
          <w:cols w:space="720"/>
          <w:formProt w:val="0"/>
          <w:titlePg/>
          <w:docGrid w:linePitch="326"/>
        </w:sectPr>
      </w:pPr>
    </w:p>
    <w:p w:rsidR="00433872" w:rsidRDefault="007D1E94" w:rsidP="00D556C0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433872" w:rsidRDefault="007D1E94" w:rsidP="00D556C0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 w:rsidP="00D556C0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D556C0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tabs>
          <w:tab w:val="left" w:pos="142"/>
        </w:tabs>
        <w:rPr>
          <w:sz w:val="28"/>
          <w:szCs w:val="28"/>
        </w:rPr>
      </w:pPr>
    </w:p>
    <w:p w:rsidR="00433872" w:rsidRDefault="00C8237D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Л Г О Р И Т М</w:t>
      </w:r>
    </w:p>
    <w:p w:rsidR="00433872" w:rsidRDefault="007D1E94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диагностики и оказания помощи пациентам с сахарным диабетом</w:t>
      </w:r>
    </w:p>
    <w:p w:rsidR="00433872" w:rsidRDefault="00433872">
      <w:pPr>
        <w:pStyle w:val="normal1"/>
        <w:rPr>
          <w:color w:val="000000"/>
        </w:rPr>
      </w:pPr>
    </w:p>
    <w:p w:rsidR="00433872" w:rsidRDefault="007D1E94">
      <w:pPr>
        <w:pStyle w:val="normal1"/>
        <w:ind w:firstLine="720"/>
        <w:jc w:val="both"/>
      </w:pPr>
      <w:r>
        <w:rPr>
          <w:color w:val="000000"/>
          <w:sz w:val="28"/>
          <w:szCs w:val="28"/>
        </w:rPr>
        <w:t xml:space="preserve">1. Диагноз сахарный диабет, нарушение толерантности к глюкозе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или нарушение гликемии натощак (код по МКБ 10</w:t>
      </w:r>
      <w:r w:rsidR="004236A6">
        <w:rPr>
          <w:color w:val="000000"/>
          <w:sz w:val="28"/>
          <w:szCs w:val="28"/>
        </w:rPr>
        <w:t xml:space="preserve"> </w:t>
      </w:r>
      <w:r w:rsidR="004236A6" w:rsidRPr="004236A6">
        <w:rPr>
          <w:color w:val="000000"/>
          <w:sz w:val="28"/>
          <w:szCs w:val="28"/>
        </w:rPr>
        <w:t>–</w:t>
      </w:r>
      <w:r w:rsidR="004236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R73.0) может быть установлен врачом</w:t>
      </w:r>
      <w:r w:rsidR="00907D6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терапевтом</w:t>
      </w:r>
      <w:r w:rsidR="00803D8C">
        <w:rPr>
          <w:color w:val="000000"/>
          <w:sz w:val="28"/>
          <w:szCs w:val="28"/>
        </w:rPr>
        <w:t xml:space="preserve"> участковым</w:t>
      </w:r>
      <w:r>
        <w:rPr>
          <w:color w:val="000000"/>
          <w:sz w:val="28"/>
          <w:szCs w:val="28"/>
        </w:rPr>
        <w:t>, врачом общей практики</w:t>
      </w:r>
      <w:r w:rsidR="00803D8C">
        <w:rPr>
          <w:color w:val="000000"/>
          <w:sz w:val="28"/>
          <w:szCs w:val="28"/>
        </w:rPr>
        <w:t xml:space="preserve"> (семейным врачом)</w:t>
      </w:r>
      <w:r>
        <w:rPr>
          <w:color w:val="000000"/>
          <w:sz w:val="28"/>
          <w:szCs w:val="28"/>
        </w:rPr>
        <w:t>, врачом</w:t>
      </w:r>
      <w:r w:rsidR="00907D6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эндокринологом:</w:t>
      </w:r>
    </w:p>
    <w:p w:rsidR="00433872" w:rsidRDefault="007D1E94">
      <w:pPr>
        <w:pStyle w:val="normal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оказании первичной медико-санитарной помощи, в том числе </w:t>
      </w:r>
      <w:r w:rsidR="0014771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 проведении профилактических осмотров и диспансеризации определенных групп взрослого населения;</w:t>
      </w:r>
    </w:p>
    <w:p w:rsidR="00433872" w:rsidRDefault="007D1E94">
      <w:pPr>
        <w:pStyle w:val="normal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оказании специализированной медицинской помощи в стационарных условиях.</w:t>
      </w:r>
    </w:p>
    <w:p w:rsidR="00433872" w:rsidRDefault="007D1E94">
      <w:pPr>
        <w:pStyle w:val="normal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Диагностика сахарного диабета проводится на основании лабораторных определений уровня гликемии.</w:t>
      </w:r>
    </w:p>
    <w:p w:rsidR="00433872" w:rsidRDefault="007D1E94">
      <w:pPr>
        <w:pStyle w:val="normal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Диагноз сахарный диабет устанавливается на основании сочетания двух лабораторных показателей, соответствующих диагностическим критериям сахарного диабета:</w:t>
      </w:r>
    </w:p>
    <w:p w:rsidR="00433872" w:rsidRPr="000076E0" w:rsidRDefault="007D1E94">
      <w:pPr>
        <w:pStyle w:val="normal1"/>
        <w:ind w:firstLine="720"/>
        <w:jc w:val="both"/>
      </w:pPr>
      <w:r w:rsidRPr="000076E0">
        <w:rPr>
          <w:sz w:val="28"/>
          <w:szCs w:val="28"/>
        </w:rPr>
        <w:t xml:space="preserve">- </w:t>
      </w:r>
      <w:r w:rsidRPr="000076E0">
        <w:rPr>
          <w:sz w:val="28"/>
          <w:szCs w:val="28"/>
          <w:highlight w:val="white"/>
        </w:rPr>
        <w:t xml:space="preserve">глюкоза крови из венозной крови натощак </w:t>
      </w:r>
      <w:r w:rsidRPr="000076E0">
        <w:rPr>
          <w:sz w:val="28"/>
          <w:szCs w:val="28"/>
        </w:rPr>
        <w:t>более или равно 7.0 ммоль/л</w:t>
      </w:r>
      <w:r w:rsidRPr="000076E0">
        <w:rPr>
          <w:sz w:val="28"/>
          <w:szCs w:val="28"/>
          <w:highlight w:val="white"/>
        </w:rPr>
        <w:t xml:space="preserve"> </w:t>
      </w:r>
      <w:r w:rsidR="00147712" w:rsidRPr="000076E0">
        <w:rPr>
          <w:sz w:val="28"/>
          <w:szCs w:val="28"/>
          <w:highlight w:val="white"/>
        </w:rPr>
        <w:br/>
      </w:r>
      <w:r w:rsidRPr="000076E0">
        <w:rPr>
          <w:sz w:val="28"/>
          <w:szCs w:val="28"/>
          <w:highlight w:val="white"/>
        </w:rPr>
        <w:t>(два анализа, выполненные в разные дни)</w:t>
      </w:r>
      <w:r w:rsidRPr="000076E0">
        <w:rPr>
          <w:sz w:val="28"/>
          <w:szCs w:val="28"/>
        </w:rPr>
        <w:t>;</w:t>
      </w:r>
    </w:p>
    <w:p w:rsidR="00433872" w:rsidRPr="000076E0" w:rsidRDefault="007D1E94">
      <w:pPr>
        <w:pStyle w:val="normal1"/>
        <w:ind w:firstLine="720"/>
        <w:jc w:val="both"/>
        <w:rPr>
          <w:sz w:val="28"/>
          <w:szCs w:val="28"/>
        </w:rPr>
      </w:pPr>
      <w:r w:rsidRPr="000076E0">
        <w:rPr>
          <w:sz w:val="28"/>
          <w:szCs w:val="28"/>
        </w:rPr>
        <w:t xml:space="preserve">- </w:t>
      </w:r>
      <w:r w:rsidRPr="000076E0">
        <w:rPr>
          <w:sz w:val="28"/>
          <w:szCs w:val="28"/>
          <w:highlight w:val="white"/>
        </w:rPr>
        <w:t xml:space="preserve">глюкоза венозной крови натощак </w:t>
      </w:r>
      <w:r w:rsidRPr="000076E0">
        <w:rPr>
          <w:sz w:val="28"/>
          <w:szCs w:val="28"/>
        </w:rPr>
        <w:t xml:space="preserve">более или равно 7.0 ммоль/л </w:t>
      </w:r>
      <w:r w:rsidRPr="000076E0">
        <w:rPr>
          <w:b/>
          <w:sz w:val="28"/>
          <w:szCs w:val="28"/>
        </w:rPr>
        <w:br/>
      </w:r>
      <w:r w:rsidRPr="000076E0">
        <w:rPr>
          <w:sz w:val="28"/>
          <w:szCs w:val="28"/>
          <w:highlight w:val="white"/>
        </w:rPr>
        <w:t xml:space="preserve">и HbA1c </w:t>
      </w:r>
      <w:r w:rsidRPr="000076E0">
        <w:rPr>
          <w:sz w:val="28"/>
          <w:szCs w:val="28"/>
        </w:rPr>
        <w:t>более или равно 6,5 %</w:t>
      </w:r>
      <w:r w:rsidRPr="000076E0">
        <w:rPr>
          <w:sz w:val="28"/>
          <w:szCs w:val="28"/>
          <w:highlight w:val="white"/>
        </w:rPr>
        <w:t xml:space="preserve">; </w:t>
      </w:r>
    </w:p>
    <w:p w:rsidR="000076E0" w:rsidRPr="000076E0" w:rsidRDefault="004A03EF" w:rsidP="004A03EF">
      <w:pPr>
        <w:autoSpaceDN w:val="0"/>
        <w:ind w:firstLine="720"/>
        <w:jc w:val="both"/>
        <w:textAlignment w:val="baseline"/>
        <w:rPr>
          <w:rFonts w:eastAsia="Times New Roman" w:cs="Times New Roman"/>
          <w:color w:val="000000"/>
          <w:sz w:val="28"/>
          <w:shd w:val="clear" w:color="auto" w:fill="FFFFFF"/>
        </w:rPr>
      </w:pPr>
      <w:r w:rsidRPr="004A03EF">
        <w:rPr>
          <w:rFonts w:eastAsia="Times New Roman" w:cs="Times New Roman"/>
          <w:sz w:val="28"/>
          <w:shd w:val="clear" w:color="auto" w:fill="FFFFFF"/>
        </w:rPr>
        <w:t xml:space="preserve">- </w:t>
      </w:r>
      <w:r w:rsidR="000076E0" w:rsidRPr="000076E0">
        <w:rPr>
          <w:rFonts w:eastAsia="Times New Roman" w:cs="Times New Roman"/>
          <w:sz w:val="28"/>
          <w:shd w:val="clear" w:color="auto" w:fill="FFFFFF"/>
        </w:rPr>
        <w:t>глюкоза крови из венозной</w:t>
      </w:r>
      <w:r w:rsidR="000076E0" w:rsidRPr="000076E0">
        <w:rPr>
          <w:rFonts w:eastAsia="Times New Roman" w:cs="Times New Roman"/>
          <w:color w:val="000000"/>
          <w:sz w:val="28"/>
          <w:shd w:val="clear" w:color="auto" w:fill="FFFFFF"/>
        </w:rPr>
        <w:t xml:space="preserve"> крови более и равно 11.0 ммоль/л при проведении орального глюкозотолерантоного теста с 75 г. </w:t>
      </w:r>
      <w:r w:rsidR="000076E0">
        <w:rPr>
          <w:rFonts w:eastAsia="Times New Roman" w:cs="Times New Roman"/>
          <w:color w:val="000000"/>
          <w:sz w:val="28"/>
          <w:shd w:val="clear" w:color="auto" w:fill="FFFFFF"/>
        </w:rPr>
        <w:t>глюкозы;</w:t>
      </w:r>
    </w:p>
    <w:p w:rsidR="00433872" w:rsidRDefault="007D1E94">
      <w:pPr>
        <w:pStyle w:val="normal1"/>
        <w:ind w:firstLine="720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202124"/>
          <w:sz w:val="28"/>
          <w:szCs w:val="28"/>
          <w:highlight w:val="white"/>
        </w:rPr>
        <w:t xml:space="preserve">глюкоза крови из венозной крови в случайном анализе при наличии </w:t>
      </w:r>
      <w:r w:rsidRPr="00DE2453">
        <w:rPr>
          <w:sz w:val="28"/>
          <w:szCs w:val="28"/>
          <w:highlight w:val="white"/>
        </w:rPr>
        <w:t>классических симптомов гипергликемии</w:t>
      </w:r>
      <w:r>
        <w:rPr>
          <w:color w:val="2021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более и равно 11.0 ммоль/л.</w:t>
      </w:r>
      <w:r>
        <w:rPr>
          <w:color w:val="202124"/>
          <w:sz w:val="28"/>
          <w:szCs w:val="28"/>
          <w:highlight w:val="white"/>
        </w:rPr>
        <w:t xml:space="preserve"> </w:t>
      </w:r>
    </w:p>
    <w:p w:rsidR="00433872" w:rsidRDefault="007D1E94">
      <w:pPr>
        <w:pStyle w:val="normal1"/>
        <w:ind w:firstLine="720"/>
        <w:jc w:val="both"/>
      </w:pPr>
      <w:r>
        <w:rPr>
          <w:color w:val="000000"/>
          <w:sz w:val="28"/>
          <w:szCs w:val="28"/>
        </w:rPr>
        <w:t xml:space="preserve">4. При превышении показателей глюкозы натощак (более 5,6 ммоль/л </w:t>
      </w:r>
      <w:r w:rsidR="0014771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капиллярной крови и более 6,1 ммоль/л в венозной плазме) пациенту проводится </w:t>
      </w:r>
      <w:r w:rsidR="008A7241" w:rsidRPr="008A7241">
        <w:rPr>
          <w:color w:val="000000"/>
          <w:sz w:val="28"/>
          <w:szCs w:val="28"/>
        </w:rPr>
        <w:t>оральный глюкозотолерантный тест</w:t>
      </w:r>
      <w:r>
        <w:rPr>
          <w:color w:val="000000"/>
          <w:sz w:val="28"/>
          <w:szCs w:val="28"/>
        </w:rPr>
        <w:t xml:space="preserve"> с 75 г</w:t>
      </w:r>
      <w:r w:rsidR="008A724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глюкозы и/или анализа крови </w:t>
      </w:r>
      <w:r w:rsidR="008A724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>гликиров</w:t>
      </w:r>
      <w:r w:rsidR="008A7241">
        <w:rPr>
          <w:sz w:val="28"/>
          <w:szCs w:val="28"/>
        </w:rPr>
        <w:t>а</w:t>
      </w:r>
      <w:r>
        <w:rPr>
          <w:sz w:val="28"/>
          <w:szCs w:val="28"/>
        </w:rPr>
        <w:t>нный гемоглобин (</w:t>
      </w:r>
      <w:r>
        <w:rPr>
          <w:color w:val="202124"/>
          <w:sz w:val="28"/>
          <w:szCs w:val="28"/>
          <w:highlight w:val="white"/>
        </w:rPr>
        <w:t>HbA1c</w:t>
      </w:r>
      <w:r>
        <w:rPr>
          <w:rFonts w:ascii="Calibri" w:eastAsia="Calibri" w:hAnsi="Calibri" w:cs="Calibri"/>
          <w:color w:val="000000"/>
          <w:sz w:val="28"/>
          <w:szCs w:val="28"/>
        </w:rPr>
        <w:t>).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Пациенты, нуждающиеся в измерении гликированного гемоглобина, обследуются по месту прикрепления в своей медицинской орган</w:t>
      </w:r>
      <w:r w:rsidR="00852F4A">
        <w:rPr>
          <w:sz w:val="28"/>
          <w:szCs w:val="28"/>
        </w:rPr>
        <w:t>изации, согласно таблице № 1 приложения № 6</w:t>
      </w:r>
      <w:r>
        <w:rPr>
          <w:sz w:val="28"/>
          <w:szCs w:val="28"/>
        </w:rPr>
        <w:t xml:space="preserve">. </w:t>
      </w:r>
    </w:p>
    <w:p w:rsidR="00433872" w:rsidRDefault="007D1E94">
      <w:pPr>
        <w:pStyle w:val="normal1"/>
        <w:ind w:firstLine="720"/>
        <w:jc w:val="both"/>
      </w:pPr>
      <w:r>
        <w:rPr>
          <w:sz w:val="28"/>
          <w:szCs w:val="28"/>
        </w:rPr>
        <w:t xml:space="preserve">6. Пациенты, находящиеся на стационарном, направляются на исследование </w:t>
      </w:r>
      <w:r>
        <w:rPr>
          <w:color w:val="202124"/>
          <w:sz w:val="28"/>
          <w:szCs w:val="28"/>
          <w:highlight w:val="white"/>
        </w:rPr>
        <w:t>HbA1c</w:t>
      </w:r>
      <w:r>
        <w:rPr>
          <w:sz w:val="28"/>
          <w:szCs w:val="28"/>
        </w:rPr>
        <w:t xml:space="preserve"> по месту госпитализации.</w:t>
      </w:r>
    </w:p>
    <w:p w:rsidR="00433872" w:rsidRDefault="007D1E94">
      <w:pPr>
        <w:pStyle w:val="normal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Срок направления пациента на дополнительное обследование при впервые выявленной гипергликемии составляет не более 2 недель.</w:t>
      </w:r>
    </w:p>
    <w:p w:rsidR="00E661D2" w:rsidRDefault="00E661D2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E661D2" w:rsidRDefault="00E661D2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E661D2" w:rsidRDefault="00E661D2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642F73" w:rsidRDefault="00642F73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</w:p>
    <w:p w:rsidR="00433872" w:rsidRDefault="00380D85">
      <w:pPr>
        <w:pStyle w:val="normal1"/>
        <w:tabs>
          <w:tab w:val="left" w:pos="14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433872" w:rsidRDefault="00433872">
      <w:pPr>
        <w:pStyle w:val="normal1"/>
        <w:jc w:val="right"/>
        <w:rPr>
          <w:sz w:val="28"/>
          <w:szCs w:val="28"/>
        </w:rPr>
      </w:pPr>
    </w:p>
    <w:p w:rsidR="00433872" w:rsidRDefault="00C8237D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  <w:r w:rsidR="007D1E94">
        <w:rPr>
          <w:b/>
          <w:sz w:val="28"/>
          <w:szCs w:val="28"/>
        </w:rPr>
        <w:t xml:space="preserve"> </w:t>
      </w: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медицинских организаций Калининградской области, обеспечивающих возможность проведения исследования уровня гликированного гемоглобина </w:t>
      </w:r>
      <w:r>
        <w:rPr>
          <w:b/>
          <w:sz w:val="28"/>
          <w:szCs w:val="28"/>
        </w:rPr>
        <w:br/>
        <w:t>в крови</w:t>
      </w: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tbl>
      <w:tblPr>
        <w:tblStyle w:val="TableNormal"/>
        <w:tblW w:w="10065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51"/>
        <w:gridCol w:w="9214"/>
      </w:tblGrid>
      <w:tr w:rsidR="00147712" w:rsidRPr="0005654A" w:rsidTr="00147712">
        <w:tc>
          <w:tcPr>
            <w:tcW w:w="851" w:type="dxa"/>
            <w:shd w:val="clear" w:color="auto" w:fill="auto"/>
          </w:tcPr>
          <w:p w:rsidR="00147712" w:rsidRPr="0005654A" w:rsidRDefault="00147712" w:rsidP="00763779">
            <w:pPr>
              <w:pStyle w:val="normal1"/>
              <w:jc w:val="center"/>
              <w:rPr>
                <w:rFonts w:cs="Times New Roman"/>
              </w:rPr>
            </w:pPr>
            <w:r w:rsidRPr="0005654A">
              <w:rPr>
                <w:rFonts w:cs="Times New Roman"/>
              </w:rPr>
              <w:t>№</w:t>
            </w:r>
          </w:p>
          <w:p w:rsidR="00147712" w:rsidRPr="0005654A" w:rsidRDefault="00147712" w:rsidP="00763779">
            <w:pPr>
              <w:pStyle w:val="normal1"/>
              <w:jc w:val="center"/>
              <w:rPr>
                <w:rFonts w:cs="Times New Roman"/>
              </w:rPr>
            </w:pPr>
            <w:r w:rsidRPr="0005654A">
              <w:rPr>
                <w:rFonts w:cs="Times New Roman"/>
              </w:rPr>
              <w:t>п/п</w:t>
            </w:r>
          </w:p>
        </w:tc>
        <w:tc>
          <w:tcPr>
            <w:tcW w:w="9214" w:type="dxa"/>
            <w:shd w:val="clear" w:color="auto" w:fill="auto"/>
          </w:tcPr>
          <w:p w:rsidR="00147712" w:rsidRPr="0005654A" w:rsidRDefault="00147712" w:rsidP="00763779">
            <w:pPr>
              <w:pStyle w:val="normal1"/>
              <w:jc w:val="center"/>
              <w:rPr>
                <w:rFonts w:cs="Times New Roman"/>
              </w:rPr>
            </w:pPr>
            <w:r w:rsidRPr="0005654A">
              <w:rPr>
                <w:rFonts w:cs="Times New Roman"/>
              </w:rPr>
              <w:t>Медицинская организация</w:t>
            </w:r>
          </w:p>
        </w:tc>
      </w:tr>
    </w:tbl>
    <w:p w:rsidR="00147712" w:rsidRPr="0005654A" w:rsidRDefault="00147712">
      <w:pPr>
        <w:pStyle w:val="normal1"/>
        <w:jc w:val="center"/>
        <w:rPr>
          <w:rFonts w:cs="Times New Roman"/>
          <w:b/>
          <w:sz w:val="2"/>
          <w:szCs w:val="2"/>
        </w:rPr>
      </w:pPr>
    </w:p>
    <w:tbl>
      <w:tblPr>
        <w:tblStyle w:val="TableNormal"/>
        <w:tblW w:w="1006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851"/>
        <w:gridCol w:w="9214"/>
      </w:tblGrid>
      <w:tr w:rsidR="00433872" w:rsidRPr="0005654A" w:rsidTr="00147712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147712">
            <w:pPr>
              <w:pStyle w:val="normal1"/>
              <w:jc w:val="center"/>
              <w:rPr>
                <w:rFonts w:cs="Times New Roman"/>
              </w:rPr>
            </w:pPr>
            <w:r w:rsidRPr="0005654A">
              <w:rPr>
                <w:rFonts w:cs="Times New Roman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147712">
            <w:pPr>
              <w:pStyle w:val="normal1"/>
              <w:jc w:val="center"/>
              <w:rPr>
                <w:rFonts w:cs="Times New Roman"/>
              </w:rPr>
            </w:pPr>
            <w:r w:rsidRPr="0005654A">
              <w:rPr>
                <w:rFonts w:cs="Times New Roman"/>
              </w:rPr>
              <w:t>2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КО «Городская больница № 2»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КО «Городская больница № 3»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КО «Городская больница № 4»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КО «Городская поликлиника № 3»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 w:rsidP="00F9299B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</w:t>
            </w:r>
            <w:r w:rsidR="002D2A15" w:rsidRPr="0005654A">
              <w:rPr>
                <w:rFonts w:cs="Times New Roman"/>
              </w:rPr>
              <w:t xml:space="preserve">КО </w:t>
            </w:r>
            <w:r w:rsidRPr="0005654A">
              <w:rPr>
                <w:rFonts w:cs="Times New Roman"/>
              </w:rPr>
              <w:t>«Ц</w:t>
            </w:r>
            <w:r w:rsidR="00F9299B" w:rsidRPr="0005654A">
              <w:rPr>
                <w:rFonts w:cs="Times New Roman"/>
              </w:rPr>
              <w:t>ентральная городская клиническая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 w:rsidP="002D2A15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«Багратионовская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«Балтийская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«Гвардейская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«Гурьевская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«Гусевская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«Зеленоградская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 xml:space="preserve"> имени В.М. Худалова»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«Краснознаменская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 w:rsidP="005E1A4C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«Ладушкинская </w:t>
            </w:r>
            <w:r w:rsidR="005E1A4C">
              <w:rPr>
                <w:rFonts w:cs="Times New Roman"/>
              </w:rPr>
              <w:t>городская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 w:rsidP="005E1A4C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«Мамоновская </w:t>
            </w:r>
            <w:r w:rsidR="005E1A4C">
              <w:rPr>
                <w:rFonts w:cs="Times New Roman"/>
              </w:rPr>
              <w:t>городская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КО «Межрайонная больница № 1»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«Неманская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«Нестеровская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«Озерская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«Полесская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«Правдинская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«Светловская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«Славская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«Советская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 xml:space="preserve">ГБУЗ КО «Черняховская </w:t>
            </w:r>
            <w:r w:rsidR="002D2A15" w:rsidRPr="0005654A">
              <w:rPr>
                <w:rFonts w:cs="Times New Roman"/>
              </w:rPr>
              <w:t>центральная районная больница</w:t>
            </w:r>
            <w:r w:rsidRPr="0005654A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«Областная клиническая больница Калининградской области»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КО «Городская клиническая больница скорой медицинской помощи»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 КО «Региональный перинатальный центр»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«Родильный дом Калининградской области № 3»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«Центр специализированных видов медицинской помощи Калининградской области»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«Инфекционная больница Калининградской области»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03D8C" w:rsidRDefault="00FD5D47" w:rsidP="00FD5D47">
            <w:pPr>
              <w:pStyle w:val="normal1"/>
              <w:rPr>
                <w:rFonts w:cs="Times New Roman"/>
              </w:rPr>
            </w:pPr>
            <w:r w:rsidRPr="00D30857">
              <w:rPr>
                <w:rFonts w:cs="Times New Roman"/>
              </w:rPr>
              <w:t>ГБУЗ КО</w:t>
            </w:r>
            <w:r w:rsidR="007D1E94" w:rsidRPr="00D30857">
              <w:rPr>
                <w:rFonts w:cs="Times New Roman"/>
              </w:rPr>
              <w:t xml:space="preserve"> «Черняховская </w:t>
            </w:r>
            <w:r w:rsidR="0005654A" w:rsidRPr="00D30857">
              <w:rPr>
                <w:rFonts w:cs="Times New Roman"/>
              </w:rPr>
              <w:t>центральная районная больница</w:t>
            </w:r>
            <w:r w:rsidR="007D1E94" w:rsidRPr="00D30857">
              <w:rPr>
                <w:rFonts w:cs="Times New Roman"/>
              </w:rPr>
              <w:t>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«Наркологический диспансер Калининградской области» (проводится в ГБУЗ «Областная клиническая больница Калининградской области»)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>
            <w:pPr>
              <w:pStyle w:val="normal1"/>
              <w:rPr>
                <w:rFonts w:cs="Times New Roman"/>
              </w:rPr>
            </w:pPr>
            <w:r w:rsidRPr="0005654A">
              <w:rPr>
                <w:rFonts w:cs="Times New Roman"/>
              </w:rPr>
              <w:t>ГБУЗ «Противотуберкулезный диспансер Калининградской области» (проводится в ГБУЗ «Областная клиническая больница Калининградской области»)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 w:rsidP="00FD5D47">
            <w:pPr>
              <w:pStyle w:val="normal1"/>
              <w:rPr>
                <w:rFonts w:cs="Times New Roman"/>
              </w:rPr>
            </w:pPr>
            <w:r w:rsidRPr="00D30857">
              <w:rPr>
                <w:rFonts w:cs="Times New Roman"/>
              </w:rPr>
              <w:t>ГБУЗ КО «Советский противотуберкулезный диспансер» (проводится в ГБУЗ КО «С</w:t>
            </w:r>
            <w:r w:rsidR="00FD5D47" w:rsidRPr="00D30857">
              <w:rPr>
                <w:rFonts w:cs="Times New Roman"/>
              </w:rPr>
              <w:t>оветской</w:t>
            </w:r>
            <w:r w:rsidRPr="00D30857">
              <w:rPr>
                <w:rFonts w:cs="Times New Roman"/>
              </w:rPr>
              <w:t xml:space="preserve"> </w:t>
            </w:r>
            <w:r w:rsidR="0005654A" w:rsidRPr="00D30857">
              <w:rPr>
                <w:rFonts w:cs="Times New Roman"/>
              </w:rPr>
              <w:t>центральная районная больница</w:t>
            </w:r>
            <w:r w:rsidRPr="00D30857">
              <w:rPr>
                <w:rFonts w:cs="Times New Roman"/>
              </w:rPr>
              <w:t>»)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 w:rsidP="00E661D2">
            <w:pPr>
              <w:pStyle w:val="normal1"/>
              <w:rPr>
                <w:rFonts w:cs="Times New Roman"/>
              </w:rPr>
            </w:pPr>
            <w:r w:rsidRPr="00E059C1">
              <w:rPr>
                <w:rFonts w:cs="Times New Roman"/>
              </w:rPr>
              <w:t>ГБУЗ «Психиатрическая больница Калининградской области» (проводится в ГБУЗ «Областная клиническая больница Калининградской области»)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 w:rsidP="0005654A">
            <w:pPr>
              <w:pStyle w:val="normal1"/>
              <w:rPr>
                <w:rFonts w:cs="Times New Roman"/>
                <w:highlight w:val="cyan"/>
              </w:rPr>
            </w:pPr>
            <w:r w:rsidRPr="0005654A">
              <w:rPr>
                <w:rFonts w:cs="Times New Roman"/>
              </w:rPr>
              <w:t>Ч</w:t>
            </w:r>
            <w:r w:rsidR="0005654A">
              <w:rPr>
                <w:rFonts w:cs="Times New Roman"/>
              </w:rPr>
              <w:t>астное учреждение здравоохранения</w:t>
            </w:r>
            <w:r w:rsidRPr="0005654A">
              <w:rPr>
                <w:rFonts w:cs="Times New Roman"/>
              </w:rPr>
              <w:t xml:space="preserve"> «РЖД-Медицина» г. Калининград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7D1E94" w:rsidP="004409A9">
            <w:pPr>
              <w:pStyle w:val="normal1"/>
              <w:rPr>
                <w:rFonts w:cs="Times New Roman"/>
                <w:highlight w:val="cyan"/>
              </w:rPr>
            </w:pPr>
            <w:r w:rsidRPr="0005654A">
              <w:rPr>
                <w:rFonts w:cs="Times New Roman"/>
              </w:rPr>
              <w:t>Ф</w:t>
            </w:r>
            <w:r w:rsidR="004409A9">
              <w:rPr>
                <w:rFonts w:cs="Times New Roman"/>
              </w:rPr>
              <w:t xml:space="preserve">едеральное государственное автономное образовательное учреждение высшего образования </w:t>
            </w:r>
            <w:r w:rsidRPr="0005654A">
              <w:rPr>
                <w:rFonts w:cs="Times New Roman"/>
              </w:rPr>
              <w:t>«Балтийский федеральный университет имени Иммануила Канта»</w:t>
            </w:r>
          </w:p>
        </w:tc>
      </w:tr>
      <w:tr w:rsidR="00433872" w:rsidRPr="0005654A" w:rsidTr="0014771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433872" w:rsidP="00147712">
            <w:pPr>
              <w:pStyle w:val="normal1"/>
              <w:numPr>
                <w:ilvl w:val="0"/>
                <w:numId w:val="9"/>
              </w:numPr>
              <w:rPr>
                <w:rFonts w:cs="Times New Roman"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05654A" w:rsidRDefault="0005654A" w:rsidP="0005654A">
            <w:pPr>
              <w:pStyle w:val="normal1"/>
              <w:rPr>
                <w:rFonts w:cs="Times New Roman"/>
                <w:highlight w:val="cyan"/>
              </w:rPr>
            </w:pPr>
            <w:r>
              <w:rPr>
                <w:rFonts w:cs="Times New Roman"/>
              </w:rPr>
              <w:t>Федеральное государственное бюджетное учреждение «</w:t>
            </w:r>
            <w:r w:rsidR="007D1E94" w:rsidRPr="0005654A">
              <w:rPr>
                <w:rFonts w:cs="Times New Roman"/>
              </w:rPr>
              <w:t>1409 В</w:t>
            </w:r>
            <w:r>
              <w:rPr>
                <w:rFonts w:cs="Times New Roman"/>
              </w:rPr>
              <w:t>оенно-морской клинический госпиталь»</w:t>
            </w:r>
            <w:r w:rsidR="007D1E94" w:rsidRPr="0005654A">
              <w:rPr>
                <w:rFonts w:cs="Times New Roman"/>
              </w:rPr>
              <w:t xml:space="preserve"> Мин</w:t>
            </w:r>
            <w:r>
              <w:rPr>
                <w:rFonts w:cs="Times New Roman"/>
              </w:rPr>
              <w:t xml:space="preserve">истерства </w:t>
            </w:r>
            <w:r w:rsidR="007D1E94" w:rsidRPr="0005654A">
              <w:rPr>
                <w:rFonts w:cs="Times New Roman"/>
              </w:rPr>
              <w:t>обороны Росси</w:t>
            </w:r>
            <w:r>
              <w:rPr>
                <w:rFonts w:cs="Times New Roman"/>
              </w:rPr>
              <w:t>йской федерации</w:t>
            </w:r>
          </w:p>
        </w:tc>
      </w:tr>
    </w:tbl>
    <w:p w:rsidR="00433872" w:rsidRDefault="00433872">
      <w:pPr>
        <w:pStyle w:val="normal1"/>
        <w:sectPr w:rsidR="00433872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766" w:right="567" w:bottom="1134" w:left="1134" w:header="709" w:footer="709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3F45F6">
      <w:pPr>
        <w:pStyle w:val="normal1"/>
        <w:ind w:left="5103" w:right="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433872" w:rsidRDefault="007D1E94" w:rsidP="003F45F6">
      <w:pPr>
        <w:pStyle w:val="normal1"/>
        <w:ind w:left="5103" w:right="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150F7B">
        <w:rPr>
          <w:sz w:val="28"/>
          <w:szCs w:val="28"/>
        </w:rPr>
        <w:t>п</w:t>
      </w:r>
      <w:r>
        <w:rPr>
          <w:sz w:val="28"/>
          <w:szCs w:val="28"/>
        </w:rPr>
        <w:t>риказу Министерства здравоохранения</w:t>
      </w:r>
    </w:p>
    <w:p w:rsidR="00433872" w:rsidRDefault="007D1E94" w:rsidP="003F45F6">
      <w:pPr>
        <w:pStyle w:val="normal1"/>
        <w:ind w:left="5103" w:right="56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3F45F6">
      <w:pPr>
        <w:pStyle w:val="normal1"/>
        <w:ind w:left="5103" w:right="56"/>
        <w:jc w:val="center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970101">
        <w:rPr>
          <w:sz w:val="28"/>
          <w:szCs w:val="28"/>
        </w:rPr>
        <w:t>____</w:t>
      </w:r>
      <w:r>
        <w:rPr>
          <w:sz w:val="28"/>
          <w:szCs w:val="28"/>
        </w:rPr>
        <w:t xml:space="preserve"> №____</w:t>
      </w:r>
      <w:r w:rsidR="00970101">
        <w:rPr>
          <w:sz w:val="28"/>
          <w:szCs w:val="28"/>
        </w:rPr>
        <w:t>___</w:t>
      </w:r>
    </w:p>
    <w:p w:rsidR="00433872" w:rsidRDefault="00433872">
      <w:pPr>
        <w:pStyle w:val="normal1"/>
        <w:ind w:left="5245"/>
        <w:jc w:val="center"/>
        <w:rPr>
          <w:sz w:val="28"/>
          <w:szCs w:val="28"/>
        </w:rPr>
      </w:pPr>
    </w:p>
    <w:p w:rsidR="00433872" w:rsidRDefault="00C8237D">
      <w:pPr>
        <w:pStyle w:val="normal1"/>
        <w:shd w:val="clear" w:color="auto" w:fill="FFFFFF"/>
        <w:ind w:right="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А В И Л А</w:t>
      </w:r>
      <w:r w:rsidR="007D1E94">
        <w:rPr>
          <w:b/>
          <w:sz w:val="28"/>
          <w:szCs w:val="28"/>
        </w:rPr>
        <w:t xml:space="preserve"> </w:t>
      </w:r>
    </w:p>
    <w:p w:rsidR="00433872" w:rsidRDefault="007D1E94">
      <w:pPr>
        <w:pStyle w:val="normal1"/>
        <w:shd w:val="clear" w:color="auto" w:fill="FFFFFF"/>
        <w:ind w:right="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оказания медицинской помощи пациентам с диагнозом сахарный диабет, осложненный синдромом диабетической стопы</w:t>
      </w:r>
    </w:p>
    <w:p w:rsidR="00433872" w:rsidRPr="00364A20" w:rsidRDefault="00433872">
      <w:pPr>
        <w:pStyle w:val="normal1"/>
        <w:ind w:left="567" w:right="-568" w:firstLine="720"/>
        <w:rPr>
          <w:sz w:val="10"/>
          <w:szCs w:val="10"/>
        </w:rPr>
      </w:pPr>
    </w:p>
    <w:p w:rsidR="00433872" w:rsidRDefault="007D1E94">
      <w:pPr>
        <w:pStyle w:val="normal1"/>
        <w:numPr>
          <w:ilvl w:val="0"/>
          <w:numId w:val="8"/>
        </w:numPr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Синдром диабетической стопы определяется как инфекция, язва </w:t>
      </w:r>
      <w:r w:rsidR="002C7BCB">
        <w:rPr>
          <w:sz w:val="28"/>
          <w:szCs w:val="28"/>
        </w:rPr>
        <w:br/>
      </w:r>
      <w:r>
        <w:rPr>
          <w:sz w:val="28"/>
          <w:szCs w:val="28"/>
        </w:rPr>
        <w:t xml:space="preserve">и/или деструкция глубоких тканей, связанная с неврологическими нарушениями и/или снижением магистрального кровотока в артериях нижних конечностей различной степени тяжести. </w:t>
      </w:r>
    </w:p>
    <w:p w:rsidR="00433872" w:rsidRDefault="007D1E94">
      <w:pPr>
        <w:pStyle w:val="normal1"/>
        <w:numPr>
          <w:ilvl w:val="0"/>
          <w:numId w:val="8"/>
        </w:numPr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Критическая ишемия – это ишемические боли в покое в нижней конечности у пациента, непосредственно связанные с окклюзией/критическим стенозом магистральных артерий конечности.</w:t>
      </w:r>
    </w:p>
    <w:p w:rsidR="00433872" w:rsidRDefault="007D1E94">
      <w:pPr>
        <w:pStyle w:val="normal1"/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Симптомы критической ишемии:</w:t>
      </w:r>
    </w:p>
    <w:p w:rsidR="00433872" w:rsidRDefault="007D1E94">
      <w:pPr>
        <w:pStyle w:val="normal1"/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2BEB" w:rsidRPr="00712BEB">
        <w:rPr>
          <w:sz w:val="28"/>
          <w:szCs w:val="28"/>
        </w:rPr>
        <w:t xml:space="preserve">ночной сон с </w:t>
      </w:r>
      <w:r>
        <w:rPr>
          <w:sz w:val="28"/>
          <w:szCs w:val="28"/>
        </w:rPr>
        <w:t>опущенной с кровати нижней конечностью или сидя;</w:t>
      </w:r>
    </w:p>
    <w:p w:rsidR="00433872" w:rsidRDefault="007D1E94">
      <w:pPr>
        <w:pStyle w:val="normal1"/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невозможность длительного нахождения в горизонтальном положении </w:t>
      </w:r>
      <w:r w:rsidR="002C7BCB">
        <w:rPr>
          <w:sz w:val="28"/>
          <w:szCs w:val="28"/>
        </w:rPr>
        <w:br/>
      </w:r>
      <w:r>
        <w:rPr>
          <w:sz w:val="28"/>
          <w:szCs w:val="28"/>
        </w:rPr>
        <w:t>из-за болей в конечности;</w:t>
      </w:r>
    </w:p>
    <w:p w:rsidR="00851196" w:rsidRDefault="00851196">
      <w:pPr>
        <w:pStyle w:val="normal1"/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уменьшение болей в нижних конечностях в положении сидя;</w:t>
      </w:r>
    </w:p>
    <w:p w:rsidR="00433872" w:rsidRDefault="007D1E94">
      <w:pPr>
        <w:pStyle w:val="normal1"/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язвы или гангрены пальцев или стопы на фоне систолического давления в тибиальных артериях менее 50 мм. рт. ст, пальцевого давления </w:t>
      </w:r>
      <w:r w:rsidR="008258A9">
        <w:rPr>
          <w:sz w:val="28"/>
          <w:szCs w:val="28"/>
        </w:rPr>
        <w:br/>
      </w:r>
      <w:r>
        <w:rPr>
          <w:sz w:val="28"/>
          <w:szCs w:val="28"/>
        </w:rPr>
        <w:t xml:space="preserve">менее 30 мм. рт. ст, транскутанного напряжения кислорода (tcp02) менее </w:t>
      </w:r>
      <w:r w:rsidR="00642F73">
        <w:rPr>
          <w:sz w:val="28"/>
          <w:szCs w:val="28"/>
        </w:rPr>
        <w:br/>
      </w:r>
      <w:r>
        <w:rPr>
          <w:sz w:val="28"/>
          <w:szCs w:val="28"/>
        </w:rPr>
        <w:t>30 мм. рт. ст, лодыжечно-плечевого индекса (ЛПИ) менее 0,4.</w:t>
      </w:r>
    </w:p>
    <w:p w:rsidR="00433872" w:rsidRDefault="007D1E94">
      <w:pPr>
        <w:pStyle w:val="normal1"/>
        <w:numPr>
          <w:ilvl w:val="0"/>
          <w:numId w:val="8"/>
        </w:numPr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Этапы диагностики и оказания медицинской помощи с синдромом диабетической стопы: </w:t>
      </w:r>
    </w:p>
    <w:p w:rsidR="00433872" w:rsidRDefault="007D1E94">
      <w:pPr>
        <w:pStyle w:val="normal1"/>
        <w:shd w:val="clear" w:color="auto" w:fill="FFFFFF"/>
        <w:ind w:right="56" w:firstLine="709"/>
        <w:jc w:val="both"/>
      </w:pPr>
      <w:r>
        <w:rPr>
          <w:sz w:val="28"/>
          <w:szCs w:val="28"/>
        </w:rPr>
        <w:t>I этап - медицинская организация Калининградской области по месту прикрепления пациента с сахарным диабетом.</w:t>
      </w:r>
    </w:p>
    <w:p w:rsidR="00433872" w:rsidRDefault="007D1E94">
      <w:pPr>
        <w:pStyle w:val="normal1"/>
        <w:shd w:val="clear" w:color="auto" w:fill="FFFFFF"/>
        <w:ind w:right="56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синдрома диабетической стопы осуществляется врачами амбулаторно</w:t>
      </w:r>
      <w:r w:rsidR="006848B3">
        <w:rPr>
          <w:sz w:val="28"/>
          <w:szCs w:val="28"/>
        </w:rPr>
        <w:t>-</w:t>
      </w:r>
      <w:r>
        <w:rPr>
          <w:sz w:val="28"/>
          <w:szCs w:val="28"/>
        </w:rPr>
        <w:t>поликлинического звена медицинских организаций Калининградской области по месту прикрепления пациента не реже 1 раза в год у всех пациентов, состоящих на диспансерном учете по поводу сахарного диабета</w:t>
      </w:r>
      <w:r w:rsidR="006848B3">
        <w:rPr>
          <w:sz w:val="28"/>
          <w:szCs w:val="28"/>
        </w:rPr>
        <w:t>,</w:t>
      </w:r>
      <w:r>
        <w:rPr>
          <w:sz w:val="28"/>
          <w:szCs w:val="28"/>
        </w:rPr>
        <w:t xml:space="preserve"> и включает в себя:</w:t>
      </w:r>
    </w:p>
    <w:p w:rsidR="00433872" w:rsidRDefault="007D1E94">
      <w:pPr>
        <w:pStyle w:val="normal1"/>
        <w:ind w:right="5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осмотр нижних конечностей;</w:t>
      </w:r>
    </w:p>
    <w:p w:rsidR="00433872" w:rsidRDefault="007D1E94">
      <w:pPr>
        <w:pStyle w:val="normal1"/>
        <w:ind w:right="5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оценку пульсации на артериях нижних конечностей и расчет (лодыжечно-плечевой индекс – ЛПИ) или триплексное исследование сосудов нижних конечностей;</w:t>
      </w:r>
    </w:p>
    <w:p w:rsidR="00433872" w:rsidRDefault="007D1E94">
      <w:pPr>
        <w:pStyle w:val="normal1"/>
        <w:ind w:right="56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оценку периферической чувствительности.</w:t>
      </w:r>
    </w:p>
    <w:p w:rsidR="00433872" w:rsidRDefault="007D1E94">
      <w:pPr>
        <w:pStyle w:val="normal1"/>
        <w:ind w:right="56" w:firstLine="567"/>
        <w:jc w:val="both"/>
      </w:pPr>
      <w:r>
        <w:rPr>
          <w:sz w:val="28"/>
          <w:szCs w:val="28"/>
        </w:rPr>
        <w:t xml:space="preserve">При выявлении патологии или подозрении на нее пациент направляется </w:t>
      </w:r>
      <w:r w:rsidR="002C7BCB">
        <w:rPr>
          <w:sz w:val="28"/>
          <w:szCs w:val="28"/>
        </w:rPr>
        <w:br/>
      </w:r>
      <w:r>
        <w:rPr>
          <w:sz w:val="28"/>
          <w:szCs w:val="28"/>
        </w:rPr>
        <w:t xml:space="preserve">в кабинет «Диабетической стопы» МЭЦ или РЭЦ в плановом порядке на II этап оказания медицинской помощи или в плановом/экстренном порядке на III этап. </w:t>
      </w:r>
    </w:p>
    <w:p w:rsidR="00433872" w:rsidRDefault="007D1E94">
      <w:pPr>
        <w:pStyle w:val="normal1"/>
        <w:ind w:right="56" w:firstLine="709"/>
        <w:jc w:val="both"/>
      </w:pPr>
      <w:r>
        <w:rPr>
          <w:sz w:val="28"/>
          <w:szCs w:val="28"/>
        </w:rPr>
        <w:t>II этап - кабинет «Диабетическая стопа» МЭЦ или РЭЦ.</w:t>
      </w:r>
    </w:p>
    <w:p w:rsidR="00433872" w:rsidRDefault="007D1E94">
      <w:pPr>
        <w:pStyle w:val="normal1"/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пациентам с диагнозом сахарный диабет, осложненный синдромом диабетической стопы, осуществляется в кабинете «Диабетическая стопа» МЭЦ или РЭЦ.</w:t>
      </w:r>
    </w:p>
    <w:p w:rsidR="00433872" w:rsidRDefault="007D1E94">
      <w:pPr>
        <w:pStyle w:val="normal1"/>
        <w:ind w:right="56"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III этап оказания медицинской помощи осуществляется с использованием хирургических, в том числе эндоваскулярных методов лечения. При выявлении патологии, требующей хирургического лечения, пациент направляется на плановую или экстренную консультацию сосудистого или эндоваскулярного хирурга </w:t>
      </w:r>
      <w:r w:rsidR="002C7BCB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для решения вопроса о необходимости эндоваскулярных методов лечения (возможно ТМК).</w:t>
      </w:r>
    </w:p>
    <w:p w:rsidR="00433872" w:rsidRDefault="007D1E94">
      <w:pPr>
        <w:pStyle w:val="normal1"/>
        <w:ind w:right="5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выявлении патологии, требующей срочного оказания медицинской помощи, пациент направляется врачом любой специальности на стационарное лечение в хирургическое отделение с последующей обязательной консультацией сосудистого (рентгенэнэндоваскулярного) хирурга (возможно ТМК) для решения вопроса о необходимости эндоваскулярных методов лечения в течение 48 часов </w:t>
      </w:r>
      <w:r w:rsidR="002C7BCB">
        <w:rPr>
          <w:sz w:val="28"/>
          <w:szCs w:val="28"/>
        </w:rPr>
        <w:br/>
      </w:r>
      <w:r>
        <w:rPr>
          <w:sz w:val="28"/>
          <w:szCs w:val="28"/>
        </w:rPr>
        <w:t>с момента поступления в отделение.</w:t>
      </w:r>
    </w:p>
    <w:p w:rsidR="00433872" w:rsidRDefault="007D1E94">
      <w:pPr>
        <w:pStyle w:val="normal1"/>
        <w:ind w:right="56" w:firstLine="720"/>
        <w:jc w:val="both"/>
      </w:pPr>
      <w:r>
        <w:rPr>
          <w:sz w:val="28"/>
          <w:szCs w:val="28"/>
        </w:rPr>
        <w:t>IV этап после проведенной реваскуляризации или хирургического лечения пациент выписывается на долечивание и наблюдение врачом-эндокринологом кабинета диабетической стопы.</w:t>
      </w:r>
    </w:p>
    <w:p w:rsidR="00433872" w:rsidRDefault="007D1E94" w:rsidP="002C7BCB">
      <w:pPr>
        <w:pStyle w:val="normal1"/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Показания для направления в кабинет диабетической стопы в МЭЦ и РЭЦ осуществляется согласно таблице № </w:t>
      </w:r>
      <w:r w:rsidR="00271C7A">
        <w:rPr>
          <w:sz w:val="28"/>
          <w:szCs w:val="28"/>
        </w:rPr>
        <w:t>1 приложения № 7</w:t>
      </w:r>
      <w:r>
        <w:rPr>
          <w:sz w:val="28"/>
          <w:szCs w:val="28"/>
        </w:rPr>
        <w:t>.</w:t>
      </w:r>
    </w:p>
    <w:p w:rsidR="00364A20" w:rsidRDefault="007D1E94" w:rsidP="00364A20">
      <w:pPr>
        <w:pStyle w:val="normal1"/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Организация медицинской помощи пациентам с хронической ишемией </w:t>
      </w:r>
      <w:r w:rsidR="002C7BCB">
        <w:rPr>
          <w:sz w:val="28"/>
          <w:szCs w:val="28"/>
        </w:rPr>
        <w:br/>
      </w:r>
      <w:r>
        <w:rPr>
          <w:sz w:val="28"/>
          <w:szCs w:val="28"/>
        </w:rPr>
        <w:t xml:space="preserve">и угрозой потери конечностей осуществляется согласно </w:t>
      </w:r>
      <w:r w:rsidR="006848B3">
        <w:rPr>
          <w:sz w:val="28"/>
          <w:szCs w:val="28"/>
        </w:rPr>
        <w:t>п</w:t>
      </w:r>
      <w:r>
        <w:rPr>
          <w:sz w:val="28"/>
          <w:szCs w:val="28"/>
        </w:rPr>
        <w:t>риказ</w:t>
      </w:r>
      <w:r w:rsidR="006848B3">
        <w:rPr>
          <w:sz w:val="28"/>
          <w:szCs w:val="28"/>
        </w:rPr>
        <w:t>у</w:t>
      </w:r>
      <w:r>
        <w:rPr>
          <w:sz w:val="28"/>
          <w:szCs w:val="28"/>
        </w:rPr>
        <w:t xml:space="preserve"> М</w:t>
      </w:r>
      <w:r w:rsidR="006D4CC2">
        <w:rPr>
          <w:sz w:val="28"/>
          <w:szCs w:val="28"/>
        </w:rPr>
        <w:t>инистерства здравоохранения Калининградской области</w:t>
      </w:r>
      <w:r>
        <w:rPr>
          <w:sz w:val="28"/>
          <w:szCs w:val="28"/>
        </w:rPr>
        <w:t xml:space="preserve"> № 398 от 25 апреля 2025 г</w:t>
      </w:r>
      <w:r w:rsidR="00B72B1D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6D4CC2">
        <w:rPr>
          <w:sz w:val="28"/>
          <w:szCs w:val="28"/>
        </w:rPr>
        <w:br/>
      </w:r>
      <w:r>
        <w:rPr>
          <w:sz w:val="28"/>
          <w:szCs w:val="28"/>
        </w:rPr>
        <w:t>«Об организации центра спасения конечностей на территории Калининградской области»</w:t>
      </w:r>
      <w:r w:rsidR="002C7BCB">
        <w:rPr>
          <w:sz w:val="28"/>
          <w:szCs w:val="28"/>
        </w:rPr>
        <w:t>.</w:t>
      </w:r>
      <w:r w:rsidR="00A17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33872" w:rsidRDefault="007D1E94" w:rsidP="00364A20">
      <w:pPr>
        <w:pStyle w:val="normal1"/>
        <w:ind w:right="56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B72B1D">
        <w:rPr>
          <w:sz w:val="28"/>
          <w:szCs w:val="28"/>
        </w:rPr>
        <w:t xml:space="preserve"> </w:t>
      </w:r>
      <w:r w:rsidR="00410E4B">
        <w:rPr>
          <w:sz w:val="28"/>
          <w:szCs w:val="28"/>
        </w:rPr>
        <w:t>1</w:t>
      </w:r>
      <w:r w:rsidR="006848B3">
        <w:rPr>
          <w:sz w:val="28"/>
          <w:szCs w:val="28"/>
        </w:rPr>
        <w:t xml:space="preserve"> </w:t>
      </w:r>
    </w:p>
    <w:p w:rsidR="00433872" w:rsidRPr="00364A20" w:rsidRDefault="00433872">
      <w:pPr>
        <w:pStyle w:val="normal1"/>
        <w:jc w:val="center"/>
        <w:rPr>
          <w:b/>
          <w:sz w:val="8"/>
          <w:szCs w:val="8"/>
        </w:rPr>
      </w:pPr>
    </w:p>
    <w:p w:rsidR="00433872" w:rsidRDefault="007D1E94" w:rsidP="000B3DC6">
      <w:pPr>
        <w:pStyle w:val="normal1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Показания для направления в кабинет диабетической стопы в МЭЦ и РЭЦ</w:t>
      </w:r>
    </w:p>
    <w:tbl>
      <w:tblPr>
        <w:tblStyle w:val="TableNormal"/>
        <w:tblW w:w="10065" w:type="dxa"/>
        <w:tblInd w:w="6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52"/>
        <w:gridCol w:w="2977"/>
        <w:gridCol w:w="3260"/>
        <w:gridCol w:w="3076"/>
      </w:tblGrid>
      <w:tr w:rsidR="002C7BCB" w:rsidRPr="00281BE8" w:rsidTr="00C34994">
        <w:tc>
          <w:tcPr>
            <w:tcW w:w="752" w:type="dxa"/>
          </w:tcPr>
          <w:p w:rsidR="002C7BCB" w:rsidRPr="00281BE8" w:rsidRDefault="002C7BCB" w:rsidP="00E73251">
            <w:pPr>
              <w:pStyle w:val="normal1"/>
              <w:jc w:val="center"/>
            </w:pPr>
            <w:r w:rsidRPr="00281BE8">
              <w:t>№ п/п</w:t>
            </w:r>
          </w:p>
        </w:tc>
        <w:tc>
          <w:tcPr>
            <w:tcW w:w="2977" w:type="dxa"/>
            <w:shd w:val="clear" w:color="auto" w:fill="auto"/>
          </w:tcPr>
          <w:p w:rsidR="002C7BCB" w:rsidRPr="00281BE8" w:rsidRDefault="002C7BCB" w:rsidP="00C52485">
            <w:pPr>
              <w:pStyle w:val="normal1"/>
              <w:jc w:val="center"/>
            </w:pPr>
            <w:r w:rsidRPr="00281BE8">
              <w:t>Категории риска синдрома диабетической стопы</w:t>
            </w:r>
          </w:p>
        </w:tc>
        <w:tc>
          <w:tcPr>
            <w:tcW w:w="3260" w:type="dxa"/>
            <w:shd w:val="clear" w:color="auto" w:fill="auto"/>
          </w:tcPr>
          <w:p w:rsidR="002C7BCB" w:rsidRPr="00281BE8" w:rsidRDefault="002C7BCB" w:rsidP="00C52485">
            <w:pPr>
              <w:pStyle w:val="normal1"/>
              <w:spacing w:after="240"/>
              <w:jc w:val="center"/>
            </w:pPr>
            <w:r w:rsidRPr="00281BE8">
              <w:t>Характеристика</w:t>
            </w:r>
          </w:p>
        </w:tc>
        <w:tc>
          <w:tcPr>
            <w:tcW w:w="3076" w:type="dxa"/>
            <w:shd w:val="clear" w:color="auto" w:fill="auto"/>
          </w:tcPr>
          <w:p w:rsidR="002C7BCB" w:rsidRPr="00281BE8" w:rsidRDefault="002C7BCB" w:rsidP="00C52485">
            <w:pPr>
              <w:pStyle w:val="normal1"/>
              <w:spacing w:after="240"/>
              <w:jc w:val="center"/>
            </w:pPr>
            <w:r w:rsidRPr="00281BE8">
              <w:t>Объем исследований</w:t>
            </w:r>
          </w:p>
        </w:tc>
      </w:tr>
    </w:tbl>
    <w:p w:rsidR="002C7BCB" w:rsidRPr="00281BE8" w:rsidRDefault="002C7BCB" w:rsidP="00C52485">
      <w:pPr>
        <w:pStyle w:val="normal1"/>
        <w:jc w:val="center"/>
        <w:rPr>
          <w:b/>
          <w:sz w:val="2"/>
          <w:szCs w:val="2"/>
        </w:rPr>
      </w:pPr>
    </w:p>
    <w:tbl>
      <w:tblPr>
        <w:tblStyle w:val="TableNormal"/>
        <w:tblW w:w="10079" w:type="dxa"/>
        <w:tblInd w:w="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52"/>
        <w:gridCol w:w="2977"/>
        <w:gridCol w:w="3260"/>
        <w:gridCol w:w="3090"/>
      </w:tblGrid>
      <w:tr w:rsidR="002C7BCB" w:rsidRPr="00281BE8" w:rsidTr="00C34994">
        <w:trPr>
          <w:trHeight w:val="113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CB" w:rsidRPr="00364A20" w:rsidRDefault="002C7BCB" w:rsidP="00C52485">
            <w:pPr>
              <w:pStyle w:val="normal1"/>
              <w:jc w:val="center"/>
            </w:pPr>
            <w:r w:rsidRPr="00364A20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BCB" w:rsidRPr="00364A20" w:rsidRDefault="002C7BCB" w:rsidP="00C52485">
            <w:pPr>
              <w:pStyle w:val="normal1"/>
              <w:jc w:val="center"/>
            </w:pPr>
            <w:r w:rsidRPr="00364A20"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BCB" w:rsidRPr="00364A20" w:rsidRDefault="002C7BCB" w:rsidP="00C52485">
            <w:pPr>
              <w:pStyle w:val="normal1"/>
              <w:spacing w:after="240"/>
              <w:jc w:val="center"/>
            </w:pPr>
            <w:r w:rsidRPr="00364A20"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BCB" w:rsidRPr="00364A20" w:rsidRDefault="002C7BCB" w:rsidP="00C52485">
            <w:pPr>
              <w:pStyle w:val="normal1"/>
              <w:spacing w:after="240"/>
              <w:jc w:val="center"/>
            </w:pPr>
            <w:r w:rsidRPr="00364A20">
              <w:t>4</w:t>
            </w:r>
          </w:p>
        </w:tc>
      </w:tr>
      <w:tr w:rsidR="002C7BCB" w:rsidRPr="00281BE8" w:rsidTr="00C3499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CB" w:rsidRPr="00281BE8" w:rsidRDefault="002C7BCB" w:rsidP="00C52485">
            <w:pPr>
              <w:pStyle w:val="normal1"/>
              <w:spacing w:after="240"/>
              <w:jc w:val="center"/>
            </w:pPr>
            <w:r w:rsidRPr="00281BE8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BCB" w:rsidRPr="00281BE8" w:rsidRDefault="002C7BCB" w:rsidP="00364A20">
            <w:pPr>
              <w:pStyle w:val="normal1"/>
              <w:spacing w:after="240"/>
            </w:pPr>
            <w:r w:rsidRPr="00281BE8">
              <w:t>Низкий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BCB" w:rsidRPr="00281BE8" w:rsidRDefault="002C7BCB" w:rsidP="00364A20">
            <w:pPr>
              <w:pStyle w:val="normal1"/>
            </w:pPr>
            <w:r w:rsidRPr="00281BE8">
              <w:t>Все пациенты с диагнозом сахарный диабет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20" w:rsidRDefault="002C7BCB" w:rsidP="00364A20">
            <w:pPr>
              <w:pStyle w:val="normal1"/>
            </w:pPr>
            <w:r w:rsidRPr="00281BE8">
              <w:t xml:space="preserve">Рекомендована консультация в кабинете диабетической стопы </w:t>
            </w:r>
          </w:p>
          <w:p w:rsidR="002C7BCB" w:rsidRPr="00281BE8" w:rsidRDefault="002C7BCB" w:rsidP="00364A20">
            <w:pPr>
              <w:pStyle w:val="normal1"/>
            </w:pPr>
            <w:r w:rsidRPr="00281BE8">
              <w:t>не реже 1 раза в год</w:t>
            </w:r>
          </w:p>
        </w:tc>
      </w:tr>
      <w:tr w:rsidR="002C7BCB" w:rsidRPr="00281BE8" w:rsidTr="00C3499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CB" w:rsidRPr="00281BE8" w:rsidRDefault="002C7BCB" w:rsidP="00C52485">
            <w:pPr>
              <w:pStyle w:val="normal1"/>
              <w:spacing w:after="240"/>
              <w:jc w:val="center"/>
            </w:pPr>
            <w:r w:rsidRPr="00281BE8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BCB" w:rsidRPr="00281BE8" w:rsidRDefault="002C7BCB" w:rsidP="00364A20">
            <w:pPr>
              <w:pStyle w:val="normal1"/>
              <w:spacing w:after="240"/>
            </w:pPr>
            <w:r w:rsidRPr="00281BE8">
              <w:t>Умеренный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20" w:rsidRDefault="002C7BCB" w:rsidP="00364A20">
            <w:pPr>
              <w:pStyle w:val="normal1"/>
            </w:pPr>
            <w:r w:rsidRPr="00281BE8">
              <w:t xml:space="preserve">Есть нарушения чувствительности или заболевания артерий нижних конечностей, умеренно выраженные клювовидные </w:t>
            </w:r>
          </w:p>
          <w:p w:rsidR="002C7BCB" w:rsidRPr="00281BE8" w:rsidRDefault="002C7BCB" w:rsidP="00364A20">
            <w:pPr>
              <w:pStyle w:val="normal1"/>
              <w:rPr>
                <w:b/>
              </w:rPr>
            </w:pPr>
            <w:r w:rsidRPr="00281BE8">
              <w:t>и молоткообразные пальцы, плоскостопие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85" w:rsidRPr="00281BE8" w:rsidRDefault="002C7BCB" w:rsidP="00364A20">
            <w:pPr>
              <w:pStyle w:val="normal1"/>
            </w:pPr>
            <w:r w:rsidRPr="00281BE8">
              <w:t xml:space="preserve">Рекомендована консультация в кабинете диабетической стопы. Частота наблюдения определяет врач </w:t>
            </w:r>
          </w:p>
          <w:p w:rsidR="002C7BCB" w:rsidRPr="00281BE8" w:rsidRDefault="002C7BCB" w:rsidP="00364A20">
            <w:pPr>
              <w:pStyle w:val="normal1"/>
              <w:rPr>
                <w:b/>
              </w:rPr>
            </w:pPr>
            <w:r w:rsidRPr="00281BE8">
              <w:t>(1 раз в 6 мес).</w:t>
            </w:r>
          </w:p>
        </w:tc>
      </w:tr>
      <w:tr w:rsidR="002C7BCB" w:rsidRPr="00281BE8" w:rsidTr="00C3499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CB" w:rsidRPr="00281BE8" w:rsidRDefault="002C7BCB" w:rsidP="00C52485">
            <w:pPr>
              <w:pStyle w:val="normal1"/>
              <w:spacing w:after="240"/>
              <w:jc w:val="center"/>
            </w:pPr>
            <w:r w:rsidRPr="00281BE8"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BCB" w:rsidRPr="00281BE8" w:rsidRDefault="002C7BCB" w:rsidP="00364A20">
            <w:pPr>
              <w:pStyle w:val="normal1"/>
              <w:spacing w:after="240"/>
            </w:pPr>
            <w:r w:rsidRPr="00281BE8">
              <w:t>Высокий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20" w:rsidRDefault="002C7BCB" w:rsidP="00364A20">
            <w:pPr>
              <w:pStyle w:val="normal1"/>
            </w:pPr>
            <w:r w:rsidRPr="00281BE8">
              <w:t xml:space="preserve">Есть нарушения чувствительности </w:t>
            </w:r>
          </w:p>
          <w:p w:rsidR="002C7BCB" w:rsidRPr="00281BE8" w:rsidRDefault="002C7BCB" w:rsidP="00364A20">
            <w:pPr>
              <w:pStyle w:val="normal1"/>
              <w:rPr>
                <w:b/>
              </w:rPr>
            </w:pPr>
            <w:r w:rsidRPr="00281BE8">
              <w:t>в сочетании с признаками нарушения магистрального кровотока и/или деформацией стоп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85" w:rsidRPr="00281BE8" w:rsidRDefault="002C7BCB" w:rsidP="00364A20">
            <w:pPr>
              <w:pStyle w:val="normal1"/>
            </w:pPr>
            <w:r w:rsidRPr="00281BE8">
              <w:t xml:space="preserve">Регулярное наблюдение в кабинете диабетической стопы </w:t>
            </w:r>
          </w:p>
          <w:p w:rsidR="002C7BCB" w:rsidRPr="00281BE8" w:rsidRDefault="002C7BCB" w:rsidP="00364A20">
            <w:pPr>
              <w:pStyle w:val="normal1"/>
              <w:rPr>
                <w:b/>
              </w:rPr>
            </w:pPr>
            <w:r w:rsidRPr="00281BE8">
              <w:t>(1 раз в 3 мес.)</w:t>
            </w:r>
          </w:p>
        </w:tc>
      </w:tr>
      <w:tr w:rsidR="002C7BCB" w:rsidRPr="00281BE8" w:rsidTr="00C34994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BCB" w:rsidRPr="00281BE8" w:rsidRDefault="002C7BCB" w:rsidP="00364A20">
            <w:pPr>
              <w:pStyle w:val="normal1"/>
              <w:jc w:val="center"/>
            </w:pPr>
            <w:r w:rsidRPr="00281BE8"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BCB" w:rsidRPr="00281BE8" w:rsidRDefault="002C7BCB" w:rsidP="00364A20">
            <w:pPr>
              <w:pStyle w:val="normal1"/>
            </w:pPr>
            <w:r w:rsidRPr="00281BE8">
              <w:t>Очень высокий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A20" w:rsidRDefault="002C7BCB" w:rsidP="00364A20">
            <w:pPr>
              <w:pStyle w:val="normal1"/>
            </w:pPr>
            <w:r w:rsidRPr="00281BE8">
              <w:t xml:space="preserve">Язвы и ампутации </w:t>
            </w:r>
          </w:p>
          <w:p w:rsidR="00364A20" w:rsidRDefault="002C7BCB" w:rsidP="00364A20">
            <w:pPr>
              <w:pStyle w:val="normal1"/>
              <w:rPr>
                <w:b/>
              </w:rPr>
            </w:pPr>
            <w:r w:rsidRPr="00281BE8">
              <w:t>в анамнезе</w:t>
            </w:r>
          </w:p>
          <w:p w:rsidR="002C7BCB" w:rsidRPr="00364A20" w:rsidRDefault="002C7BCB" w:rsidP="00364A20">
            <w:pPr>
              <w:jc w:val="center"/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485" w:rsidRPr="00281BE8" w:rsidRDefault="002C7BCB" w:rsidP="00364A20">
            <w:pPr>
              <w:pStyle w:val="normal1"/>
            </w:pPr>
            <w:r w:rsidRPr="00281BE8">
              <w:t xml:space="preserve">Регулярное наблюдение в кабинете диабетической стопе </w:t>
            </w:r>
          </w:p>
          <w:p w:rsidR="002C7BCB" w:rsidRPr="00281BE8" w:rsidRDefault="002C7BCB" w:rsidP="00364A20">
            <w:pPr>
              <w:pStyle w:val="normal1"/>
              <w:rPr>
                <w:b/>
              </w:rPr>
            </w:pPr>
            <w:r w:rsidRPr="00281BE8">
              <w:t>(1 раз в 1-3 мес.)</w:t>
            </w:r>
          </w:p>
        </w:tc>
      </w:tr>
    </w:tbl>
    <w:p w:rsidR="00433872" w:rsidRDefault="00433872">
      <w:pPr>
        <w:pStyle w:val="normal1"/>
        <w:sectPr w:rsidR="00433872" w:rsidSect="00C62FBE">
          <w:headerReference w:type="default" r:id="rId32"/>
          <w:footerReference w:type="default" r:id="rId33"/>
          <w:headerReference w:type="first" r:id="rId34"/>
          <w:footerReference w:type="first" r:id="rId35"/>
          <w:pgSz w:w="11906" w:h="16838"/>
          <w:pgMar w:top="567" w:right="567" w:bottom="284" w:left="1134" w:header="0" w:footer="709" w:gutter="0"/>
          <w:pgNumType w:start="1"/>
          <w:cols w:space="720"/>
          <w:formProt w:val="0"/>
          <w:titlePg/>
          <w:docGrid w:linePitch="326"/>
        </w:sectPr>
      </w:pPr>
    </w:p>
    <w:p w:rsidR="00433872" w:rsidRDefault="007D1E94" w:rsidP="003A6794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8</w:t>
      </w:r>
    </w:p>
    <w:p w:rsidR="00433872" w:rsidRDefault="007D1E94" w:rsidP="003A6794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 w:rsidP="003A6794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3A6794">
      <w:pPr>
        <w:pStyle w:val="normal1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Pr="001B2D89" w:rsidRDefault="00433872">
      <w:pPr>
        <w:pStyle w:val="normal1"/>
        <w:jc w:val="center"/>
        <w:rPr>
          <w:b/>
        </w:rPr>
      </w:pPr>
    </w:p>
    <w:p w:rsidR="00433872" w:rsidRDefault="0094011A">
      <w:pPr>
        <w:pStyle w:val="normal1"/>
        <w:jc w:val="center"/>
      </w:pPr>
      <w:r>
        <w:rPr>
          <w:b/>
          <w:sz w:val="28"/>
          <w:szCs w:val="28"/>
        </w:rPr>
        <w:t>М А Р Ш Р У Т И З А Ц И Я</w:t>
      </w:r>
      <w:r w:rsidR="001B2D89">
        <w:rPr>
          <w:b/>
          <w:sz w:val="28"/>
          <w:szCs w:val="28"/>
        </w:rPr>
        <w:br/>
      </w:r>
      <w:r w:rsidR="007D1E94">
        <w:rPr>
          <w:b/>
          <w:sz w:val="28"/>
          <w:szCs w:val="28"/>
        </w:rPr>
        <w:t>пациентов с диабетической ретинопатией</w:t>
      </w:r>
    </w:p>
    <w:p w:rsidR="00433872" w:rsidRPr="001B0E50" w:rsidRDefault="00433872">
      <w:pPr>
        <w:pStyle w:val="normal1"/>
        <w:jc w:val="center"/>
        <w:rPr>
          <w:b/>
          <w:sz w:val="20"/>
          <w:szCs w:val="28"/>
        </w:rPr>
      </w:pPr>
    </w:p>
    <w:p w:rsidR="00433872" w:rsidRDefault="007D1E94">
      <w:pPr>
        <w:pStyle w:val="normal1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 Пациенты с сахарным диабетом 1 и 2 типа направляются </w:t>
      </w:r>
      <w:r w:rsidR="00FD1D4E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к </w:t>
      </w:r>
      <w:r w:rsidR="00FD1D4E">
        <w:rPr>
          <w:rFonts w:eastAsia="Times New Roman" w:cs="Times New Roman"/>
          <w:color w:val="000000"/>
          <w:sz w:val="28"/>
          <w:szCs w:val="28"/>
        </w:rPr>
        <w:t>врачу-</w:t>
      </w:r>
      <w:r>
        <w:rPr>
          <w:rFonts w:eastAsia="Times New Roman" w:cs="Times New Roman"/>
          <w:color w:val="000000"/>
          <w:sz w:val="28"/>
          <w:szCs w:val="28"/>
        </w:rPr>
        <w:t>офтальмологу в поликлинику по месту жительства для выполнения офтальмоскопии с широким зрачком в сроки, установленные клиническими рекомендациями (1 раз в год</w:t>
      </w:r>
      <w:r w:rsidR="00265EEE">
        <w:rPr>
          <w:rFonts w:eastAsia="Times New Roman" w:cs="Times New Roman"/>
          <w:color w:val="000000"/>
          <w:sz w:val="28"/>
          <w:szCs w:val="28"/>
        </w:rPr>
        <w:t>,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необходимости чаще).</w:t>
      </w:r>
    </w:p>
    <w:p w:rsidR="00433872" w:rsidRDefault="007D1E94">
      <w:pPr>
        <w:pStyle w:val="normal1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 При отсутствии возможности осмотра </w:t>
      </w:r>
      <w:r w:rsidR="00265EEE" w:rsidRPr="00265EEE">
        <w:rPr>
          <w:rFonts w:eastAsia="Times New Roman" w:cs="Times New Roman"/>
          <w:color w:val="000000"/>
          <w:sz w:val="28"/>
          <w:szCs w:val="28"/>
        </w:rPr>
        <w:t>врач</w:t>
      </w:r>
      <w:r w:rsidR="00265EEE">
        <w:rPr>
          <w:rFonts w:eastAsia="Times New Roman" w:cs="Times New Roman"/>
          <w:color w:val="000000"/>
          <w:sz w:val="28"/>
          <w:szCs w:val="28"/>
        </w:rPr>
        <w:t>а</w:t>
      </w:r>
      <w:r w:rsidR="00265EEE" w:rsidRPr="00265EEE">
        <w:rPr>
          <w:rFonts w:eastAsia="Times New Roman" w:cs="Times New Roman"/>
          <w:color w:val="000000"/>
          <w:sz w:val="28"/>
          <w:szCs w:val="28"/>
        </w:rPr>
        <w:t>-офтальмолог</w:t>
      </w:r>
      <w:r w:rsidR="00265EEE">
        <w:rPr>
          <w:rFonts w:eastAsia="Times New Roman" w:cs="Times New Roman"/>
          <w:color w:val="000000"/>
          <w:sz w:val="28"/>
          <w:szCs w:val="28"/>
        </w:rPr>
        <w:t>а</w:t>
      </w:r>
      <w:r w:rsidR="00265EEE" w:rsidRPr="00265EE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по месту прикрепления пациент направляется в кабинет офтальмолога в МЭЦ/РЭЦ согласно </w:t>
      </w:r>
      <w:r w:rsidR="001B0E50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Приложени</w:t>
      </w:r>
      <w:r w:rsidR="00265EEE">
        <w:rPr>
          <w:rFonts w:eastAsia="Times New Roman" w:cs="Times New Roman"/>
          <w:color w:val="000000"/>
          <w:sz w:val="28"/>
          <w:szCs w:val="28"/>
        </w:rPr>
        <w:t>ю</w:t>
      </w:r>
      <w:r>
        <w:rPr>
          <w:rFonts w:eastAsia="Times New Roman" w:cs="Times New Roman"/>
          <w:color w:val="000000"/>
          <w:sz w:val="28"/>
          <w:szCs w:val="28"/>
        </w:rPr>
        <w:t xml:space="preserve"> № 3</w:t>
      </w:r>
      <w:r w:rsidR="00B2664D">
        <w:rPr>
          <w:rFonts w:eastAsia="Times New Roman" w:cs="Times New Roman"/>
          <w:color w:val="000000"/>
          <w:sz w:val="28"/>
          <w:szCs w:val="28"/>
        </w:rPr>
        <w:t xml:space="preserve"> к настоящему приказу</w:t>
      </w:r>
      <w:r w:rsidR="00296E8D"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Pr="001B0E50" w:rsidRDefault="007D1E94" w:rsidP="001B0E50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 подозрении или выявлении д</w:t>
      </w:r>
      <w:r w:rsidR="001B0E50">
        <w:rPr>
          <w:sz w:val="28"/>
          <w:szCs w:val="28"/>
        </w:rPr>
        <w:t xml:space="preserve">иабетической ретинопатии (далее – </w:t>
      </w:r>
      <w:r>
        <w:rPr>
          <w:sz w:val="28"/>
          <w:szCs w:val="28"/>
        </w:rPr>
        <w:t xml:space="preserve">ДР)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или диабетического макулярного отека (далее</w:t>
      </w:r>
      <w:r w:rsidR="001B0E5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ДМО) для дальнейшего лечения </w:t>
      </w:r>
      <w:r w:rsidR="00296E8D">
        <w:rPr>
          <w:sz w:val="28"/>
          <w:szCs w:val="28"/>
        </w:rPr>
        <w:br/>
      </w:r>
      <w:r>
        <w:rPr>
          <w:sz w:val="28"/>
          <w:szCs w:val="28"/>
        </w:rPr>
        <w:t xml:space="preserve">и обследования пациент направляется в кабинет офтальмолога согласно </w:t>
      </w:r>
      <w:r w:rsidR="001B0E50">
        <w:rPr>
          <w:sz w:val="28"/>
          <w:szCs w:val="28"/>
        </w:rPr>
        <w:br/>
      </w:r>
      <w:r>
        <w:rPr>
          <w:sz w:val="28"/>
          <w:szCs w:val="28"/>
        </w:rPr>
        <w:t>таблице №</w:t>
      </w:r>
      <w:r w:rsidR="00F80C4A">
        <w:rPr>
          <w:sz w:val="28"/>
          <w:szCs w:val="28"/>
        </w:rPr>
        <w:t xml:space="preserve"> </w:t>
      </w:r>
      <w:r w:rsidR="00FE756B">
        <w:rPr>
          <w:sz w:val="28"/>
          <w:szCs w:val="28"/>
        </w:rPr>
        <w:t>1 приложения № 8</w:t>
      </w:r>
      <w:r w:rsidR="00296E8D">
        <w:rPr>
          <w:sz w:val="28"/>
          <w:szCs w:val="28"/>
        </w:rPr>
        <w:t>.</w:t>
      </w:r>
    </w:p>
    <w:p w:rsidR="00433872" w:rsidRDefault="007D1E94">
      <w:pPr>
        <w:pStyle w:val="normal1"/>
        <w:ind w:firstLine="709"/>
        <w:jc w:val="both"/>
      </w:pPr>
      <w:r>
        <w:rPr>
          <w:sz w:val="28"/>
          <w:szCs w:val="28"/>
        </w:rPr>
        <w:t xml:space="preserve">4. Врач-офтальмолог кабинета МЭЦ при наличии показаний </w:t>
      </w:r>
      <w:r w:rsidR="00296E8D">
        <w:rPr>
          <w:sz w:val="28"/>
          <w:szCs w:val="28"/>
        </w:rPr>
        <w:br/>
      </w:r>
      <w:r>
        <w:rPr>
          <w:sz w:val="28"/>
          <w:szCs w:val="28"/>
        </w:rPr>
        <w:t>для лазеркоагуляции сетчатки направляет пациента в РЭЦ.</w:t>
      </w:r>
    </w:p>
    <w:p w:rsidR="00433872" w:rsidRPr="001B2D89" w:rsidRDefault="00433872">
      <w:pPr>
        <w:pStyle w:val="normal1"/>
        <w:ind w:firstLine="709"/>
        <w:jc w:val="both"/>
      </w:pPr>
    </w:p>
    <w:p w:rsidR="00433872" w:rsidRDefault="007D1E94">
      <w:pPr>
        <w:pStyle w:val="normal1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E87195">
        <w:rPr>
          <w:sz w:val="28"/>
          <w:szCs w:val="28"/>
        </w:rPr>
        <w:t xml:space="preserve"> </w:t>
      </w:r>
      <w:r w:rsidR="00410E4B">
        <w:rPr>
          <w:sz w:val="28"/>
          <w:szCs w:val="28"/>
        </w:rPr>
        <w:t>1</w:t>
      </w:r>
    </w:p>
    <w:tbl>
      <w:tblPr>
        <w:tblStyle w:val="TableNormal"/>
        <w:tblW w:w="10121" w:type="dxa"/>
        <w:tblInd w:w="13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28"/>
        <w:gridCol w:w="1938"/>
        <w:gridCol w:w="2693"/>
        <w:gridCol w:w="4762"/>
      </w:tblGrid>
      <w:tr w:rsidR="006E0557" w:rsidRPr="0079166C" w:rsidTr="001B2D89">
        <w:tc>
          <w:tcPr>
            <w:tcW w:w="728" w:type="dxa"/>
            <w:shd w:val="clear" w:color="auto" w:fill="auto"/>
          </w:tcPr>
          <w:p w:rsidR="006E0557" w:rsidRPr="0079166C" w:rsidRDefault="006E0557" w:rsidP="00856567">
            <w:pPr>
              <w:pStyle w:val="normal1"/>
              <w:jc w:val="center"/>
            </w:pPr>
            <w:r w:rsidRPr="0079166C">
              <w:t>№ п/п</w:t>
            </w:r>
          </w:p>
        </w:tc>
        <w:tc>
          <w:tcPr>
            <w:tcW w:w="1938" w:type="dxa"/>
            <w:shd w:val="clear" w:color="auto" w:fill="auto"/>
          </w:tcPr>
          <w:p w:rsidR="006E0557" w:rsidRPr="0079166C" w:rsidRDefault="006E0557" w:rsidP="00856567">
            <w:pPr>
              <w:pStyle w:val="normal1"/>
              <w:jc w:val="center"/>
            </w:pPr>
            <w:r w:rsidRPr="0079166C">
              <w:t>Подразделения медицинской организации</w:t>
            </w:r>
          </w:p>
        </w:tc>
        <w:tc>
          <w:tcPr>
            <w:tcW w:w="2693" w:type="dxa"/>
            <w:shd w:val="clear" w:color="auto" w:fill="auto"/>
          </w:tcPr>
          <w:p w:rsidR="006E0557" w:rsidRPr="0079166C" w:rsidRDefault="006E0557" w:rsidP="00856567">
            <w:pPr>
              <w:pStyle w:val="normal1"/>
              <w:jc w:val="center"/>
            </w:pPr>
            <w:r w:rsidRPr="0079166C">
              <w:t>Показание</w:t>
            </w:r>
          </w:p>
        </w:tc>
        <w:tc>
          <w:tcPr>
            <w:tcW w:w="4762" w:type="dxa"/>
            <w:shd w:val="clear" w:color="auto" w:fill="auto"/>
          </w:tcPr>
          <w:p w:rsidR="006E0557" w:rsidRPr="0079166C" w:rsidRDefault="006E0557" w:rsidP="00856567">
            <w:pPr>
              <w:pStyle w:val="normal1"/>
              <w:jc w:val="center"/>
            </w:pPr>
            <w:r w:rsidRPr="0079166C">
              <w:t>Наименование медицинской организации</w:t>
            </w:r>
          </w:p>
        </w:tc>
      </w:tr>
    </w:tbl>
    <w:p w:rsidR="00433872" w:rsidRPr="006E0557" w:rsidRDefault="00433872">
      <w:pPr>
        <w:pStyle w:val="normal1"/>
        <w:rPr>
          <w:sz w:val="2"/>
          <w:szCs w:val="2"/>
        </w:rPr>
      </w:pPr>
    </w:p>
    <w:tbl>
      <w:tblPr>
        <w:tblStyle w:val="TableNormal"/>
        <w:tblW w:w="10149" w:type="dxa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42"/>
        <w:gridCol w:w="1938"/>
        <w:gridCol w:w="2693"/>
        <w:gridCol w:w="4776"/>
      </w:tblGrid>
      <w:tr w:rsidR="00296E8D" w:rsidTr="001B2D89">
        <w:trPr>
          <w:tblHeader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E8D" w:rsidRPr="0079166C" w:rsidRDefault="00296E8D" w:rsidP="00296E8D">
            <w:pPr>
              <w:pStyle w:val="normal1"/>
              <w:jc w:val="center"/>
            </w:pPr>
            <w:r w:rsidRPr="0079166C">
              <w:t>1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E8D" w:rsidRPr="0079166C" w:rsidRDefault="00296E8D" w:rsidP="00296E8D">
            <w:pPr>
              <w:pStyle w:val="normal1"/>
              <w:jc w:val="center"/>
            </w:pPr>
            <w:r w:rsidRPr="0079166C"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E8D" w:rsidRPr="0079166C" w:rsidRDefault="00296E8D" w:rsidP="00296E8D">
            <w:pPr>
              <w:pStyle w:val="normal1"/>
              <w:jc w:val="center"/>
            </w:pPr>
            <w:r w:rsidRPr="0079166C">
              <w:t>3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E8D" w:rsidRPr="0079166C" w:rsidRDefault="00296E8D" w:rsidP="00296E8D">
            <w:pPr>
              <w:pStyle w:val="normal1"/>
              <w:jc w:val="center"/>
            </w:pPr>
            <w:r w:rsidRPr="0079166C">
              <w:t>4</w:t>
            </w:r>
          </w:p>
        </w:tc>
      </w:tr>
      <w:tr w:rsidR="00433872" w:rsidTr="001B2D89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 w:rsidP="00296E8D">
            <w:pPr>
              <w:pStyle w:val="normal1"/>
              <w:jc w:val="center"/>
            </w:pPr>
            <w:r w:rsidRPr="0079166C">
              <w:t>1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 w:rsidP="00BE733E">
            <w:pPr>
              <w:pStyle w:val="normal1"/>
              <w:rPr>
                <w:color w:val="000000"/>
              </w:rPr>
            </w:pPr>
            <w:r w:rsidRPr="0079166C">
              <w:t xml:space="preserve">кабинеты </w:t>
            </w:r>
            <w:r w:rsidR="00E87195">
              <w:t>врача-</w:t>
            </w:r>
            <w:r w:rsidRPr="0079166C">
              <w:t>офтальм</w:t>
            </w:r>
            <w:r w:rsidR="003A6F49">
              <w:t>олога поликлиник медицинских организаций Калининград</w:t>
            </w:r>
            <w:r w:rsidRPr="0079166C">
              <w:t>ской области/МЭЦ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>
            <w:pPr>
              <w:pStyle w:val="normal1"/>
            </w:pPr>
            <w:r w:rsidRPr="0079166C">
              <w:t>ОКТ сетчатки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 w:rsidP="003D43A0">
            <w:pPr>
              <w:pStyle w:val="normal1"/>
            </w:pPr>
            <w:r w:rsidRPr="0079166C">
              <w:t>ГБУЗ «</w:t>
            </w:r>
            <w:r w:rsidR="003D43A0">
              <w:t>Областная клиническая больница К</w:t>
            </w:r>
            <w:r w:rsidR="003D43A0" w:rsidRPr="003D43A0">
              <w:t>алининградской области</w:t>
            </w:r>
            <w:r w:rsidRPr="0079166C">
              <w:t>»</w:t>
            </w:r>
          </w:p>
        </w:tc>
      </w:tr>
      <w:tr w:rsidR="00433872" w:rsidTr="001B2D89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 w:rsidP="00296E8D">
            <w:pPr>
              <w:pStyle w:val="normal1"/>
              <w:widowControl w:val="0"/>
              <w:spacing w:line="276" w:lineRule="auto"/>
              <w:jc w:val="center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>
            <w:pPr>
              <w:pStyle w:val="normal1"/>
            </w:pPr>
            <w:r w:rsidRPr="0079166C">
              <w:t>Ангиография глазного дна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D5C08">
            <w:pPr>
              <w:pStyle w:val="normal1"/>
            </w:pPr>
            <w:r w:rsidRPr="004D5C08">
              <w:t>ГБУЗ «Областная клиническая больница Калининградской области»</w:t>
            </w:r>
            <w:r w:rsidR="007D1E94" w:rsidRPr="0079166C">
              <w:t xml:space="preserve"> отделение микрохирургии глаза</w:t>
            </w:r>
          </w:p>
        </w:tc>
      </w:tr>
      <w:tr w:rsidR="00433872" w:rsidTr="001B2D89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 w:rsidP="00296E8D">
            <w:pPr>
              <w:pStyle w:val="normal1"/>
              <w:widowControl w:val="0"/>
              <w:spacing w:line="276" w:lineRule="auto"/>
              <w:jc w:val="center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>
            <w:pPr>
              <w:pStyle w:val="normal1"/>
            </w:pPr>
            <w:r w:rsidRPr="0079166C">
              <w:t>ЛКС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08" w:rsidRDefault="004D5C08">
            <w:pPr>
              <w:pStyle w:val="normal1"/>
            </w:pPr>
            <w:r w:rsidRPr="004D5C08">
              <w:t>ГБУЗ «Областная клиническая больница Калининградской области»</w:t>
            </w:r>
            <w:r>
              <w:t xml:space="preserve"> </w:t>
            </w:r>
          </w:p>
          <w:p w:rsidR="00433872" w:rsidRPr="0079166C" w:rsidRDefault="007D1E94">
            <w:pPr>
              <w:pStyle w:val="normal1"/>
            </w:pPr>
            <w:r w:rsidRPr="0079166C">
              <w:t>РЭЦ, кабинет диабетической ретинопатии</w:t>
            </w:r>
          </w:p>
        </w:tc>
      </w:tr>
      <w:tr w:rsidR="00433872" w:rsidTr="001B2D89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 w:rsidP="00296E8D">
            <w:pPr>
              <w:pStyle w:val="normal1"/>
              <w:widowControl w:val="0"/>
              <w:spacing w:line="276" w:lineRule="auto"/>
              <w:jc w:val="center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>
            <w:pPr>
              <w:pStyle w:val="normal1"/>
            </w:pPr>
            <w:r w:rsidRPr="0079166C">
              <w:t>Анти-VEGF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D5C08">
            <w:pPr>
              <w:pStyle w:val="normal1"/>
            </w:pPr>
            <w:r w:rsidRPr="004D5C08">
              <w:t>ГБУЗ «Областная клиническая больница Калининградской области»</w:t>
            </w:r>
            <w:r w:rsidR="007D1E94" w:rsidRPr="0079166C">
              <w:t xml:space="preserve"> отделение микрохирургии глаза</w:t>
            </w:r>
          </w:p>
        </w:tc>
      </w:tr>
      <w:tr w:rsidR="00433872" w:rsidTr="001B2D89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 w:rsidP="00296E8D">
            <w:pPr>
              <w:pStyle w:val="normal1"/>
              <w:widowControl w:val="0"/>
              <w:spacing w:line="276" w:lineRule="auto"/>
              <w:jc w:val="center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>
            <w:pPr>
              <w:pStyle w:val="normal1"/>
            </w:pPr>
            <w:r w:rsidRPr="0079166C">
              <w:t>Витреоретинальная хирургия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D5C08">
            <w:pPr>
              <w:pStyle w:val="normal1"/>
            </w:pPr>
            <w:r w:rsidRPr="004D5C08">
              <w:t>ГБУЗ «Областная клиническая больница Калининградской области»</w:t>
            </w:r>
            <w:r>
              <w:t xml:space="preserve"> </w:t>
            </w:r>
            <w:r w:rsidR="007D1E94" w:rsidRPr="0079166C">
              <w:t>отделение микрохирургии глаза</w:t>
            </w:r>
          </w:p>
        </w:tc>
      </w:tr>
      <w:tr w:rsidR="00433872" w:rsidTr="001B2D89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 w:rsidP="00296E8D">
            <w:pPr>
              <w:pStyle w:val="normal1"/>
              <w:jc w:val="center"/>
            </w:pPr>
            <w:r w:rsidRPr="0079166C">
              <w:t>2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 w:rsidP="001B0E50">
            <w:pPr>
              <w:pStyle w:val="normal1"/>
              <w:rPr>
                <w:color w:val="000000"/>
              </w:rPr>
            </w:pPr>
            <w:r w:rsidRPr="0079166C">
              <w:rPr>
                <w:color w:val="000000"/>
              </w:rPr>
              <w:t xml:space="preserve">кабинеты офтальмолога поликлиник </w:t>
            </w:r>
            <w:r w:rsidR="001B0E50">
              <w:rPr>
                <w:color w:val="000000"/>
              </w:rPr>
              <w:t>медицинских организаций</w:t>
            </w:r>
            <w:r w:rsidRPr="0079166C">
              <w:rPr>
                <w:color w:val="000000"/>
              </w:rPr>
              <w:t xml:space="preserve"> </w:t>
            </w:r>
            <w:r w:rsidR="001B0E50">
              <w:rPr>
                <w:color w:val="000000"/>
              </w:rPr>
              <w:br/>
            </w:r>
            <w:r w:rsidRPr="0079166C">
              <w:rPr>
                <w:color w:val="000000"/>
              </w:rPr>
              <w:t>г. Калининграда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>
            <w:pPr>
              <w:pStyle w:val="normal1"/>
            </w:pPr>
            <w:r w:rsidRPr="0079166C">
              <w:t>ОКТ сетчатки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D5C08" w:rsidP="004D5C08">
            <w:pPr>
              <w:pStyle w:val="normal1"/>
            </w:pPr>
            <w:r>
              <w:t>ГБУЗ КО «Ц</w:t>
            </w:r>
            <w:r w:rsidRPr="004D5C08">
              <w:t>ентральная городская клиническая больница</w:t>
            </w:r>
            <w:r>
              <w:t>»</w:t>
            </w:r>
          </w:p>
        </w:tc>
      </w:tr>
      <w:tr w:rsidR="00433872" w:rsidTr="001B2D89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>
            <w:pPr>
              <w:pStyle w:val="normal1"/>
            </w:pPr>
            <w:r w:rsidRPr="0079166C">
              <w:t>Ангиография глазного дна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D5C08">
            <w:pPr>
              <w:pStyle w:val="normal1"/>
            </w:pPr>
            <w:r w:rsidRPr="004D5C08">
              <w:t>ГБУЗ «Областная клиническая больница Калининградской области»</w:t>
            </w:r>
          </w:p>
        </w:tc>
      </w:tr>
      <w:tr w:rsidR="00433872" w:rsidTr="001B2D89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>
            <w:pPr>
              <w:pStyle w:val="normal1"/>
            </w:pPr>
            <w:r w:rsidRPr="0079166C">
              <w:t>ЛКС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C08" w:rsidRDefault="004D5C08">
            <w:pPr>
              <w:pStyle w:val="normal1"/>
            </w:pPr>
            <w:r w:rsidRPr="004D5C08">
              <w:t>ГБУЗ «Областная клиническая больница Калининградской области»</w:t>
            </w:r>
            <w:r w:rsidR="007D1E94" w:rsidRPr="0079166C">
              <w:t xml:space="preserve"> </w:t>
            </w:r>
          </w:p>
          <w:p w:rsidR="00433872" w:rsidRPr="0079166C" w:rsidRDefault="007D1E94">
            <w:pPr>
              <w:pStyle w:val="normal1"/>
            </w:pPr>
            <w:r w:rsidRPr="0079166C">
              <w:t>РЭЦ, кабинет диабетической ретинопатии</w:t>
            </w:r>
          </w:p>
        </w:tc>
      </w:tr>
      <w:tr w:rsidR="00433872" w:rsidTr="001B2D89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 w:rsidP="001B2D89">
            <w:pPr>
              <w:pStyle w:val="normal1"/>
              <w:widowControl w:val="0"/>
            </w:pPr>
            <w:r w:rsidRPr="0079166C">
              <w:t>Анти-VEGF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2064FD" w:rsidP="001B2D89">
            <w:pPr>
              <w:pStyle w:val="normal1"/>
              <w:widowControl w:val="0"/>
            </w:pPr>
            <w:r w:rsidRPr="002064FD">
              <w:t>ГБУЗ КО «Центральная городская клиническая больница»</w:t>
            </w:r>
          </w:p>
        </w:tc>
      </w:tr>
      <w:tr w:rsidR="00433872" w:rsidTr="001B2D89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433872">
            <w:pPr>
              <w:pStyle w:val="normal1"/>
              <w:widowControl w:val="0"/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 w:rsidP="001B2D89">
            <w:pPr>
              <w:pStyle w:val="normal1"/>
              <w:widowControl w:val="0"/>
            </w:pPr>
            <w:r w:rsidRPr="0079166C">
              <w:t>Витреоретинальная хирургия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79166C" w:rsidRDefault="007D1E94" w:rsidP="001B2D89">
            <w:pPr>
              <w:pStyle w:val="normal1"/>
              <w:widowControl w:val="0"/>
            </w:pPr>
            <w:r w:rsidRPr="0079166C">
              <w:t>ГБУЗ «ОКБ КО» отделение микрохирургии глаза</w:t>
            </w:r>
          </w:p>
        </w:tc>
      </w:tr>
    </w:tbl>
    <w:p w:rsidR="00433872" w:rsidRDefault="00433872">
      <w:pPr>
        <w:pStyle w:val="normal1"/>
        <w:sectPr w:rsidR="00433872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567" w:right="567" w:bottom="1134" w:left="1134" w:header="0" w:footer="709" w:gutter="0"/>
          <w:pgNumType w:start="1"/>
          <w:cols w:space="720"/>
          <w:formProt w:val="0"/>
          <w:docGrid w:linePitch="100"/>
        </w:sectPr>
      </w:pPr>
    </w:p>
    <w:p w:rsidR="00433872" w:rsidRDefault="007D1E94" w:rsidP="00745B5F">
      <w:pPr>
        <w:pStyle w:val="normal1"/>
        <w:ind w:left="5103"/>
        <w:jc w:val="center"/>
      </w:pPr>
      <w:r>
        <w:rPr>
          <w:sz w:val="28"/>
          <w:szCs w:val="28"/>
        </w:rPr>
        <w:t>Приложение № 9</w:t>
      </w:r>
    </w:p>
    <w:p w:rsidR="00433872" w:rsidRDefault="007D1E94" w:rsidP="00745B5F">
      <w:pPr>
        <w:pStyle w:val="normal1"/>
        <w:ind w:left="5103"/>
        <w:jc w:val="center"/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 w:rsidP="00745B5F">
      <w:pPr>
        <w:pStyle w:val="normal1"/>
        <w:ind w:left="5103"/>
        <w:jc w:val="center"/>
      </w:pPr>
      <w:r>
        <w:rPr>
          <w:sz w:val="28"/>
          <w:szCs w:val="28"/>
        </w:rPr>
        <w:t>Калининградской области</w:t>
      </w:r>
    </w:p>
    <w:p w:rsidR="00433872" w:rsidRDefault="007D1E94" w:rsidP="00745B5F">
      <w:pPr>
        <w:pStyle w:val="normal1"/>
        <w:ind w:left="5103"/>
        <w:jc w:val="center"/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ind w:firstLine="709"/>
        <w:jc w:val="center"/>
        <w:rPr>
          <w:b/>
          <w:sz w:val="28"/>
          <w:szCs w:val="28"/>
        </w:rPr>
      </w:pPr>
    </w:p>
    <w:p w:rsidR="00860421" w:rsidRDefault="0094011A" w:rsidP="00860421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64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664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664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  <w:r w:rsidR="00664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="00664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6643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</w:p>
    <w:p w:rsidR="00433872" w:rsidRDefault="007D1E94" w:rsidP="00860421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организации деятельности кабинета «Школа для пациентов с сахарным диабетом»</w:t>
      </w:r>
    </w:p>
    <w:p w:rsidR="00556549" w:rsidRDefault="00556549" w:rsidP="00860421">
      <w:pPr>
        <w:pStyle w:val="normal1"/>
        <w:jc w:val="center"/>
      </w:pP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1. Кабинет «Школа для пациентов с сахарным диабетом» (далее – Школа диабета) организуется с целью обучения пациентов с сахарным диабетом, </w:t>
      </w:r>
      <w:r w:rsidR="00296E8D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для улучшения их здоровья и качества жизни, уменьшения количества тяжелых инвалидизирующих осложнений (слепоты, ампутации нижних конечностей, хронической почечной недостаточности, острых инфарктов миокарда, инсультов </w:t>
      </w:r>
      <w:r w:rsidR="00296E8D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и др.).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2. Школа диабета создается на 2 500 взрослых пациентов и 200 детей </w:t>
      </w:r>
      <w:r w:rsidR="00296E8D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с сахарным диабетом. При меньшем количестве пациентов Школа диабета создается на несколько амбулаторно-поликлинических подразделений.</w:t>
      </w:r>
    </w:p>
    <w:p w:rsidR="002725E2" w:rsidRDefault="00B31CB8" w:rsidP="00C34994">
      <w:pPr>
        <w:pStyle w:val="normal1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</w:t>
      </w:r>
      <w:r w:rsidR="002725E2">
        <w:rPr>
          <w:rFonts w:eastAsia="Times New Roman" w:cs="Times New Roman"/>
          <w:color w:val="000000"/>
          <w:sz w:val="28"/>
          <w:szCs w:val="28"/>
        </w:rPr>
        <w:t>. Школа диабета является структурным подразделением медицинской организации, оказывающей первичную медико-санитарную и специализированную медицинскую помощь по профилю «эндокринология» и «детская эндокринология».</w:t>
      </w:r>
    </w:p>
    <w:p w:rsidR="00B31CB8" w:rsidRDefault="00B31CB8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4. Школа диабета организуется приказом руководителя медицинской организации.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5. Штатная численность медицинского персонала: 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1) в амбулаторной Школе диабета выделяется 0,5 ставки врача-эндокринолога (врача-детского эндокринолога) и 1 ставка медицинской сестры;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2) в стационарной Школе диабета выделяется 1 ставка врача-эндокринолога (врача-детского эндокринолога) и 1 ставка медицинской сестры.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6. Обучение пациентов проводится подготовленными медицинскими работниками: врачом-эндокринологом и медицинской сестрой, прошедшей соответствующее обучение.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7. Обучение в Школе диабета проводится в отдельном помещении. Оптимальное количество пациентов в группе – 5</w:t>
      </w:r>
      <w:r w:rsidR="00C34994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–</w:t>
      </w:r>
      <w:r w:rsidR="00C34994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7, но не более 10 человек. </w:t>
      </w:r>
      <w:r w:rsidR="00AF6E45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Также может проводиться в индивидуальном порядке.</w:t>
      </w:r>
    </w:p>
    <w:p w:rsidR="00433872" w:rsidRDefault="003F3E07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8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. Оснащение Школы диабета осуществляется в соответствии с приказами Министерства здравоохранения Российской Федерации от </w:t>
      </w:r>
      <w:r w:rsidR="007D1E94" w:rsidRPr="00AF6E45">
        <w:rPr>
          <w:rFonts w:eastAsia="Times New Roman" w:cs="Times New Roman"/>
          <w:sz w:val="28"/>
          <w:szCs w:val="28"/>
        </w:rPr>
        <w:t>13</w:t>
      </w:r>
      <w:r w:rsidR="00AF6E45" w:rsidRPr="00AF6E45">
        <w:rPr>
          <w:rFonts w:eastAsia="Times New Roman" w:cs="Times New Roman"/>
          <w:sz w:val="28"/>
          <w:szCs w:val="28"/>
        </w:rPr>
        <w:t xml:space="preserve"> марта </w:t>
      </w:r>
      <w:r w:rsidR="007D1E94" w:rsidRPr="00AF6E45">
        <w:rPr>
          <w:rFonts w:eastAsia="Times New Roman" w:cs="Times New Roman"/>
          <w:sz w:val="28"/>
          <w:szCs w:val="28"/>
        </w:rPr>
        <w:t>2023</w:t>
      </w:r>
      <w:r w:rsidR="00AF6E45">
        <w:rPr>
          <w:rFonts w:eastAsia="Times New Roman" w:cs="Times New Roman"/>
          <w:sz w:val="28"/>
          <w:szCs w:val="28"/>
        </w:rPr>
        <w:t xml:space="preserve"> г</w:t>
      </w:r>
      <w:r w:rsidR="00AF09C1">
        <w:rPr>
          <w:rFonts w:eastAsia="Times New Roman" w:cs="Times New Roman"/>
          <w:sz w:val="28"/>
          <w:szCs w:val="28"/>
        </w:rPr>
        <w:t>ода</w:t>
      </w:r>
      <w:r w:rsidR="007D1E94" w:rsidRPr="00AF6E45">
        <w:rPr>
          <w:rFonts w:eastAsia="Times New Roman" w:cs="Times New Roman"/>
          <w:sz w:val="28"/>
          <w:szCs w:val="28"/>
        </w:rPr>
        <w:t xml:space="preserve"> </w:t>
      </w:r>
      <w:r w:rsidR="00AF09C1">
        <w:rPr>
          <w:rFonts w:eastAsia="Times New Roman" w:cs="Times New Roman"/>
          <w:sz w:val="28"/>
          <w:szCs w:val="28"/>
        </w:rPr>
        <w:br/>
      </w:r>
      <w:r w:rsidR="00296E8D" w:rsidRPr="00AF6E45">
        <w:rPr>
          <w:rFonts w:eastAsia="Times New Roman" w:cs="Times New Roman"/>
          <w:sz w:val="28"/>
          <w:szCs w:val="28"/>
        </w:rPr>
        <w:t>№</w:t>
      </w:r>
      <w:r w:rsidR="007D1E94" w:rsidRPr="00AF6E45">
        <w:rPr>
          <w:rFonts w:eastAsia="Times New Roman" w:cs="Times New Roman"/>
          <w:sz w:val="28"/>
          <w:szCs w:val="28"/>
        </w:rPr>
        <w:t xml:space="preserve"> 104Н</w:t>
      </w:r>
      <w:r w:rsidR="007D1E94">
        <w:rPr>
          <w:rFonts w:eastAsia="Times New Roman" w:cs="Times New Roman"/>
          <w:color w:val="333333"/>
          <w:sz w:val="28"/>
          <w:szCs w:val="28"/>
        </w:rPr>
        <w:t xml:space="preserve"> 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«Об утверждении Порядка оказания медицинской помощи взрослому населению по профилю «эндокринология» и от </w:t>
      </w:r>
      <w:r w:rsidR="002B42D3">
        <w:rPr>
          <w:rFonts w:eastAsia="Times New Roman" w:cs="Times New Roman"/>
          <w:color w:val="000000"/>
          <w:sz w:val="28"/>
          <w:szCs w:val="28"/>
        </w:rPr>
        <w:t>29</w:t>
      </w:r>
      <w:r w:rsidR="00AF6E4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B42D3">
        <w:rPr>
          <w:rFonts w:eastAsia="Times New Roman" w:cs="Times New Roman"/>
          <w:color w:val="000000"/>
          <w:sz w:val="28"/>
          <w:szCs w:val="28"/>
        </w:rPr>
        <w:t>октября</w:t>
      </w:r>
      <w:r w:rsidR="00AF6E45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7D1E94">
        <w:rPr>
          <w:rFonts w:eastAsia="Times New Roman" w:cs="Times New Roman"/>
          <w:color w:val="000000"/>
          <w:sz w:val="28"/>
          <w:szCs w:val="28"/>
        </w:rPr>
        <w:t>20</w:t>
      </w:r>
      <w:r w:rsidR="002B42D3">
        <w:rPr>
          <w:rFonts w:eastAsia="Times New Roman" w:cs="Times New Roman"/>
          <w:color w:val="000000"/>
          <w:sz w:val="28"/>
          <w:szCs w:val="28"/>
        </w:rPr>
        <w:t>24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AF6E45">
        <w:rPr>
          <w:rFonts w:eastAsia="Times New Roman" w:cs="Times New Roman"/>
          <w:color w:val="000000"/>
          <w:sz w:val="28"/>
          <w:szCs w:val="28"/>
        </w:rPr>
        <w:t xml:space="preserve">г. 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№ </w:t>
      </w:r>
      <w:r w:rsidR="002B42D3">
        <w:rPr>
          <w:rFonts w:eastAsia="Times New Roman" w:cs="Times New Roman"/>
          <w:color w:val="000000"/>
          <w:sz w:val="28"/>
          <w:szCs w:val="28"/>
        </w:rPr>
        <w:t>583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н </w:t>
      </w:r>
      <w:r w:rsidR="002B42D3">
        <w:rPr>
          <w:rFonts w:eastAsia="Times New Roman" w:cs="Times New Roman"/>
          <w:color w:val="000000"/>
          <w:sz w:val="28"/>
          <w:szCs w:val="28"/>
        </w:rPr>
        <w:br/>
      </w:r>
      <w:r w:rsidR="007D1E94">
        <w:rPr>
          <w:rFonts w:eastAsia="Times New Roman" w:cs="Times New Roman"/>
          <w:color w:val="000000"/>
          <w:sz w:val="28"/>
          <w:szCs w:val="28"/>
        </w:rPr>
        <w:t>«Об утверждении Порядка оказания медицинской помощи по профилю «детская эндокринология».</w:t>
      </w:r>
    </w:p>
    <w:p w:rsidR="00433872" w:rsidRDefault="003F3E07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9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. Обучение проводится по структурированным программам отдельно </w:t>
      </w:r>
      <w:r w:rsidR="00296E8D">
        <w:rPr>
          <w:rFonts w:eastAsia="Times New Roman" w:cs="Times New Roman"/>
          <w:color w:val="000000"/>
          <w:sz w:val="28"/>
          <w:szCs w:val="28"/>
        </w:rPr>
        <w:br/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для каждой категории больных: 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1) больные сахарным диабетом 1 типа;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2) больные сахарным диабетом на помповой инсулинотерапии;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3) больные сахарным диабетом 2 типа;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4) больные сахарным диабетом 2 типа, получающих инсулин;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5) беременные, больные сахарным диабетом;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6) больные сахарным диабетом дети и их родители.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Обучение по структурированным программам может быть дополнено информацией, полученной из специализированных онлайн ресурсов.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</w:t>
      </w:r>
      <w:r w:rsidR="003F3E07">
        <w:rPr>
          <w:rFonts w:eastAsia="Times New Roman" w:cs="Times New Roman"/>
          <w:color w:val="000000"/>
          <w:sz w:val="28"/>
          <w:szCs w:val="28"/>
        </w:rPr>
        <w:t>0</w:t>
      </w:r>
      <w:r>
        <w:rPr>
          <w:rFonts w:eastAsia="Times New Roman" w:cs="Times New Roman"/>
          <w:color w:val="000000"/>
          <w:sz w:val="28"/>
          <w:szCs w:val="28"/>
        </w:rPr>
        <w:t xml:space="preserve">. Содержание обучающих программ должно соответствовать принятым стандартам диагностики и лечения сахарного диабета, а их структура – учитывать основные принципы педагогики. Программы подразумевают строго практическую направленность и доступность для восприятия. Базовые занятия, входящие </w:t>
      </w:r>
      <w:r w:rsidR="00296E8D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в программу обучения в обязательном порядке включают: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1) общие сведения о </w:t>
      </w:r>
      <w:r w:rsidR="005A5880">
        <w:rPr>
          <w:rFonts w:eastAsia="Times New Roman" w:cs="Times New Roman"/>
          <w:color w:val="000000"/>
          <w:sz w:val="28"/>
          <w:szCs w:val="28"/>
        </w:rPr>
        <w:t>сахарном диабете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2) питание;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3) физическая активность;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4) самоконтроль гликемии;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5) сахароснижающие препараты;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6) инсулинотерапия (подробно для пациентов, получающих инсулин);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7) гипогликемия;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8) поздние осложнения сахарного диабета;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9) контрольные обследования при сахарном диабете.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</w:t>
      </w:r>
      <w:r w:rsidR="003F3E07">
        <w:rPr>
          <w:rFonts w:eastAsia="Times New Roman" w:cs="Times New Roman"/>
          <w:color w:val="000000"/>
          <w:sz w:val="28"/>
          <w:szCs w:val="28"/>
        </w:rPr>
        <w:t>1</w:t>
      </w:r>
      <w:r>
        <w:rPr>
          <w:rFonts w:eastAsia="Times New Roman" w:cs="Times New Roman"/>
          <w:color w:val="000000"/>
          <w:sz w:val="28"/>
          <w:szCs w:val="28"/>
        </w:rPr>
        <w:t xml:space="preserve">. Обучение не проводится больным в состоянии тяжелого кетоацидоза, </w:t>
      </w:r>
      <w:r w:rsidR="00296E8D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с выраженным обострением сопутствующих заболеваний, при значительной потере зрения, слуха, нарушении памяти, лицам с психическими нарушениями.</w:t>
      </w:r>
    </w:p>
    <w:p w:rsidR="00433872" w:rsidRDefault="003F3E07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12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. К категориям граждан, имеющим право на обучение в Школе диабета, относятся: 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1) граждане больные сахарным диабетом;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2) родственники граждан больных сахарным диабетом.</w:t>
      </w:r>
    </w:p>
    <w:p w:rsidR="00433872" w:rsidRDefault="003F3E07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13</w:t>
      </w:r>
      <w:r w:rsidR="007D1E94">
        <w:rPr>
          <w:rFonts w:eastAsia="Times New Roman" w:cs="Times New Roman"/>
          <w:color w:val="000000"/>
          <w:sz w:val="28"/>
          <w:szCs w:val="28"/>
        </w:rPr>
        <w:t>. Пациенты направляются на занятия в Школе диабета лечащим врачом (врачом-эндокринологом, терапевтом) или специалистами другого профиля.</w:t>
      </w:r>
    </w:p>
    <w:p w:rsidR="00433872" w:rsidRDefault="003F3E07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14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. В Школу диабета направляются больные сахарным диабетом, </w:t>
      </w:r>
      <w:r w:rsidR="00296E8D">
        <w:rPr>
          <w:rFonts w:eastAsia="Times New Roman" w:cs="Times New Roman"/>
          <w:color w:val="000000"/>
          <w:sz w:val="28"/>
          <w:szCs w:val="28"/>
        </w:rPr>
        <w:br/>
      </w:r>
      <w:r w:rsidR="007D1E94">
        <w:rPr>
          <w:rFonts w:eastAsia="Times New Roman" w:cs="Times New Roman"/>
          <w:color w:val="000000"/>
          <w:sz w:val="28"/>
          <w:szCs w:val="28"/>
        </w:rPr>
        <w:t>не прошедшие обучение (первичный цикл) или больные, уже прошедшие обучение, на повторный цикл (повторный цикл не реже 1 раза в 3 года) для поддержания уровня знаний и мотивации или при появлении новых терапевтических целей.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</w:t>
      </w:r>
      <w:r w:rsidR="003F3E07">
        <w:rPr>
          <w:rFonts w:eastAsia="Times New Roman" w:cs="Times New Roman"/>
          <w:color w:val="000000"/>
          <w:sz w:val="28"/>
          <w:szCs w:val="28"/>
        </w:rPr>
        <w:t>5</w:t>
      </w:r>
      <w:r>
        <w:rPr>
          <w:rFonts w:eastAsia="Times New Roman" w:cs="Times New Roman"/>
          <w:color w:val="000000"/>
          <w:sz w:val="28"/>
          <w:szCs w:val="28"/>
        </w:rPr>
        <w:t>. Для повторного обучения возможно использование телемедицинских технологий.</w:t>
      </w:r>
    </w:p>
    <w:p w:rsidR="00433872" w:rsidRPr="005A5880" w:rsidRDefault="007D1E94" w:rsidP="00C34994">
      <w:pPr>
        <w:pStyle w:val="normal1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</w:t>
      </w:r>
      <w:r w:rsidR="003F3E07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>. Врач или медицинская сестра заносят данные пациентов, прошедших обучение в «Школе для пациентов с сахарным диабетом»</w:t>
      </w:r>
      <w:r w:rsidR="009F6C03">
        <w:rPr>
          <w:rFonts w:eastAsia="Times New Roman" w:cs="Times New Roman"/>
          <w:color w:val="000000"/>
          <w:sz w:val="28"/>
          <w:szCs w:val="28"/>
        </w:rPr>
        <w:t>,</w:t>
      </w:r>
      <w:r>
        <w:rPr>
          <w:rFonts w:eastAsia="Times New Roman" w:cs="Times New Roman"/>
          <w:color w:val="000000"/>
          <w:sz w:val="28"/>
          <w:szCs w:val="28"/>
        </w:rPr>
        <w:t xml:space="preserve"> в форму учета выполнения медицинской услуги в </w:t>
      </w:r>
      <w:r w:rsidR="005A5880">
        <w:rPr>
          <w:rFonts w:eastAsia="Times New Roman" w:cs="Times New Roman"/>
          <w:color w:val="000000"/>
          <w:sz w:val="28"/>
          <w:szCs w:val="28"/>
        </w:rPr>
        <w:t xml:space="preserve">медицинской информационной системе «БАРС.Здравоохранение» (далее – </w:t>
      </w:r>
      <w:r>
        <w:rPr>
          <w:rFonts w:eastAsia="Times New Roman" w:cs="Times New Roman"/>
          <w:color w:val="000000"/>
          <w:sz w:val="28"/>
          <w:szCs w:val="28"/>
        </w:rPr>
        <w:t>МИС БАРС</w:t>
      </w:r>
      <w:r w:rsidR="005A5880">
        <w:rPr>
          <w:rFonts w:eastAsia="Times New Roman" w:cs="Times New Roman"/>
          <w:color w:val="000000"/>
          <w:sz w:val="28"/>
          <w:szCs w:val="28"/>
        </w:rPr>
        <w:t>)</w:t>
      </w:r>
      <w:r w:rsidR="00296E8D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- «Школа для пациентов с сахарным диабетом» в журнал регистрации пациентов, обучающихся в «Школе диабета»;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</w:t>
      </w:r>
      <w:r w:rsidR="003F3E07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>. Отчет о проводимой работе в «Школе диабета» формируется автоматически в МИС БАРС</w:t>
      </w:r>
      <w:r w:rsidR="005A5880"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Default="007D1E94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</w:t>
      </w:r>
      <w:r w:rsidR="003F3E07">
        <w:rPr>
          <w:rFonts w:eastAsia="Times New Roman" w:cs="Times New Roman"/>
          <w:color w:val="000000"/>
          <w:sz w:val="28"/>
          <w:szCs w:val="28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>. Административное управление осуществляется руководителем медицинской организации.</w:t>
      </w:r>
    </w:p>
    <w:p w:rsidR="00433872" w:rsidRDefault="003F3E07" w:rsidP="00C34994">
      <w:pPr>
        <w:pStyle w:val="normal1"/>
        <w:ind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19</w:t>
      </w:r>
      <w:r w:rsidR="007D1E94">
        <w:rPr>
          <w:rFonts w:eastAsia="Times New Roman" w:cs="Times New Roman"/>
          <w:color w:val="000000"/>
          <w:sz w:val="28"/>
          <w:szCs w:val="28"/>
        </w:rPr>
        <w:t xml:space="preserve">. Расписание Школы диабета размещается на официальном сайте медицинской организации с указанием номера телефона для записи больных </w:t>
      </w:r>
      <w:r w:rsidR="005A5880">
        <w:rPr>
          <w:rFonts w:eastAsia="Times New Roman" w:cs="Times New Roman"/>
          <w:color w:val="000000"/>
          <w:sz w:val="28"/>
          <w:szCs w:val="28"/>
        </w:rPr>
        <w:br/>
      </w:r>
      <w:r w:rsidR="007D1E94">
        <w:rPr>
          <w:rFonts w:eastAsia="Times New Roman" w:cs="Times New Roman"/>
          <w:color w:val="000000"/>
          <w:sz w:val="28"/>
          <w:szCs w:val="28"/>
        </w:rPr>
        <w:t>на обучение.</w:t>
      </w:r>
    </w:p>
    <w:p w:rsidR="00C34994" w:rsidRDefault="00C34994" w:rsidP="00745F1D">
      <w:pPr>
        <w:pStyle w:val="normal1"/>
        <w:jc w:val="right"/>
        <w:rPr>
          <w:rFonts w:eastAsia="Times New Roman" w:cs="Times New Roman"/>
          <w:color w:val="000000"/>
          <w:sz w:val="28"/>
          <w:szCs w:val="28"/>
        </w:rPr>
      </w:pPr>
    </w:p>
    <w:p w:rsidR="00433872" w:rsidRDefault="00745F1D" w:rsidP="00745F1D">
      <w:pPr>
        <w:pStyle w:val="normal1"/>
        <w:jc w:val="right"/>
        <w:rPr>
          <w:rFonts w:eastAsia="Times New Roman" w:cs="Times New Roman"/>
          <w:color w:val="000000"/>
          <w:sz w:val="28"/>
          <w:szCs w:val="28"/>
        </w:rPr>
      </w:pPr>
      <w:r w:rsidRPr="00EB3BA2">
        <w:rPr>
          <w:rFonts w:eastAsia="Times New Roman" w:cs="Times New Roman"/>
          <w:color w:val="000000"/>
          <w:sz w:val="28"/>
          <w:szCs w:val="28"/>
        </w:rPr>
        <w:t xml:space="preserve">Таблица № </w:t>
      </w:r>
      <w:r w:rsidR="00EB3BA2" w:rsidRPr="00EB3BA2">
        <w:rPr>
          <w:rFonts w:eastAsia="Times New Roman" w:cs="Times New Roman"/>
          <w:color w:val="000000"/>
          <w:sz w:val="28"/>
          <w:szCs w:val="28"/>
        </w:rPr>
        <w:t>1</w:t>
      </w:r>
    </w:p>
    <w:p w:rsidR="005A5880" w:rsidRDefault="005A5880">
      <w:pPr>
        <w:pStyle w:val="normal1"/>
        <w:jc w:val="center"/>
        <w:rPr>
          <w:b/>
          <w:sz w:val="28"/>
          <w:szCs w:val="28"/>
        </w:rPr>
      </w:pP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медицинских организаций, в составе которых организуется и функционирует кабинет «Школа для пациентов с сахарным диабетом» </w:t>
      </w:r>
    </w:p>
    <w:p w:rsidR="00433872" w:rsidRDefault="00433872">
      <w:pPr>
        <w:pStyle w:val="normal1"/>
        <w:spacing w:after="160"/>
        <w:jc w:val="center"/>
        <w:rPr>
          <w:sz w:val="26"/>
          <w:szCs w:val="26"/>
        </w:rPr>
      </w:pPr>
    </w:p>
    <w:tbl>
      <w:tblPr>
        <w:tblStyle w:val="TableNormal"/>
        <w:tblW w:w="9848" w:type="dxa"/>
        <w:tblInd w:w="-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71"/>
        <w:gridCol w:w="9077"/>
      </w:tblGrid>
      <w:tr w:rsidR="00433872" w:rsidTr="00296E8D">
        <w:trPr>
          <w:trHeight w:val="56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№ п/п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Наименование медицинской организации</w:t>
            </w:r>
          </w:p>
        </w:tc>
      </w:tr>
      <w:tr w:rsidR="00296E8D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E8D" w:rsidRPr="008E5F3A" w:rsidRDefault="00296E8D" w:rsidP="00296E8D">
            <w:pPr>
              <w:pStyle w:val="normal1"/>
              <w:jc w:val="center"/>
            </w:pPr>
            <w:r w:rsidRPr="008E5F3A">
              <w:t>1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6E8D" w:rsidRPr="008E5F3A" w:rsidRDefault="00296E8D" w:rsidP="00296E8D">
            <w:pPr>
              <w:pStyle w:val="normal1"/>
              <w:jc w:val="center"/>
            </w:pPr>
            <w:r w:rsidRPr="008E5F3A">
              <w:t>2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both"/>
            </w:pPr>
            <w:r w:rsidRPr="008E5F3A">
              <w:t>Государственное бюджетное учреждение здравоохранения (далее – ГБУЗ) Калининградской области «Городская больница № 2»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2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«Городская больница № 4»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3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«Центральная городская клиническая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4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«Межрайонная больница № 1»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5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«Гурьевская центральная районная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6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«Городская больница № 3»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7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«Советская центральная районная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8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«Черняховская центральная районная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9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«Областная клиническая больница Калининградской области»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10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«Центр общественного здоровья и медицинской профилактики Калининградской области»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11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«Детская областная больница Калининградской области»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12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«Городская детская поликлиника»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13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«Зеленоградская центральная районная больница им. В.М. Худалова»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14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«Правдинская центральная районная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15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«Гусевская центральная районная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16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«Балтийская центральная районная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17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«Гвардейская центральная районная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18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</w:pPr>
            <w:r w:rsidRPr="008E5F3A">
              <w:t>ГБУЗ Калининградской области «Багратионовская центральная районная больница»</w:t>
            </w:r>
          </w:p>
        </w:tc>
      </w:tr>
      <w:tr w:rsidR="00433872" w:rsidTr="00296E8D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>
            <w:pPr>
              <w:pStyle w:val="normal1"/>
              <w:jc w:val="center"/>
            </w:pPr>
            <w:r w:rsidRPr="008E5F3A">
              <w:t>19</w:t>
            </w:r>
          </w:p>
        </w:tc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8E5F3A" w:rsidRDefault="007D1E94" w:rsidP="00656623">
            <w:pPr>
              <w:pStyle w:val="normal1"/>
            </w:pPr>
            <w:r w:rsidRPr="008E5F3A">
              <w:t>Ч</w:t>
            </w:r>
            <w:r w:rsidR="00656623">
              <w:t>астное учреждение здравоохранения</w:t>
            </w:r>
            <w:r w:rsidRPr="008E5F3A">
              <w:t xml:space="preserve"> «РЖД-Медицина» г. Калининград</w:t>
            </w:r>
          </w:p>
        </w:tc>
      </w:tr>
    </w:tbl>
    <w:p w:rsidR="00433872" w:rsidRDefault="00433872">
      <w:pPr>
        <w:pStyle w:val="normal1"/>
        <w:sectPr w:rsidR="00433872" w:rsidSect="00A26750">
          <w:headerReference w:type="default" r:id="rId40"/>
          <w:footerReference w:type="default" r:id="rId41"/>
          <w:headerReference w:type="first" r:id="rId42"/>
          <w:footerReference w:type="first" r:id="rId43"/>
          <w:pgSz w:w="11906" w:h="16838"/>
          <w:pgMar w:top="567" w:right="567" w:bottom="1134" w:left="1134" w:header="0" w:footer="709" w:gutter="0"/>
          <w:pgNumType w:start="1"/>
          <w:cols w:space="720"/>
          <w:formProt w:val="0"/>
          <w:titlePg/>
          <w:docGrid w:linePitch="326"/>
        </w:sectPr>
      </w:pPr>
    </w:p>
    <w:p w:rsidR="00433872" w:rsidRDefault="007D1E94" w:rsidP="005476BF">
      <w:pPr>
        <w:pStyle w:val="normal1"/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10</w:t>
      </w:r>
    </w:p>
    <w:p w:rsidR="00433872" w:rsidRDefault="007D1E94" w:rsidP="005476BF">
      <w:pPr>
        <w:pStyle w:val="normal1"/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45C62">
        <w:rPr>
          <w:sz w:val="28"/>
          <w:szCs w:val="28"/>
        </w:rPr>
        <w:t>п</w:t>
      </w:r>
      <w:r>
        <w:rPr>
          <w:sz w:val="28"/>
          <w:szCs w:val="28"/>
        </w:rPr>
        <w:t>риказу Министерства здравоохранения</w:t>
      </w:r>
    </w:p>
    <w:p w:rsidR="00433872" w:rsidRDefault="007D1E94" w:rsidP="005476BF">
      <w:pPr>
        <w:pStyle w:val="normal1"/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5476BF">
      <w:pPr>
        <w:pStyle w:val="normal1"/>
        <w:ind w:left="9498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widowControl w:val="0"/>
        <w:jc w:val="both"/>
        <w:rPr>
          <w:color w:val="000000"/>
          <w:sz w:val="28"/>
          <w:szCs w:val="28"/>
        </w:rPr>
      </w:pP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А Р Ш Р У Т И З А Ц И Я</w:t>
      </w:r>
      <w:r>
        <w:rPr>
          <w:b/>
          <w:sz w:val="28"/>
          <w:szCs w:val="28"/>
        </w:rPr>
        <w:br/>
        <w:t xml:space="preserve">пациентов для прохождения обучения в «Школе для пациентов с сахарным диабетом» </w:t>
      </w:r>
    </w:p>
    <w:p w:rsidR="00433872" w:rsidRDefault="00433872">
      <w:pPr>
        <w:pStyle w:val="normal1"/>
        <w:ind w:firstLine="709"/>
        <w:jc w:val="right"/>
        <w:rPr>
          <w:sz w:val="28"/>
          <w:szCs w:val="28"/>
        </w:rPr>
      </w:pPr>
      <w:bookmarkStart w:id="3" w:name="fqkhcno4wl8p"/>
      <w:bookmarkStart w:id="4" w:name="s59nfa2sqdti"/>
      <w:bookmarkEnd w:id="3"/>
      <w:bookmarkEnd w:id="4"/>
    </w:p>
    <w:tbl>
      <w:tblPr>
        <w:tblStyle w:val="TableNormal"/>
        <w:tblW w:w="1516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6520"/>
        <w:gridCol w:w="5528"/>
        <w:gridCol w:w="2552"/>
      </w:tblGrid>
      <w:tr w:rsidR="00B12B0D" w:rsidRPr="00DA3FB7" w:rsidTr="00C34994">
        <w:trPr>
          <w:trHeight w:val="8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bookmarkStart w:id="5" w:name="fqkhcno4wl8p_Копия_1"/>
            <w:bookmarkStart w:id="6" w:name="s59nfa2sqdti_Копия_1"/>
            <w:bookmarkEnd w:id="5"/>
            <w:bookmarkEnd w:id="6"/>
            <w:r w:rsidRPr="00DA3FB7">
              <w:rPr>
                <w:rFonts w:cs="Times New Roman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C34994" w:rsidRDefault="00B12B0D">
            <w:pPr>
              <w:pStyle w:val="normal1"/>
              <w:jc w:val="center"/>
              <w:rPr>
                <w:rFonts w:cs="Times New Roman"/>
              </w:rPr>
            </w:pPr>
            <w:r w:rsidRPr="00C34994">
              <w:rPr>
                <w:rFonts w:cs="Times New Roman"/>
              </w:rPr>
              <w:t>Наименование муниципального образования</w:t>
            </w:r>
          </w:p>
          <w:p w:rsidR="007230E5" w:rsidRPr="00DA3FB7" w:rsidRDefault="00B12B0D" w:rsidP="00C34994">
            <w:pPr>
              <w:pStyle w:val="normal1"/>
              <w:jc w:val="center"/>
              <w:rPr>
                <w:rFonts w:cs="Times New Roman"/>
              </w:rPr>
            </w:pPr>
            <w:r w:rsidRPr="00C34994">
              <w:rPr>
                <w:rFonts w:cs="Times New Roman"/>
              </w:rPr>
              <w:t>Калининградской области</w:t>
            </w:r>
            <w:r w:rsidR="00C34994" w:rsidRPr="00C34994">
              <w:rPr>
                <w:rFonts w:cs="Times New Roman"/>
              </w:rPr>
              <w:t>,</w:t>
            </w:r>
            <w:r w:rsidR="00745F1D" w:rsidRPr="00C34994">
              <w:rPr>
                <w:rFonts w:cs="Times New Roman"/>
              </w:rPr>
              <w:t xml:space="preserve"> обслуживающей медицинской организации</w:t>
            </w:r>
            <w:r w:rsidR="00C34994" w:rsidRPr="00C34994">
              <w:rPr>
                <w:rFonts w:cs="Times New Roman"/>
              </w:rPr>
              <w:t>, наименование категори</w:t>
            </w:r>
            <w:r w:rsidR="00C34994">
              <w:rPr>
                <w:rFonts w:cs="Times New Roman"/>
              </w:rPr>
              <w:t xml:space="preserve">и </w:t>
            </w:r>
            <w:r w:rsidR="00C34994" w:rsidRPr="00C34994">
              <w:rPr>
                <w:rFonts w:cs="Times New Roman"/>
              </w:rPr>
              <w:t>пациентов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Медицинская организация, на базе которой организована «Школа для пациентов</w:t>
            </w:r>
          </w:p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с сахарным диабетом»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Количество</w:t>
            </w:r>
          </w:p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«Школ для пациентов</w:t>
            </w:r>
          </w:p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с сахарным диабетом»</w:t>
            </w:r>
          </w:p>
        </w:tc>
      </w:tr>
    </w:tbl>
    <w:p w:rsidR="00433872" w:rsidRPr="00BD0D2D" w:rsidRDefault="00433872">
      <w:pPr>
        <w:pStyle w:val="normal1"/>
        <w:ind w:firstLine="709"/>
        <w:jc w:val="both"/>
        <w:rPr>
          <w:rFonts w:cs="Times New Roman"/>
          <w:sz w:val="2"/>
          <w:szCs w:val="2"/>
        </w:rPr>
      </w:pPr>
    </w:p>
    <w:tbl>
      <w:tblPr>
        <w:tblStyle w:val="TableNormal"/>
        <w:tblW w:w="15168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6520"/>
        <w:gridCol w:w="5528"/>
        <w:gridCol w:w="2552"/>
      </w:tblGrid>
      <w:tr w:rsidR="00B12B0D" w:rsidRPr="00DA3FB7" w:rsidTr="00C3499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4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Городской округ (далее – ГО) «Город Калининград» «Городская больница № 2» (прикрепленное население)</w:t>
            </w:r>
          </w:p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Пациенты с сахарным диабетом, находящиеся на стационарном лечении в ГБУЗ Калининградской области «Городская больница № 2»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«Городская больница № 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ГО «Город Калининград»</w:t>
            </w:r>
          </w:p>
          <w:p w:rsidR="00B12B0D" w:rsidRPr="00DA3FB7" w:rsidRDefault="00B12B0D" w:rsidP="00791B99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«Городская больница № 3» (прикрепленное население)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«Городская больница № 3»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ГО «Город Калининград»</w:t>
            </w:r>
          </w:p>
          <w:p w:rsidR="00B12B0D" w:rsidRPr="00DA3FB7" w:rsidRDefault="00B12B0D" w:rsidP="00791B99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«Городская больница № 4» (прикрепленное население)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«Городская больница № 4»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3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ГО «Город Калининград»</w:t>
            </w:r>
          </w:p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«Городская поликлиника № 3» (прикрепленное население)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«Центральная городская клиническая больница»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ГО «Город Калининград»</w:t>
            </w:r>
          </w:p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«Центральная городская клиническая больница» (прикрепленное население)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ГО «Город Калининград»</w:t>
            </w:r>
          </w:p>
          <w:p w:rsidR="002F28EE" w:rsidRDefault="00B12B0D" w:rsidP="002F28EE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Ч</w:t>
            </w:r>
            <w:r w:rsidR="00645C62" w:rsidRPr="00DA3FB7">
              <w:rPr>
                <w:rFonts w:cs="Times New Roman"/>
              </w:rPr>
              <w:t>астное учреждение здравоохранения</w:t>
            </w:r>
            <w:r w:rsidRPr="00DA3FB7">
              <w:rPr>
                <w:rFonts w:cs="Times New Roman"/>
              </w:rPr>
              <w:t xml:space="preserve"> «РЖД-Медицина» </w:t>
            </w:r>
          </w:p>
          <w:p w:rsidR="00B12B0D" w:rsidRPr="00DA3FB7" w:rsidRDefault="00B12B0D" w:rsidP="002F28EE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г. Калининград (прикрепленное население)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C43" w:rsidRDefault="00700C43">
            <w:pPr>
              <w:pStyle w:val="normal1"/>
              <w:rPr>
                <w:rFonts w:cs="Times New Roman"/>
              </w:rPr>
            </w:pPr>
            <w:r w:rsidRPr="00700C43">
              <w:rPr>
                <w:rFonts w:cs="Times New Roman"/>
              </w:rPr>
              <w:t>Частное учреждение здравоохранения</w:t>
            </w:r>
            <w:r w:rsidR="00B12B0D" w:rsidRPr="00DA3FB7">
              <w:rPr>
                <w:rFonts w:cs="Times New Roman"/>
              </w:rPr>
              <w:t xml:space="preserve"> </w:t>
            </w:r>
          </w:p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«РЖД-Медицина» г. Калининград</w:t>
            </w:r>
          </w:p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jc w:val="center"/>
              <w:rPr>
                <w:rFonts w:cs="Times New Roman"/>
                <w:highlight w:val="cy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48196B" w:rsidP="0048196B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Муниципальное образование (далее – МО) «Багратионовский муниципальный округ Калининградской области»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 w:rsidP="00BD0D2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 xml:space="preserve">ГБУЗ Калининградской области «Багратионовская </w:t>
            </w:r>
            <w:r w:rsidR="00BD0D2D">
              <w:rPr>
                <w:rFonts w:cs="Times New Roman"/>
              </w:rPr>
              <w:t>центральная районная больница</w:t>
            </w:r>
            <w:r w:rsidRPr="00DA3FB7">
              <w:rPr>
                <w:rFonts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48196B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Гвардейский </w:t>
            </w:r>
            <w:r w:rsidRPr="00DA3FB7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«Гвардейская центральная районная больница»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rPr>
          <w:trHeight w:val="170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895BE8" w:rsidRDefault="00BA005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895BE8">
              <w:rPr>
                <w:rFonts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AD6" w:rsidRPr="00DA3FB7" w:rsidRDefault="00247FA7" w:rsidP="008A1FE8">
            <w:pPr>
              <w:pStyle w:val="normal1"/>
              <w:rPr>
                <w:rFonts w:cs="Times New Roman"/>
                <w:highlight w:val="yellow"/>
              </w:rPr>
            </w:pPr>
            <w:r w:rsidRPr="00247FA7">
              <w:rPr>
                <w:rFonts w:cs="Times New Roman"/>
              </w:rPr>
              <w:t>Пациенты с сахарным диабетом, вне зависимости от места прикрепления, в том числе, Светловский ГО, Ладушкинский ГО, Мамоновский ГО, «1409 военно-морской клинический госпиталь» Министерства обороны Российской Федерации. ФГАОУ ВО «Балтийский федеральный университет имени Иммануила Канта» (прикрепленное население)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F000CC" w:rsidRDefault="00B12B0D">
            <w:pPr>
              <w:pStyle w:val="normal1"/>
              <w:rPr>
                <w:rFonts w:cs="Times New Roman"/>
              </w:rPr>
            </w:pPr>
            <w:r w:rsidRPr="00F000CC">
              <w:rPr>
                <w:rFonts w:cs="Times New Roman"/>
              </w:rPr>
              <w:t>ГБУЗ «Центр общественного здоровья</w:t>
            </w:r>
          </w:p>
          <w:p w:rsidR="00B12B0D" w:rsidRPr="00DA3FB7" w:rsidRDefault="00B12B0D" w:rsidP="00745F1D">
            <w:pPr>
              <w:pStyle w:val="normal1"/>
              <w:rPr>
                <w:rFonts w:cs="Times New Roman"/>
                <w:highlight w:val="yellow"/>
              </w:rPr>
            </w:pPr>
            <w:r w:rsidRPr="00F000CC">
              <w:rPr>
                <w:rFonts w:cs="Times New Roman"/>
              </w:rPr>
              <w:t>и медицинской профилактики Калининградской области» (выездная форма работы на базе медицинской организации)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DA3FB7" w:rsidP="00DA3FB7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Балтийский </w:t>
            </w:r>
            <w:r w:rsidRPr="00DA3FB7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«Балтийская центральная районная больница»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91397" w:rsidP="00B91397">
            <w:pPr>
              <w:pStyle w:val="normal1"/>
              <w:rPr>
                <w:rFonts w:cs="Times New Roman"/>
              </w:rPr>
            </w:pPr>
            <w:r w:rsidRPr="00B91397">
              <w:rPr>
                <w:rFonts w:cs="Times New Roman"/>
              </w:rPr>
              <w:t xml:space="preserve">МО </w:t>
            </w:r>
            <w:r>
              <w:rPr>
                <w:rFonts w:cs="Times New Roman"/>
              </w:rPr>
              <w:t>«</w:t>
            </w:r>
            <w:r w:rsidR="00B12B0D" w:rsidRPr="00DA3FB7">
              <w:rPr>
                <w:rFonts w:cs="Times New Roman"/>
              </w:rPr>
              <w:t xml:space="preserve">Правдинский </w:t>
            </w:r>
            <w:r w:rsidRPr="00B91397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«Правдинская центральная районная больница»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431E67" w:rsidP="00431E67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Зеленоградский </w:t>
            </w:r>
            <w:r w:rsidRPr="00431E67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«Зеленоградская центральная районная больница им. В.М. Худалова»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431E67" w:rsidP="00431E67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Пионерский </w:t>
            </w:r>
            <w:r>
              <w:rPr>
                <w:rFonts w:cs="Times New Roman"/>
              </w:rPr>
              <w:t>городской округ»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«Межрайонная больница № 1»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431E67" w:rsidP="00431E67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Светлогорский </w:t>
            </w:r>
            <w:r>
              <w:rPr>
                <w:rFonts w:cs="Times New Roman"/>
              </w:rPr>
              <w:t>городской округ»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431E67" w:rsidP="00431E67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Янтарный </w:t>
            </w:r>
            <w:r>
              <w:rPr>
                <w:rFonts w:cs="Times New Roman"/>
              </w:rPr>
              <w:t>городской округ»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C00B1" w:rsidP="00BC00B1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Гусевский </w:t>
            </w:r>
            <w:r>
              <w:rPr>
                <w:rFonts w:cs="Times New Roman"/>
              </w:rPr>
              <w:t>городской округ»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«Гусевская центральная районная больница»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C00B1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Гурьевский </w:t>
            </w:r>
            <w:r w:rsidRPr="00BC00B1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«Гурьевская центральная районная больница»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</w:p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6F6E88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Полесский </w:t>
            </w:r>
            <w:r w:rsidR="00BC00B1" w:rsidRPr="00BC00B1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6F6E88" w:rsidP="006F6E88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Советский </w:t>
            </w:r>
            <w:r>
              <w:rPr>
                <w:rFonts w:cs="Times New Roman"/>
              </w:rPr>
              <w:t>городской округ»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«Советская центральная районная больница»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6F6E88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Славский </w:t>
            </w:r>
            <w:r w:rsidR="00BC00B1" w:rsidRPr="00BC00B1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6F6E88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Неманский </w:t>
            </w:r>
            <w:r w:rsidR="00BC00B1" w:rsidRPr="00BC00B1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6F6E88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Краснознаменский </w:t>
            </w:r>
            <w:r w:rsidR="00BC00B1" w:rsidRPr="00BC00B1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6F6E88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Черняховский </w:t>
            </w:r>
            <w:r w:rsidR="00BC00B1" w:rsidRPr="00BC00B1">
              <w:rPr>
                <w:rFonts w:cs="Times New Roman"/>
              </w:rPr>
              <w:t>муниципальный округ Калининградской области»</w:t>
            </w:r>
            <w:r w:rsidR="00B12B0D" w:rsidRPr="00DA3FB7">
              <w:rPr>
                <w:rFonts w:cs="Times New Roman"/>
              </w:rPr>
              <w:t>, а также округа в рамках маршрутизации на МЭЦ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«Черняховская центральная районная больница»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6F6E88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Озерский </w:t>
            </w:r>
            <w:r w:rsidR="00BC00B1" w:rsidRPr="00BC00B1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6F6E88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МО «</w:t>
            </w:r>
            <w:r w:rsidR="00B12B0D" w:rsidRPr="00DA3FB7">
              <w:rPr>
                <w:rFonts w:cs="Times New Roman"/>
              </w:rPr>
              <w:t xml:space="preserve">Нестеровский </w:t>
            </w:r>
            <w:r w:rsidR="00BC00B1" w:rsidRPr="00BC00B1">
              <w:rPr>
                <w:rFonts w:cs="Times New Roman"/>
              </w:rPr>
              <w:t>муниципальный округ Калининградской области»</w:t>
            </w: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ГО «Город Калининград» (прикрепленное население</w:t>
            </w:r>
            <w:r w:rsidR="00645C62" w:rsidRPr="00DA3FB7">
              <w:rPr>
                <w:rFonts w:cs="Times New Roman"/>
              </w:rPr>
              <w:t>)</w:t>
            </w:r>
            <w:r w:rsidRPr="00DA3FB7">
              <w:rPr>
                <w:rFonts w:cs="Times New Roman"/>
              </w:rPr>
              <w:t xml:space="preserve"> ГБУЗ Калининградской области «Городская детская поликлиника»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«Городская детская поликлиника»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1FE8" w:rsidRPr="008A1FE8" w:rsidRDefault="008A1FE8" w:rsidP="008A1FE8">
            <w:pPr>
              <w:pStyle w:val="normal1"/>
              <w:rPr>
                <w:rFonts w:cs="Times New Roman"/>
              </w:rPr>
            </w:pPr>
            <w:r w:rsidRPr="008A1FE8">
              <w:rPr>
                <w:rFonts w:cs="Times New Roman"/>
              </w:rPr>
              <w:t>Пациенты с сахарным диабетом, находящиеся на стационарном лечении в ГБУЗ Калининградской области «Областная клиническая больница Калининградской области»,</w:t>
            </w:r>
          </w:p>
          <w:p w:rsidR="008A1FE8" w:rsidRPr="008A1FE8" w:rsidRDefault="008A1FE8" w:rsidP="008A1FE8">
            <w:pPr>
              <w:pStyle w:val="normal1"/>
              <w:rPr>
                <w:rFonts w:cs="Times New Roman"/>
              </w:rPr>
            </w:pPr>
            <w:r w:rsidRPr="008A1FE8">
              <w:rPr>
                <w:rFonts w:cs="Times New Roman"/>
              </w:rPr>
              <w:t>Пациенты с сахарным диабетом, обратившиеся</w:t>
            </w:r>
          </w:p>
          <w:p w:rsidR="00E33AD6" w:rsidRPr="00AB0810" w:rsidRDefault="008A1FE8" w:rsidP="008A1FE8">
            <w:pPr>
              <w:pStyle w:val="normal1"/>
              <w:rPr>
                <w:rFonts w:cs="Times New Roman"/>
              </w:rPr>
            </w:pPr>
            <w:r w:rsidRPr="008A1FE8">
              <w:rPr>
                <w:rFonts w:cs="Times New Roman"/>
              </w:rPr>
              <w:t>в РЭЦ, вне зависимости от места прикрепления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Калининградской области «Областная клиническая больница Калининградской области»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</w:t>
            </w:r>
          </w:p>
        </w:tc>
      </w:tr>
      <w:tr w:rsidR="00B12B0D" w:rsidRPr="00DA3FB7" w:rsidTr="00C349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B0D" w:rsidRPr="00DA3FB7" w:rsidRDefault="00B12B0D" w:rsidP="00C34994">
            <w:pPr>
              <w:pStyle w:val="normal1"/>
              <w:tabs>
                <w:tab w:val="left" w:pos="347"/>
              </w:tabs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28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8A1FE8" w:rsidP="00E95680">
            <w:pPr>
              <w:pStyle w:val="normal1"/>
              <w:rPr>
                <w:rFonts w:cs="Times New Roman"/>
              </w:rPr>
            </w:pPr>
            <w:r w:rsidRPr="008A1FE8">
              <w:rPr>
                <w:rFonts w:eastAsia="Times New Roman" w:cs="Times New Roman"/>
                <w:color w:val="000000"/>
              </w:rPr>
              <w:t>Пациенты с сахарным диабетом, находящиеся на стационарном лечении в ГБУЗ «Детская областная больница Калининградской области»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rPr>
                <w:rFonts w:cs="Times New Roman"/>
              </w:rPr>
            </w:pPr>
            <w:r w:rsidRPr="00DA3FB7">
              <w:rPr>
                <w:rFonts w:cs="Times New Roman"/>
              </w:rPr>
              <w:t>ГБУЗ «Детская областная больница Калининградской области»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B0D" w:rsidRPr="00DA3FB7" w:rsidRDefault="00B12B0D">
            <w:pPr>
              <w:pStyle w:val="normal1"/>
              <w:jc w:val="center"/>
              <w:rPr>
                <w:rFonts w:cs="Times New Roman"/>
              </w:rPr>
            </w:pPr>
            <w:r w:rsidRPr="00DA3FB7">
              <w:rPr>
                <w:rFonts w:cs="Times New Roman"/>
              </w:rPr>
              <w:t>1</w:t>
            </w:r>
          </w:p>
        </w:tc>
      </w:tr>
    </w:tbl>
    <w:p w:rsidR="00433872" w:rsidRDefault="00433872">
      <w:pPr>
        <w:pStyle w:val="normal1"/>
        <w:sectPr w:rsidR="00433872">
          <w:headerReference w:type="default" r:id="rId44"/>
          <w:footerReference w:type="default" r:id="rId45"/>
          <w:headerReference w:type="first" r:id="rId46"/>
          <w:footerReference w:type="first" r:id="rId47"/>
          <w:pgSz w:w="16838" w:h="11906" w:orient="landscape"/>
          <w:pgMar w:top="1701" w:right="1134" w:bottom="425" w:left="1134" w:header="709" w:footer="283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CD2CED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11</w:t>
      </w:r>
    </w:p>
    <w:p w:rsidR="00433872" w:rsidRDefault="007D1E94" w:rsidP="00CD2CED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 w:rsidP="00CD2CED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CD2CED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733828" w:rsidRDefault="00733828" w:rsidP="00733828">
      <w:pPr>
        <w:tabs>
          <w:tab w:val="left" w:pos="3544"/>
        </w:tabs>
        <w:suppressAutoHyphens w:val="0"/>
        <w:spacing w:line="259" w:lineRule="auto"/>
        <w:jc w:val="center"/>
        <w:rPr>
          <w:rFonts w:eastAsia="Calibri" w:cs="Times New Roman"/>
          <w:b/>
          <w:sz w:val="28"/>
          <w:szCs w:val="28"/>
          <w:lang w:eastAsia="en-US" w:bidi="ar-SA"/>
        </w:rPr>
      </w:pPr>
    </w:p>
    <w:p w:rsidR="00733828" w:rsidRPr="00733828" w:rsidRDefault="00733828" w:rsidP="00733828">
      <w:pPr>
        <w:tabs>
          <w:tab w:val="left" w:pos="3544"/>
        </w:tabs>
        <w:suppressAutoHyphens w:val="0"/>
        <w:spacing w:line="259" w:lineRule="auto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733828">
        <w:rPr>
          <w:rFonts w:eastAsia="Calibri" w:cs="Times New Roman"/>
          <w:b/>
          <w:sz w:val="28"/>
          <w:szCs w:val="28"/>
          <w:lang w:eastAsia="en-US" w:bidi="ar-SA"/>
        </w:rPr>
        <w:t>М А Р Ш Р У Т И З А Ц И Я</w:t>
      </w:r>
    </w:p>
    <w:p w:rsidR="00733828" w:rsidRDefault="00733828" w:rsidP="00733828">
      <w:pPr>
        <w:tabs>
          <w:tab w:val="left" w:pos="3544"/>
        </w:tabs>
        <w:suppressAutoHyphens w:val="0"/>
        <w:spacing w:line="259" w:lineRule="auto"/>
        <w:jc w:val="center"/>
        <w:rPr>
          <w:rFonts w:eastAsia="Calibri" w:cs="Times New Roman"/>
          <w:b/>
          <w:sz w:val="28"/>
          <w:szCs w:val="28"/>
          <w:lang w:eastAsia="en-US" w:bidi="ar-SA"/>
        </w:rPr>
      </w:pPr>
      <w:r w:rsidRPr="00733828">
        <w:rPr>
          <w:rFonts w:eastAsia="Calibri" w:cs="Times New Roman"/>
          <w:b/>
          <w:sz w:val="28"/>
          <w:szCs w:val="28"/>
          <w:lang w:eastAsia="en-US" w:bidi="ar-SA"/>
        </w:rPr>
        <w:t xml:space="preserve">взрослых пациентов с заболеваниями эндокринной системы для оказания </w:t>
      </w:r>
      <w:r w:rsidR="008112B4" w:rsidRPr="00733828">
        <w:rPr>
          <w:rFonts w:eastAsia="Calibri" w:cs="Times New Roman"/>
          <w:b/>
          <w:sz w:val="28"/>
          <w:szCs w:val="28"/>
          <w:lang w:eastAsia="en-US" w:bidi="ar-SA"/>
        </w:rPr>
        <w:t>плановой</w:t>
      </w:r>
      <w:r w:rsidRPr="00733828">
        <w:rPr>
          <w:rFonts w:eastAsia="Calibri" w:cs="Times New Roman"/>
          <w:b/>
          <w:sz w:val="28"/>
          <w:szCs w:val="28"/>
          <w:lang w:eastAsia="en-US" w:bidi="ar-SA"/>
        </w:rPr>
        <w:t xml:space="preserve"> специализированной и высокотехнологичной </w:t>
      </w:r>
    </w:p>
    <w:p w:rsidR="00733828" w:rsidRPr="00733828" w:rsidRDefault="00733828" w:rsidP="00733828">
      <w:pPr>
        <w:tabs>
          <w:tab w:val="left" w:pos="3544"/>
        </w:tabs>
        <w:suppressAutoHyphens w:val="0"/>
        <w:spacing w:line="259" w:lineRule="auto"/>
        <w:jc w:val="center"/>
        <w:rPr>
          <w:rFonts w:eastAsia="Calibri" w:cs="Times New Roman"/>
          <w:sz w:val="28"/>
          <w:szCs w:val="28"/>
          <w:lang w:eastAsia="en-US" w:bidi="ar-SA"/>
        </w:rPr>
      </w:pPr>
      <w:r w:rsidRPr="00733828">
        <w:rPr>
          <w:rFonts w:eastAsia="Calibri" w:cs="Times New Roman"/>
          <w:b/>
          <w:sz w:val="28"/>
          <w:szCs w:val="28"/>
          <w:lang w:eastAsia="en-US" w:bidi="ar-SA"/>
        </w:rPr>
        <w:t>медицинской помощи</w:t>
      </w:r>
    </w:p>
    <w:p w:rsidR="00733828" w:rsidRPr="00733828" w:rsidRDefault="00733828" w:rsidP="00733828">
      <w:pPr>
        <w:tabs>
          <w:tab w:val="left" w:pos="3544"/>
        </w:tabs>
        <w:suppressAutoHyphens w:val="0"/>
        <w:spacing w:line="259" w:lineRule="auto"/>
        <w:rPr>
          <w:rFonts w:eastAsia="Calibri" w:cs="Times New Roman"/>
          <w:sz w:val="28"/>
          <w:szCs w:val="28"/>
          <w:lang w:eastAsia="en-US" w:bidi="ar-SA"/>
        </w:rPr>
      </w:pPr>
    </w:p>
    <w:p w:rsidR="00733828" w:rsidRPr="00733828" w:rsidRDefault="00FF486E" w:rsidP="00733828">
      <w:pPr>
        <w:tabs>
          <w:tab w:val="left" w:pos="3544"/>
        </w:tabs>
        <w:suppressAutoHyphens w:val="0"/>
        <w:spacing w:line="259" w:lineRule="auto"/>
        <w:ind w:firstLine="709"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1. 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Плановая специализированная и высокотехнологичная медицинская </w:t>
      </w:r>
      <w:r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помощь взрослому населению Калининградской области по профилю </w:t>
      </w:r>
      <w:r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>«эндокринология» оказывается при невозможности оказания медицинской помощи в условиях первичной медико-санитарной помощи и наличии показаний.</w:t>
      </w:r>
    </w:p>
    <w:p w:rsidR="00733828" w:rsidRPr="00733828" w:rsidRDefault="00FF486E" w:rsidP="00733828">
      <w:pPr>
        <w:tabs>
          <w:tab w:val="left" w:pos="3544"/>
        </w:tabs>
        <w:suppressAutoHyphens w:val="0"/>
        <w:spacing w:line="259" w:lineRule="auto"/>
        <w:ind w:firstLine="709"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2. 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Плановая специализированная и высокотехнологичная медицинская </w:t>
      </w:r>
      <w:r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помощь оказывается при заболеваниях и состояниях, не сопровождающихся </w:t>
      </w:r>
      <w:r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</w:t>
      </w:r>
      <w:r w:rsidR="00733828"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>ухудшение состояния пациента, угрозу его жизни и здоровью.</w:t>
      </w:r>
    </w:p>
    <w:p w:rsidR="00733828" w:rsidRPr="00733828" w:rsidRDefault="00FF486E" w:rsidP="00733828">
      <w:pPr>
        <w:tabs>
          <w:tab w:val="left" w:pos="3544"/>
        </w:tabs>
        <w:suppressAutoHyphens w:val="0"/>
        <w:spacing w:line="259" w:lineRule="auto"/>
        <w:ind w:firstLine="709"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3. 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Отбор пациентов на плановую госпитализацию в эндокринологическое </w:t>
      </w:r>
      <w:r w:rsidR="00733828"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отделение в ГБУЗ «Областная клиническая больница Калининградской области» осуществляется заведующим эндокринологическим отделением ГБУЗ «Областная клиническая больница Калининградской области», врачом-эндокринологом </w:t>
      </w:r>
      <w:r w:rsidR="00733828"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консультативно-диагностической поликлиники ГБУЗ «Областная клиническая больница Калининградской области» с оформлением медицинского заключения. </w:t>
      </w:r>
    </w:p>
    <w:p w:rsidR="00733828" w:rsidRPr="00733828" w:rsidRDefault="00FF486E" w:rsidP="00733828">
      <w:pPr>
        <w:tabs>
          <w:tab w:val="left" w:pos="3544"/>
        </w:tabs>
        <w:suppressAutoHyphens w:val="0"/>
        <w:spacing w:line="259" w:lineRule="auto"/>
        <w:ind w:firstLine="709"/>
        <w:jc w:val="both"/>
        <w:rPr>
          <w:rFonts w:eastAsia="Calibri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4. 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Направление на плановую госпитализацию в эндокринологическое </w:t>
      </w:r>
      <w:r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отделение ГБУЗ «Областная клиническая больница Калининградской области» </w:t>
      </w:r>
      <w:r w:rsidR="00733828"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осуществляется врачом любой специальности медицинской организации по месту прикрепления пациента после согласования с заведующим эндокринологическим отделением ГБУЗ «Областная клиническая больница Калининградской области» или наличием заключения врача эндокринолога РЭЦ, в том числе 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br/>
        <w:t xml:space="preserve">с использованием телемедицинских технологий. </w:t>
      </w:r>
    </w:p>
    <w:p w:rsidR="00733828" w:rsidRPr="00733828" w:rsidRDefault="00FF486E" w:rsidP="00733828">
      <w:pPr>
        <w:tabs>
          <w:tab w:val="left" w:pos="3544"/>
        </w:tabs>
        <w:suppressAutoHyphens w:val="0"/>
        <w:spacing w:line="259" w:lineRule="auto"/>
        <w:ind w:firstLine="709"/>
        <w:jc w:val="both"/>
        <w:rPr>
          <w:rFonts w:eastAsia="Calibri" w:cs="Times New Roman"/>
          <w:sz w:val="28"/>
          <w:szCs w:val="28"/>
          <w:lang w:eastAsia="en-US" w:bidi="ar-SA"/>
        </w:rPr>
      </w:pPr>
      <w:bookmarkStart w:id="7" w:name="_Hlk190253727"/>
      <w:r>
        <w:rPr>
          <w:rFonts w:eastAsia="Calibri" w:cs="Times New Roman"/>
          <w:sz w:val="28"/>
          <w:szCs w:val="28"/>
          <w:lang w:eastAsia="en-US" w:bidi="ar-SA"/>
        </w:rPr>
        <w:t xml:space="preserve">5. 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Направление на плановую госпитализацию в эндокринологическое </w:t>
      </w:r>
      <w:r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отделение ГБУЗ КО «Городская больница № 2» осуществляется </w:t>
      </w:r>
      <w:r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>врачом-эндокринологом, врачом-терапевтом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участковым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, врачом общей практики </w:t>
      </w:r>
      <w:r>
        <w:rPr>
          <w:rFonts w:eastAsia="Calibri" w:cs="Times New Roman"/>
          <w:sz w:val="28"/>
          <w:szCs w:val="28"/>
          <w:lang w:eastAsia="en-US" w:bidi="ar-SA"/>
        </w:rPr>
        <w:t xml:space="preserve">(семейным врачом) 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амбулаторно-поликлинических учреждений медицинской </w:t>
      </w:r>
      <w:r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организации по месту прикрепления пациента после согласования с заведующим эндокринологическим отделением ГБУЗ КО «Городская больница № 2» </w:t>
      </w:r>
      <w:r w:rsidR="00214C30">
        <w:rPr>
          <w:rFonts w:eastAsia="Calibri" w:cs="Times New Roman"/>
          <w:sz w:val="28"/>
          <w:szCs w:val="28"/>
          <w:lang w:eastAsia="en-US" w:bidi="ar-SA"/>
        </w:rPr>
        <w:br/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>по согласованию заведующим отделением по номеру телефона</w:t>
      </w:r>
      <w:r w:rsidR="003B01A0">
        <w:rPr>
          <w:rFonts w:eastAsia="Calibri" w:cs="Times New Roman"/>
          <w:sz w:val="28"/>
          <w:szCs w:val="28"/>
          <w:lang w:eastAsia="en-US" w:bidi="ar-SA"/>
        </w:rPr>
        <w:t>:</w:t>
      </w:r>
      <w:r w:rsidR="00733828" w:rsidRPr="00733828">
        <w:rPr>
          <w:rFonts w:eastAsia="Calibri" w:cs="Times New Roman"/>
          <w:sz w:val="28"/>
          <w:szCs w:val="28"/>
          <w:lang w:eastAsia="en-US" w:bidi="ar-SA"/>
        </w:rPr>
        <w:t xml:space="preserve"> – 8-4012-57-83-94.</w:t>
      </w:r>
      <w:bookmarkEnd w:id="7"/>
    </w:p>
    <w:p w:rsidR="00733828" w:rsidRPr="00733828" w:rsidRDefault="00733828" w:rsidP="00733828">
      <w:pPr>
        <w:tabs>
          <w:tab w:val="left" w:pos="3544"/>
        </w:tabs>
        <w:suppressAutoHyphens w:val="0"/>
        <w:spacing w:line="259" w:lineRule="auto"/>
        <w:rPr>
          <w:rFonts w:eastAsia="Calibri" w:cs="Times New Roman"/>
          <w:sz w:val="28"/>
          <w:szCs w:val="28"/>
          <w:lang w:eastAsia="en-US" w:bidi="ar-SA"/>
        </w:rPr>
      </w:pPr>
    </w:p>
    <w:p w:rsidR="00433872" w:rsidRDefault="00433872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</w:p>
    <w:p w:rsidR="00FE038D" w:rsidRDefault="00FE038D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Показания для направления взрослых пациентов с заболеваниями эндокринной системы для оказания плановой специализированной </w:t>
      </w:r>
    </w:p>
    <w:p w:rsidR="00176687" w:rsidRDefault="00FE038D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высокотехнологичной медицинской помощи</w:t>
      </w:r>
    </w:p>
    <w:p w:rsidR="00FE038D" w:rsidRPr="006C42DF" w:rsidRDefault="00FE038D" w:rsidP="004706C0">
      <w:pPr>
        <w:tabs>
          <w:tab w:val="left" w:pos="142"/>
        </w:tabs>
        <w:autoSpaceDN w:val="0"/>
        <w:jc w:val="center"/>
        <w:textAlignment w:val="baseline"/>
        <w:rPr>
          <w:rFonts w:eastAsia="Times New Roman" w:cs="Times New Roman"/>
          <w:b/>
          <w:color w:val="000000"/>
          <w:sz w:val="20"/>
          <w:szCs w:val="28"/>
          <w:shd w:val="clear" w:color="auto" w:fill="FF0000"/>
        </w:rPr>
      </w:pPr>
    </w:p>
    <w:p w:rsidR="00176687" w:rsidRDefault="00176687" w:rsidP="00176687">
      <w:pPr>
        <w:pStyle w:val="normal1"/>
        <w:tabs>
          <w:tab w:val="left" w:pos="142"/>
        </w:tabs>
        <w:jc w:val="right"/>
        <w:rPr>
          <w:sz w:val="28"/>
          <w:szCs w:val="28"/>
        </w:rPr>
      </w:pPr>
      <w:r w:rsidRPr="002C2910">
        <w:rPr>
          <w:sz w:val="28"/>
          <w:szCs w:val="28"/>
        </w:rPr>
        <w:t>Таблица №</w:t>
      </w:r>
      <w:r w:rsidR="002C2910" w:rsidRPr="002C2910">
        <w:rPr>
          <w:sz w:val="28"/>
          <w:szCs w:val="28"/>
        </w:rPr>
        <w:t xml:space="preserve"> 1</w:t>
      </w:r>
    </w:p>
    <w:p w:rsidR="00176687" w:rsidRPr="00176687" w:rsidRDefault="00176687" w:rsidP="00176687">
      <w:pPr>
        <w:pStyle w:val="normal1"/>
        <w:tabs>
          <w:tab w:val="left" w:pos="142"/>
        </w:tabs>
        <w:jc w:val="right"/>
        <w:rPr>
          <w:sz w:val="28"/>
          <w:szCs w:val="28"/>
        </w:rPr>
      </w:pPr>
    </w:p>
    <w:tbl>
      <w:tblPr>
        <w:tblStyle w:val="TableNormal"/>
        <w:tblW w:w="1008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3119"/>
        <w:gridCol w:w="3275"/>
      </w:tblGrid>
      <w:tr w:rsidR="00433872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№</w:t>
            </w:r>
            <w:r w:rsidR="00735C73" w:rsidRPr="00455D65">
              <w:t xml:space="preserve">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Контингент больных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Заболевание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Медицинская организация</w:t>
            </w:r>
          </w:p>
        </w:tc>
      </w:tr>
      <w:tr w:rsidR="00735C73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C73" w:rsidRPr="00455D65" w:rsidRDefault="00735C73" w:rsidP="00735C73">
            <w:pPr>
              <w:pStyle w:val="normal1"/>
              <w:jc w:val="center"/>
            </w:pPr>
            <w:r w:rsidRPr="00455D65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C73" w:rsidRPr="00455D65" w:rsidRDefault="00735C73" w:rsidP="00735C73">
            <w:pPr>
              <w:pStyle w:val="normal1"/>
              <w:jc w:val="center"/>
            </w:pPr>
            <w:r w:rsidRPr="00455D65"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C73" w:rsidRPr="00455D65" w:rsidRDefault="00735C73" w:rsidP="00735C73">
            <w:pPr>
              <w:pStyle w:val="normal1"/>
              <w:jc w:val="center"/>
            </w:pPr>
            <w:r w:rsidRPr="00455D65">
              <w:t>3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C73" w:rsidRPr="00455D65" w:rsidRDefault="00735C73" w:rsidP="00735C73">
            <w:pPr>
              <w:pStyle w:val="normal1"/>
              <w:jc w:val="center"/>
            </w:pPr>
            <w:r w:rsidRPr="00455D65">
              <w:t>4</w:t>
            </w:r>
          </w:p>
        </w:tc>
      </w:tr>
      <w:tr w:rsidR="00433872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 w:rsidP="00455D65">
            <w:pPr>
              <w:pStyle w:val="normal1"/>
            </w:pPr>
            <w:r w:rsidRPr="00455D65">
              <w:t>Беременные женщины со всей территории Калининградской области и г Калининград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Заболевания по профилю «эндокринология»</w:t>
            </w:r>
          </w:p>
        </w:tc>
        <w:tc>
          <w:tcPr>
            <w:tcW w:w="3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ГБУЗ «Областная клиническая больница Калининградской области»</w:t>
            </w:r>
          </w:p>
          <w:p w:rsidR="00433872" w:rsidRPr="00455D65" w:rsidRDefault="00433872">
            <w:pPr>
              <w:pStyle w:val="normal1"/>
            </w:pPr>
          </w:p>
        </w:tc>
      </w:tr>
      <w:tr w:rsidR="00433872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 w:rsidP="00455D65">
            <w:pPr>
              <w:pStyle w:val="normal1"/>
            </w:pPr>
            <w:r w:rsidRPr="00455D65">
              <w:t>Лица, подлежащие призыву со всей территории Калининградской области и г. Калининграда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Обследования по направлению военных комиссариатов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433872">
            <w:pPr>
              <w:pStyle w:val="normal1"/>
              <w:widowControl w:val="0"/>
              <w:spacing w:line="276" w:lineRule="auto"/>
            </w:pPr>
          </w:p>
        </w:tc>
      </w:tr>
      <w:tr w:rsidR="00433872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994" w:rsidRDefault="007D1E94" w:rsidP="00455D65">
            <w:pPr>
              <w:pStyle w:val="normal1"/>
            </w:pPr>
            <w:r w:rsidRPr="00455D65">
              <w:t xml:space="preserve">Взрослое население </w:t>
            </w:r>
          </w:p>
          <w:p w:rsidR="00433872" w:rsidRPr="00455D65" w:rsidRDefault="007D1E94" w:rsidP="00455D65">
            <w:pPr>
              <w:pStyle w:val="normal1"/>
            </w:pPr>
            <w:r w:rsidRPr="00455D65">
              <w:t>г. Калининграда и Калининградской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Пациенты с заболеваниями кроме сахарного диабета: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433872">
            <w:pPr>
              <w:pStyle w:val="normal1"/>
              <w:widowControl w:val="0"/>
              <w:spacing w:line="276" w:lineRule="auto"/>
            </w:pPr>
          </w:p>
        </w:tc>
      </w:tr>
      <w:tr w:rsidR="00433872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 xml:space="preserve">Взрослое население      </w:t>
            </w:r>
            <w:r w:rsidR="00735C73" w:rsidRPr="00455D65">
              <w:t xml:space="preserve">               г. Калининграда </w:t>
            </w:r>
            <w:r w:rsidRPr="00455D65">
              <w:t>и Калининградской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Пациенты с сахарным диабетом, нуждающиеся в заместительной почечной терапии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433872">
            <w:pPr>
              <w:pStyle w:val="normal1"/>
              <w:widowControl w:val="0"/>
              <w:spacing w:line="276" w:lineRule="auto"/>
            </w:pPr>
          </w:p>
        </w:tc>
      </w:tr>
      <w:tr w:rsidR="00433872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Взрослое население Калининградской области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С заболеваниями по профилю эндокринология», включая сахарный диабет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433872">
            <w:pPr>
              <w:pStyle w:val="normal1"/>
              <w:widowControl w:val="0"/>
              <w:spacing w:line="276" w:lineRule="auto"/>
            </w:pPr>
          </w:p>
        </w:tc>
      </w:tr>
      <w:tr w:rsidR="00433872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 w:rsidP="00455D65">
            <w:pPr>
              <w:pStyle w:val="normal1"/>
            </w:pPr>
            <w:r w:rsidRPr="00455D65">
              <w:t>Взрослое население всей Калининградской области и г. Калининград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Для оказания высокотехнологичной медицинской помощи по профилю «эндокринология»</w:t>
            </w:r>
          </w:p>
        </w:tc>
        <w:tc>
          <w:tcPr>
            <w:tcW w:w="3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433872">
            <w:pPr>
              <w:pStyle w:val="normal1"/>
              <w:widowControl w:val="0"/>
              <w:spacing w:line="276" w:lineRule="auto"/>
            </w:pPr>
          </w:p>
        </w:tc>
      </w:tr>
      <w:tr w:rsidR="00433872" w:rsidTr="00C349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jc w:val="center"/>
            </w:pPr>
            <w:r w:rsidRPr="00455D65"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Взрослое население                       г. Калининграда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</w:pPr>
            <w:r w:rsidRPr="00455D65">
              <w:t>Пациенты с сахарным диабетом.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455D65" w:rsidRDefault="007D1E94">
            <w:pPr>
              <w:pStyle w:val="normal1"/>
              <w:rPr>
                <w:color w:val="000000"/>
              </w:rPr>
            </w:pPr>
            <w:r w:rsidRPr="00455D65">
              <w:rPr>
                <w:color w:val="000000"/>
              </w:rPr>
              <w:t>ГБУЗ КО «Городская больница № 2»</w:t>
            </w:r>
          </w:p>
        </w:tc>
      </w:tr>
    </w:tbl>
    <w:p w:rsidR="00433872" w:rsidRDefault="00433872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</w:p>
    <w:p w:rsidR="00433872" w:rsidRPr="00CE2880" w:rsidRDefault="007D1E94">
      <w:pPr>
        <w:pStyle w:val="normal1"/>
        <w:tabs>
          <w:tab w:val="left" w:pos="142"/>
        </w:tabs>
        <w:ind w:firstLine="709"/>
        <w:jc w:val="both"/>
        <w:rPr>
          <w:sz w:val="28"/>
          <w:szCs w:val="28"/>
        </w:rPr>
      </w:pPr>
      <w:r w:rsidRPr="00CE2880">
        <w:rPr>
          <w:sz w:val="28"/>
          <w:szCs w:val="28"/>
        </w:rPr>
        <w:t>Показания для направления пациентов на плановую госпитализацию:</w:t>
      </w:r>
    </w:p>
    <w:p w:rsidR="00433872" w:rsidRDefault="007D1E94">
      <w:pPr>
        <w:pStyle w:val="normal1"/>
        <w:tabs>
          <w:tab w:val="left" w:pos="142"/>
        </w:tabs>
        <w:ind w:firstLine="709"/>
        <w:jc w:val="both"/>
      </w:pPr>
      <w:r>
        <w:rPr>
          <w:sz w:val="28"/>
          <w:szCs w:val="28"/>
        </w:rPr>
        <w:t>- установление первичного диагноза, дифференциальной диагностики, подбор и коррекция терапии, мониторирование осложнений, в случае невозможности оказания помощи в амбулаторных условиях;</w:t>
      </w:r>
    </w:p>
    <w:p w:rsidR="00433872" w:rsidRDefault="007D1E94">
      <w:pPr>
        <w:pStyle w:val="normal1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к проведению оперативного вмешательства при эндокринной патологии;</w:t>
      </w:r>
    </w:p>
    <w:p w:rsidR="00433872" w:rsidRDefault="007D1E94">
      <w:pPr>
        <w:pStyle w:val="normal1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инициация и необходимость коррекции инсулинотерапии;  </w:t>
      </w:r>
    </w:p>
    <w:p w:rsidR="00433872" w:rsidRDefault="007D1E94">
      <w:pPr>
        <w:pStyle w:val="normal1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инициация помповой инсулинотерапии;  </w:t>
      </w:r>
    </w:p>
    <w:p w:rsidR="00433872" w:rsidRDefault="007D1E94">
      <w:pPr>
        <w:pStyle w:val="normal1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тяжелые осложнения </w:t>
      </w:r>
      <w:r w:rsidR="00455D65">
        <w:rPr>
          <w:sz w:val="28"/>
          <w:szCs w:val="28"/>
        </w:rPr>
        <w:t>сахарного диабета</w:t>
      </w:r>
      <w:r>
        <w:rPr>
          <w:sz w:val="28"/>
          <w:szCs w:val="28"/>
        </w:rPr>
        <w:t>, требующие стационарного лечения;</w:t>
      </w:r>
    </w:p>
    <w:p w:rsidR="00433872" w:rsidRDefault="007D1E94" w:rsidP="00C34994">
      <w:pPr>
        <w:pStyle w:val="normal1"/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D7F36">
        <w:rPr>
          <w:sz w:val="28"/>
          <w:szCs w:val="28"/>
        </w:rPr>
        <w:t xml:space="preserve"> </w:t>
      </w:r>
      <w:r>
        <w:rPr>
          <w:sz w:val="28"/>
          <w:szCs w:val="28"/>
        </w:rPr>
        <w:t>ухудшение течения коморбидных заболеваний и/или декомпенсация метаболических нарушений, ассоциированных с основным эндокринным заболеванием</w:t>
      </w:r>
      <w:r w:rsidR="00735C73">
        <w:rPr>
          <w:sz w:val="28"/>
          <w:szCs w:val="28"/>
        </w:rPr>
        <w:t>;</w:t>
      </w:r>
    </w:p>
    <w:p w:rsidR="00433872" w:rsidRDefault="007D1E94" w:rsidP="00C34994">
      <w:pPr>
        <w:pStyle w:val="normal1"/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нарушение функции </w:t>
      </w:r>
      <w:r w:rsidR="00455D65">
        <w:rPr>
          <w:sz w:val="28"/>
          <w:szCs w:val="28"/>
        </w:rPr>
        <w:t>щитовидной железы</w:t>
      </w:r>
      <w:r>
        <w:rPr>
          <w:sz w:val="28"/>
          <w:szCs w:val="28"/>
        </w:rPr>
        <w:t xml:space="preserve">, не поддающееся коррекции </w:t>
      </w:r>
      <w:r w:rsidR="00455D65">
        <w:rPr>
          <w:sz w:val="28"/>
          <w:szCs w:val="28"/>
        </w:rPr>
        <w:br/>
      </w:r>
      <w:r>
        <w:rPr>
          <w:sz w:val="28"/>
          <w:szCs w:val="28"/>
        </w:rPr>
        <w:t>на амбулаторном этапе</w:t>
      </w:r>
      <w:r w:rsidR="00735C73">
        <w:rPr>
          <w:sz w:val="28"/>
          <w:szCs w:val="28"/>
        </w:rPr>
        <w:t>;</w:t>
      </w:r>
    </w:p>
    <w:p w:rsidR="00433872" w:rsidRDefault="007D1E94">
      <w:pPr>
        <w:pStyle w:val="normal1"/>
        <w:ind w:left="720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резистентность к лекарственной терапии</w:t>
      </w:r>
      <w:r w:rsidR="00735C73">
        <w:rPr>
          <w:rFonts w:eastAsia="Times New Roman" w:cs="Times New Roman"/>
          <w:color w:val="000000"/>
          <w:sz w:val="28"/>
          <w:szCs w:val="28"/>
        </w:rPr>
        <w:t>;</w:t>
      </w:r>
    </w:p>
    <w:p w:rsidR="00433872" w:rsidRDefault="007D1E94">
      <w:pPr>
        <w:pStyle w:val="normal1"/>
        <w:ind w:right="168" w:firstLine="720"/>
        <w:jc w:val="both"/>
      </w:pPr>
      <w:r>
        <w:rPr>
          <w:color w:val="222222"/>
          <w:sz w:val="28"/>
          <w:szCs w:val="28"/>
          <w:highlight w:val="white"/>
        </w:rPr>
        <w:t>-</w:t>
      </w:r>
      <w:r>
        <w:rPr>
          <w:sz w:val="28"/>
          <w:szCs w:val="28"/>
        </w:rPr>
        <w:t>необходимость проведения комплексного обследования в сложных диагностических случаях;</w:t>
      </w:r>
    </w:p>
    <w:p w:rsidR="00433872" w:rsidRDefault="007D1E94">
      <w:pPr>
        <w:pStyle w:val="normal1"/>
        <w:ind w:right="168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55D65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необходимость проведения комплексного обследования для решения вопроса об оптимальной лечебной тактике;</w:t>
      </w:r>
    </w:p>
    <w:p w:rsidR="00433872" w:rsidRDefault="007D1E94">
      <w:pPr>
        <w:pStyle w:val="normal1"/>
        <w:ind w:right="168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необходимость проведения комплексного лабораторно-инструментального обследования для оценки эффективности проводимого лечения</w:t>
      </w:r>
      <w:r w:rsidR="00735C73">
        <w:rPr>
          <w:sz w:val="28"/>
          <w:szCs w:val="28"/>
        </w:rPr>
        <w:t>;</w:t>
      </w:r>
    </w:p>
    <w:p w:rsidR="00433872" w:rsidRDefault="007D1E94">
      <w:pPr>
        <w:pStyle w:val="normal1"/>
        <w:ind w:right="168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диагностических проб с целью дифференциальной диагностики.</w:t>
      </w:r>
    </w:p>
    <w:p w:rsidR="00433872" w:rsidRDefault="00433872">
      <w:pPr>
        <w:pStyle w:val="normal1"/>
        <w:ind w:right="168"/>
        <w:jc w:val="both"/>
        <w:rPr>
          <w:highlight w:val="yellow"/>
        </w:rPr>
      </w:pPr>
    </w:p>
    <w:p w:rsidR="00433872" w:rsidRDefault="00433872">
      <w:pPr>
        <w:pStyle w:val="normal1"/>
        <w:ind w:right="168"/>
        <w:jc w:val="both"/>
        <w:rPr>
          <w:highlight w:val="yellow"/>
        </w:rPr>
      </w:pPr>
    </w:p>
    <w:p w:rsidR="00F77378" w:rsidRDefault="00F77378">
      <w:pPr>
        <w:pStyle w:val="normal1"/>
        <w:ind w:right="168"/>
        <w:jc w:val="both"/>
        <w:rPr>
          <w:highlight w:val="yellow"/>
        </w:rPr>
        <w:sectPr w:rsidR="00F77378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1134" w:right="709" w:bottom="1134" w:left="1134" w:header="709" w:footer="284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B21D5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12</w:t>
      </w:r>
    </w:p>
    <w:p w:rsidR="00433872" w:rsidRDefault="007D1E94" w:rsidP="00B21D5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здравоохранения</w:t>
      </w:r>
    </w:p>
    <w:p w:rsidR="00433872" w:rsidRDefault="007D1E94" w:rsidP="00B21D5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B21D5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Default="0043387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433872" w:rsidRDefault="00455D65" w:rsidP="004B059C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А Р Ш Р У Т И З А Ц И Я</w:t>
      </w:r>
    </w:p>
    <w:p w:rsidR="00433872" w:rsidRDefault="007D1E94" w:rsidP="004B059C">
      <w:pPr>
        <w:pStyle w:val="normal1"/>
        <w:tabs>
          <w:tab w:val="left" w:pos="1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взрослого населения с заболеваниями эндокринной системы для оказания </w:t>
      </w:r>
      <w:r w:rsidR="00C826F7">
        <w:rPr>
          <w:b/>
          <w:sz w:val="28"/>
          <w:szCs w:val="28"/>
        </w:rPr>
        <w:t xml:space="preserve">экстренной </w:t>
      </w:r>
      <w:r>
        <w:rPr>
          <w:b/>
          <w:sz w:val="28"/>
          <w:szCs w:val="28"/>
        </w:rPr>
        <w:t>специализированной медицинской помощи</w:t>
      </w:r>
    </w:p>
    <w:p w:rsidR="00E405CA" w:rsidRDefault="00E405CA">
      <w:pPr>
        <w:pStyle w:val="normal1"/>
        <w:tabs>
          <w:tab w:val="left" w:pos="142"/>
        </w:tabs>
        <w:rPr>
          <w:sz w:val="28"/>
          <w:szCs w:val="28"/>
        </w:rPr>
      </w:pPr>
    </w:p>
    <w:tbl>
      <w:tblPr>
        <w:tblStyle w:val="TableNormal"/>
        <w:tblW w:w="10065" w:type="dxa"/>
        <w:tblInd w:w="-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09"/>
        <w:gridCol w:w="3677"/>
        <w:gridCol w:w="2844"/>
        <w:gridCol w:w="2835"/>
      </w:tblGrid>
      <w:tr w:rsidR="004B059C" w:rsidRPr="00B92421" w:rsidTr="001D7F36">
        <w:tc>
          <w:tcPr>
            <w:tcW w:w="709" w:type="dxa"/>
            <w:shd w:val="clear" w:color="auto" w:fill="auto"/>
          </w:tcPr>
          <w:p w:rsidR="004B059C" w:rsidRPr="00B92421" w:rsidRDefault="004B059C" w:rsidP="004B059C">
            <w:pPr>
              <w:pStyle w:val="normal1"/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№ п/п</w:t>
            </w:r>
          </w:p>
        </w:tc>
        <w:tc>
          <w:tcPr>
            <w:tcW w:w="3677" w:type="dxa"/>
            <w:shd w:val="clear" w:color="auto" w:fill="auto"/>
          </w:tcPr>
          <w:p w:rsidR="004B059C" w:rsidRPr="00B92421" w:rsidRDefault="004B059C" w:rsidP="004B059C">
            <w:pPr>
              <w:pStyle w:val="normal1"/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Заболевание</w:t>
            </w:r>
          </w:p>
        </w:tc>
        <w:tc>
          <w:tcPr>
            <w:tcW w:w="2844" w:type="dxa"/>
            <w:shd w:val="clear" w:color="auto" w:fill="auto"/>
          </w:tcPr>
          <w:p w:rsidR="004B059C" w:rsidRPr="00B92421" w:rsidRDefault="004B059C" w:rsidP="004B059C">
            <w:pPr>
              <w:pStyle w:val="normal1"/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Территория обслуживания</w:t>
            </w:r>
          </w:p>
        </w:tc>
        <w:tc>
          <w:tcPr>
            <w:tcW w:w="2835" w:type="dxa"/>
            <w:shd w:val="clear" w:color="auto" w:fill="auto"/>
          </w:tcPr>
          <w:p w:rsidR="004B059C" w:rsidRPr="00B92421" w:rsidRDefault="004B059C" w:rsidP="004B059C">
            <w:pPr>
              <w:pStyle w:val="normal1"/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Медицинская организация</w:t>
            </w:r>
          </w:p>
        </w:tc>
      </w:tr>
    </w:tbl>
    <w:p w:rsidR="004B059C" w:rsidRPr="00B92421" w:rsidRDefault="004B059C">
      <w:pPr>
        <w:pStyle w:val="normal1"/>
        <w:tabs>
          <w:tab w:val="left" w:pos="142"/>
        </w:tabs>
        <w:rPr>
          <w:rFonts w:cs="Times New Roman"/>
          <w:sz w:val="2"/>
          <w:szCs w:val="2"/>
        </w:rPr>
      </w:pPr>
    </w:p>
    <w:tbl>
      <w:tblPr>
        <w:tblStyle w:val="TableNormal"/>
        <w:tblW w:w="100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709"/>
        <w:gridCol w:w="3677"/>
        <w:gridCol w:w="2844"/>
        <w:gridCol w:w="2835"/>
      </w:tblGrid>
      <w:tr w:rsidR="004B059C" w:rsidRPr="00B92421" w:rsidTr="00E405CA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59C" w:rsidRPr="00B92421" w:rsidRDefault="004B059C" w:rsidP="004B059C">
            <w:pPr>
              <w:pStyle w:val="normal1"/>
              <w:tabs>
                <w:tab w:val="left" w:pos="142"/>
              </w:tabs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59C" w:rsidRPr="00B92421" w:rsidRDefault="004B059C" w:rsidP="004B059C">
            <w:pPr>
              <w:pStyle w:val="normal1"/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59C" w:rsidRPr="00B92421" w:rsidRDefault="004B059C" w:rsidP="004B059C">
            <w:pPr>
              <w:pStyle w:val="normal1"/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59C" w:rsidRPr="00B92421" w:rsidRDefault="004B059C" w:rsidP="004B059C">
            <w:pPr>
              <w:pStyle w:val="normal1"/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4</w:t>
            </w:r>
          </w:p>
        </w:tc>
      </w:tr>
      <w:tr w:rsidR="00433872" w:rsidRPr="00B92421" w:rsidTr="001D7F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B059C" w:rsidP="009B405E">
            <w:pPr>
              <w:pStyle w:val="normal1"/>
              <w:tabs>
                <w:tab w:val="left" w:pos="318"/>
              </w:tabs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1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  <w:r w:rsidR="00BA25D6">
              <w:rPr>
                <w:rFonts w:cs="Times New Roman"/>
              </w:rPr>
              <w:t xml:space="preserve"> </w:t>
            </w:r>
            <w:r w:rsidR="007D1E94" w:rsidRPr="00B92421">
              <w:rPr>
                <w:rFonts w:cs="Times New Roman"/>
              </w:rPr>
              <w:t>Заболевания по профилю «эндокринология»:</w:t>
            </w:r>
          </w:p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о</w:t>
            </w:r>
            <w:r w:rsidR="007D1E94" w:rsidRPr="00B92421">
              <w:rPr>
                <w:rFonts w:cs="Times New Roman"/>
              </w:rPr>
              <w:t>сложненные формы тиреотоксикоза: фибрилляция предсердий, сердечная недостаточность, тромбоэмболические осложнения, надпочечниковая недостаточность, токсический гепатит, дистрофические изменения паренхиматозных</w:t>
            </w:r>
            <w:r w:rsidR="00BA25D6">
              <w:rPr>
                <w:rFonts w:cs="Times New Roman"/>
              </w:rPr>
              <w:t xml:space="preserve"> органов, психоз, кахексия и др.;</w:t>
            </w:r>
          </w:p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т</w:t>
            </w:r>
            <w:r w:rsidR="007D1E94" w:rsidRPr="00B92421">
              <w:rPr>
                <w:rFonts w:cs="Times New Roman"/>
              </w:rPr>
              <w:t>иреотоксический криз</w:t>
            </w:r>
            <w:r w:rsidR="00BA25D6">
              <w:rPr>
                <w:rFonts w:cs="Times New Roman"/>
              </w:rPr>
              <w:t>;</w:t>
            </w:r>
          </w:p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д</w:t>
            </w:r>
            <w:r w:rsidR="007D1E94" w:rsidRPr="00B92421">
              <w:rPr>
                <w:rFonts w:cs="Times New Roman"/>
              </w:rPr>
              <w:t>екомпенсация тиреотоксикоза.</w:t>
            </w:r>
          </w:p>
          <w:p w:rsidR="00433872" w:rsidRPr="00B92421" w:rsidRDefault="007D1E94">
            <w:pPr>
              <w:pStyle w:val="normal1"/>
              <w:rPr>
                <w:rFonts w:cs="Times New Roman"/>
              </w:rPr>
            </w:pPr>
            <w:r w:rsidRPr="00B92421">
              <w:rPr>
                <w:rFonts w:cs="Times New Roman"/>
              </w:rPr>
              <w:t>2. Патология паращитовидных желез</w:t>
            </w:r>
            <w:r w:rsidR="008C0C2C">
              <w:rPr>
                <w:rFonts w:cs="Times New Roman"/>
              </w:rPr>
              <w:t>:</w:t>
            </w:r>
          </w:p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т</w:t>
            </w:r>
            <w:r w:rsidR="007D1E94" w:rsidRPr="00B92421">
              <w:rPr>
                <w:rFonts w:cs="Times New Roman"/>
              </w:rPr>
              <w:t>яжелая гиперкальциемия с угрозой гиперкальциемического криза</w:t>
            </w:r>
            <w:r>
              <w:rPr>
                <w:rFonts w:cs="Times New Roman"/>
              </w:rPr>
              <w:t>;</w:t>
            </w:r>
          </w:p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о</w:t>
            </w:r>
            <w:r w:rsidR="007D1E94" w:rsidRPr="00B92421">
              <w:rPr>
                <w:rFonts w:cs="Times New Roman"/>
              </w:rPr>
              <w:t>страя гипокальциемия;</w:t>
            </w:r>
          </w:p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р</w:t>
            </w:r>
            <w:r w:rsidR="007D1E94" w:rsidRPr="00B92421">
              <w:rPr>
                <w:rFonts w:cs="Times New Roman"/>
              </w:rPr>
              <w:t>азвитие жизнеугрожающих осложнений, связанных с острой гипокальциемией (ларинго/бронхоспазм, нарушения ритма сердца, генерализованные судороги).</w:t>
            </w:r>
          </w:p>
          <w:p w:rsidR="00433872" w:rsidRPr="00B92421" w:rsidRDefault="00BA25D6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3. </w:t>
            </w:r>
            <w:r w:rsidR="007D1E94" w:rsidRPr="00B92421">
              <w:rPr>
                <w:rFonts w:cs="Times New Roman"/>
              </w:rPr>
              <w:t>Надпочечниковая недостаточность</w:t>
            </w:r>
            <w:r w:rsidR="008C0C2C">
              <w:rPr>
                <w:rFonts w:cs="Times New Roman"/>
              </w:rPr>
              <w:t>:</w:t>
            </w:r>
          </w:p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а</w:t>
            </w:r>
            <w:r w:rsidR="007D1E94" w:rsidRPr="00B92421">
              <w:rPr>
                <w:rFonts w:cs="Times New Roman"/>
              </w:rPr>
              <w:t>ддисонический криз;</w:t>
            </w:r>
          </w:p>
          <w:p w:rsidR="008C0C2C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п</w:t>
            </w:r>
            <w:r w:rsidR="007D1E94" w:rsidRPr="00B92421">
              <w:rPr>
                <w:rFonts w:cs="Times New Roman"/>
              </w:rPr>
              <w:t>одозрение на аддисонический криз;</w:t>
            </w:r>
          </w:p>
          <w:p w:rsidR="008C0C2C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в</w:t>
            </w:r>
            <w:r w:rsidR="007D1E94" w:rsidRPr="00B92421">
              <w:rPr>
                <w:rFonts w:cs="Times New Roman"/>
              </w:rPr>
              <w:t>первые выявленная 1-НН (при отсутствии подозрений на аддисонический криз);</w:t>
            </w:r>
          </w:p>
          <w:p w:rsidR="00433872" w:rsidRPr="00B92421" w:rsidRDefault="008C0C2C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т</w:t>
            </w:r>
            <w:r w:rsidR="007D1E94" w:rsidRPr="00B92421">
              <w:rPr>
                <w:rFonts w:cs="Times New Roman"/>
              </w:rPr>
              <w:t>яжелая передозировка глюкокортикостероидов (ГК) или минералкортикоидов (МК)</w:t>
            </w:r>
            <w:r>
              <w:rPr>
                <w:rFonts w:cs="Times New Roman"/>
              </w:rPr>
              <w:t>;</w:t>
            </w:r>
          </w:p>
          <w:p w:rsidR="00433872" w:rsidRPr="00B92421" w:rsidRDefault="008C0C2C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BA25D6">
              <w:rPr>
                <w:rFonts w:cs="Times New Roman"/>
              </w:rPr>
              <w:t>а</w:t>
            </w:r>
            <w:r w:rsidR="007D1E94" w:rsidRPr="00B92421">
              <w:rPr>
                <w:rFonts w:cs="Times New Roman"/>
              </w:rPr>
              <w:t>поплексия гипофиза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>
            <w:pPr>
              <w:pStyle w:val="normal1"/>
              <w:rPr>
                <w:rFonts w:cs="Times New Roman"/>
              </w:rPr>
            </w:pPr>
            <w:r w:rsidRPr="00B92421">
              <w:rPr>
                <w:rFonts w:cs="Times New Roman"/>
              </w:rPr>
              <w:t>Калининградская область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>
            <w:pPr>
              <w:pStyle w:val="normal1"/>
              <w:rPr>
                <w:rFonts w:cs="Times New Roman"/>
              </w:rPr>
            </w:pPr>
            <w:r w:rsidRPr="00B92421">
              <w:rPr>
                <w:rFonts w:cs="Times New Roman"/>
              </w:rPr>
              <w:t>ГБУЗ «Областная клиническая больница Калининградской области»</w:t>
            </w:r>
          </w:p>
          <w:p w:rsidR="00433872" w:rsidRPr="00B92421" w:rsidRDefault="00433872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</w:p>
        </w:tc>
      </w:tr>
      <w:tr w:rsidR="00433872" w:rsidRPr="00B92421" w:rsidTr="001D7F36">
        <w:trPr>
          <w:trHeight w:val="6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B059C" w:rsidP="009B405E">
            <w:pPr>
              <w:pStyle w:val="normal1"/>
              <w:tabs>
                <w:tab w:val="left" w:pos="142"/>
              </w:tabs>
              <w:jc w:val="center"/>
              <w:rPr>
                <w:rFonts w:cs="Times New Roman"/>
              </w:rPr>
            </w:pPr>
            <w:r w:rsidRPr="00B92421">
              <w:rPr>
                <w:rFonts w:cs="Times New Roman"/>
              </w:rPr>
              <w:t>2</w:t>
            </w:r>
          </w:p>
        </w:tc>
        <w:tc>
          <w:tcPr>
            <w:tcW w:w="3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>
            <w:pPr>
              <w:pStyle w:val="normal1"/>
              <w:tabs>
                <w:tab w:val="left" w:pos="142"/>
              </w:tabs>
              <w:jc w:val="both"/>
              <w:rPr>
                <w:rFonts w:cs="Times New Roman"/>
              </w:rPr>
            </w:pPr>
            <w:r w:rsidRPr="00B92421">
              <w:rPr>
                <w:rFonts w:cs="Times New Roman"/>
              </w:rPr>
              <w:t>Сахарный диабет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 w:rsidP="001D7F36">
            <w:pPr>
              <w:pStyle w:val="normal1"/>
              <w:rPr>
                <w:rFonts w:cs="Times New Roman"/>
                <w:highlight w:val="yellow"/>
              </w:rPr>
            </w:pPr>
            <w:r w:rsidRPr="001D7F36">
              <w:rPr>
                <w:rFonts w:cs="Times New Roman"/>
              </w:rPr>
              <w:t>Муниципальное образование (далее – МО)</w:t>
            </w:r>
            <w:r>
              <w:rPr>
                <w:rFonts w:cs="Times New Roman"/>
              </w:rPr>
              <w:t xml:space="preserve"> </w:t>
            </w:r>
            <w:r w:rsidR="007D1E94" w:rsidRPr="00B92421">
              <w:rPr>
                <w:rFonts w:cs="Times New Roman"/>
              </w:rPr>
              <w:t xml:space="preserve">Светловский </w:t>
            </w:r>
            <w:r>
              <w:rPr>
                <w:rFonts w:cs="Times New Roman"/>
              </w:rPr>
              <w:t>городской округ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 w:rsidP="00BA25D6">
            <w:pPr>
              <w:pStyle w:val="normal1"/>
              <w:rPr>
                <w:rFonts w:cs="Times New Roman"/>
                <w:highlight w:val="yellow"/>
              </w:rPr>
            </w:pPr>
            <w:r w:rsidRPr="00B92421">
              <w:rPr>
                <w:rFonts w:cs="Times New Roman"/>
              </w:rPr>
              <w:t xml:space="preserve">ГБУЗ КО «Светловская </w:t>
            </w:r>
            <w:r w:rsidR="00BA25D6">
              <w:rPr>
                <w:rFonts w:cs="Times New Roman"/>
              </w:rPr>
              <w:t>центральная районная больница</w:t>
            </w:r>
            <w:r w:rsidRPr="00B92421">
              <w:rPr>
                <w:rFonts w:cs="Times New Roman"/>
              </w:rPr>
              <w:t>»</w:t>
            </w:r>
          </w:p>
        </w:tc>
      </w:tr>
      <w:tr w:rsidR="00433872" w:rsidRPr="00B92421" w:rsidTr="001D7F36">
        <w:trPr>
          <w:trHeight w:val="64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«Гусевский городской округ»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>
            <w:pPr>
              <w:pStyle w:val="normal1"/>
              <w:rPr>
                <w:rFonts w:cs="Times New Roman"/>
              </w:rPr>
            </w:pPr>
            <w:r w:rsidRPr="00B92421">
              <w:rPr>
                <w:rFonts w:cs="Times New Roman"/>
              </w:rPr>
              <w:t>ГБУЗ Калининградской области «Гусевская центральная районная больница»</w:t>
            </w: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 w:rsidP="001D7F36">
            <w:pPr>
              <w:pStyle w:val="normal1"/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«Пионерский городской округ»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B92421">
              <w:rPr>
                <w:rFonts w:cs="Times New Roman"/>
              </w:rPr>
              <w:t>ГБУЗ КО «Межрайонная больница № 1»</w:t>
            </w: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«Светлогорский городской округ»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«Янтарный городской округ»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«Зеленоградский муниципальный округ Калининградской области»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B01" w:rsidRDefault="007D1E94" w:rsidP="00B908C0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B92421">
              <w:rPr>
                <w:rFonts w:cs="Times New Roman"/>
              </w:rPr>
              <w:t xml:space="preserve">ГБУЗ КО «Зеленоградская </w:t>
            </w:r>
            <w:r w:rsidR="00B908C0">
              <w:rPr>
                <w:rFonts w:cs="Times New Roman"/>
              </w:rPr>
              <w:t>центральная районная больница</w:t>
            </w:r>
            <w:r w:rsidRPr="00B92421">
              <w:rPr>
                <w:rFonts w:cs="Times New Roman"/>
              </w:rPr>
              <w:t xml:space="preserve"> </w:t>
            </w:r>
          </w:p>
          <w:p w:rsidR="00433872" w:rsidRPr="00B92421" w:rsidRDefault="007D1E94" w:rsidP="00B908C0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B92421">
              <w:rPr>
                <w:rFonts w:cs="Times New Roman"/>
              </w:rPr>
              <w:t>имени В.М. Худалова»</w:t>
            </w: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rPr>
                <w:rFonts w:cs="Times New Roman"/>
                <w:highlight w:val="yellow"/>
              </w:rPr>
            </w:pPr>
            <w:r w:rsidRPr="001D7F36">
              <w:rPr>
                <w:rFonts w:cs="Times New Roman"/>
              </w:rPr>
              <w:t>МО «Черняховский муниципальный округ Калининградской области»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 w:rsidP="00F77378">
            <w:pPr>
              <w:pStyle w:val="normal1"/>
              <w:tabs>
                <w:tab w:val="left" w:pos="142"/>
              </w:tabs>
              <w:rPr>
                <w:rFonts w:cs="Times New Roman"/>
                <w:highlight w:val="yellow"/>
              </w:rPr>
            </w:pPr>
            <w:r w:rsidRPr="00B92421">
              <w:rPr>
                <w:rFonts w:cs="Times New Roman"/>
              </w:rPr>
              <w:t xml:space="preserve">ГБУЗ КО «Черняховская </w:t>
            </w:r>
            <w:r w:rsidR="00F77378">
              <w:rPr>
                <w:rFonts w:cs="Times New Roman"/>
              </w:rPr>
              <w:t>ЦРБ</w:t>
            </w:r>
            <w:r w:rsidRPr="00B92421">
              <w:rPr>
                <w:rFonts w:cs="Times New Roman"/>
              </w:rPr>
              <w:t>»</w:t>
            </w: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rPr>
                <w:rFonts w:cs="Times New Roman"/>
                <w:highlight w:val="yellow"/>
              </w:rPr>
            </w:pPr>
            <w:r w:rsidRPr="001D7F36">
              <w:rPr>
                <w:rFonts w:cs="Times New Roman"/>
              </w:rPr>
              <w:t>МО «Советский городской округ»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 w:rsidP="00B908C0">
            <w:pPr>
              <w:pStyle w:val="normal1"/>
              <w:tabs>
                <w:tab w:val="left" w:pos="142"/>
              </w:tabs>
              <w:rPr>
                <w:rFonts w:cs="Times New Roman"/>
                <w:highlight w:val="yellow"/>
              </w:rPr>
            </w:pPr>
            <w:r w:rsidRPr="00B92421">
              <w:rPr>
                <w:rFonts w:cs="Times New Roman"/>
              </w:rPr>
              <w:t xml:space="preserve">ГБУЗ КО «Советская </w:t>
            </w:r>
            <w:r w:rsidR="00B908C0">
              <w:rPr>
                <w:rFonts w:cs="Times New Roman"/>
              </w:rPr>
              <w:t>центральная районная больница</w:t>
            </w:r>
            <w:r w:rsidRPr="00B92421">
              <w:rPr>
                <w:rFonts w:cs="Times New Roman"/>
              </w:rPr>
              <w:t>»</w:t>
            </w: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rPr>
                <w:rFonts w:cs="Times New Roman"/>
                <w:highlight w:val="yellow"/>
              </w:rPr>
            </w:pPr>
            <w:r w:rsidRPr="001D7F36">
              <w:rPr>
                <w:rFonts w:cs="Times New Roman"/>
              </w:rPr>
              <w:t>МО «Балтийский муниципальный округ Калининградской области»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>
            <w:pPr>
              <w:pStyle w:val="normal1"/>
              <w:rPr>
                <w:rFonts w:cs="Times New Roman"/>
                <w:highlight w:val="yellow"/>
              </w:rPr>
            </w:pPr>
            <w:r w:rsidRPr="00B92421">
              <w:rPr>
                <w:rFonts w:cs="Times New Roman"/>
              </w:rPr>
              <w:t>ГБУЗ «Областная клиническая больница Калининградской области»</w:t>
            </w: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E7B9E" w:rsidP="007E7B9E">
            <w:pPr>
              <w:pStyle w:val="normal1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МО «</w:t>
            </w:r>
            <w:r w:rsidR="007D1E94" w:rsidRPr="00B92421">
              <w:rPr>
                <w:rFonts w:cs="Times New Roman"/>
              </w:rPr>
              <w:t xml:space="preserve">Мамоновский </w:t>
            </w:r>
            <w:r>
              <w:rPr>
                <w:rFonts w:cs="Times New Roman"/>
              </w:rPr>
              <w:t>городской округ»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E7B9E" w:rsidP="007E7B9E">
            <w:pPr>
              <w:pStyle w:val="normal1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МО «</w:t>
            </w:r>
            <w:r w:rsidR="007D1E94" w:rsidRPr="00B92421">
              <w:rPr>
                <w:rFonts w:cs="Times New Roman"/>
              </w:rPr>
              <w:t xml:space="preserve">Ладушкинский </w:t>
            </w:r>
            <w:r>
              <w:rPr>
                <w:rFonts w:cs="Times New Roman"/>
              </w:rPr>
              <w:t>городской округ»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 w:rsidP="001D7F36">
            <w:pPr>
              <w:pStyle w:val="normal1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МО</w:t>
            </w:r>
            <w:r w:rsidRPr="001D7F36">
              <w:rPr>
                <w:rFonts w:cs="Times New Roman"/>
              </w:rPr>
              <w:t xml:space="preserve"> «Багратионовский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rPr>
                <w:rFonts w:cs="Times New Roman"/>
                <w:highlight w:val="yellow"/>
              </w:rPr>
            </w:pPr>
            <w:r w:rsidRPr="001D7F36">
              <w:rPr>
                <w:rFonts w:cs="Times New Roman"/>
              </w:rPr>
              <w:t>МО «Гвардейский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rPr>
                <w:rFonts w:cs="Times New Roman"/>
                <w:highlight w:val="yellow"/>
              </w:rPr>
            </w:pPr>
            <w:r w:rsidRPr="001D7F36">
              <w:rPr>
                <w:rFonts w:cs="Times New Roman"/>
              </w:rPr>
              <w:t>МО «Полесский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  <w:highlight w:val="yellow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«Правдинский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«Озерский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«Гурьевский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rPr>
          <w:trHeight w:val="65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«Нестеровский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«Славский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«Неманский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1D7F36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1D7F36">
              <w:rPr>
                <w:rFonts w:cs="Times New Roman"/>
              </w:rPr>
              <w:t>МО «Краснознаменский муниципальный округ Калининградской области»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  <w:tr w:rsidR="00433872" w:rsidRPr="00B92421" w:rsidTr="001D7F36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3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7D1E94">
            <w:pPr>
              <w:pStyle w:val="normal1"/>
              <w:tabs>
                <w:tab w:val="left" w:pos="142"/>
              </w:tabs>
              <w:rPr>
                <w:rFonts w:cs="Times New Roman"/>
              </w:rPr>
            </w:pPr>
            <w:r w:rsidRPr="00B92421">
              <w:rPr>
                <w:rFonts w:cs="Times New Roman"/>
              </w:rPr>
              <w:t>Город Калининград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872" w:rsidRPr="00B92421" w:rsidRDefault="00433872">
            <w:pPr>
              <w:pStyle w:val="normal1"/>
              <w:widowControl w:val="0"/>
              <w:spacing w:line="276" w:lineRule="auto"/>
              <w:rPr>
                <w:rFonts w:cs="Times New Roman"/>
              </w:rPr>
            </w:pPr>
          </w:p>
        </w:tc>
      </w:tr>
    </w:tbl>
    <w:p w:rsidR="008928C0" w:rsidRDefault="008928C0" w:rsidP="008928C0">
      <w:pPr>
        <w:pStyle w:val="normal1"/>
        <w:spacing w:line="276" w:lineRule="auto"/>
        <w:ind w:firstLine="709"/>
        <w:jc w:val="both"/>
        <w:rPr>
          <w:sz w:val="28"/>
          <w:szCs w:val="28"/>
        </w:rPr>
      </w:pPr>
    </w:p>
    <w:p w:rsidR="00433872" w:rsidRPr="008928C0" w:rsidRDefault="008928C0" w:rsidP="008928C0">
      <w:pPr>
        <w:pStyle w:val="normal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1E94" w:rsidRPr="008928C0">
        <w:rPr>
          <w:sz w:val="28"/>
          <w:szCs w:val="28"/>
        </w:rPr>
        <w:t>При необходимости – перевод пациента на более высокий уровень в ГБУЗ «Областная клиническая больница Калининградской области».</w:t>
      </w:r>
    </w:p>
    <w:p w:rsidR="00270B1D" w:rsidRPr="008928C0" w:rsidRDefault="008928C0" w:rsidP="008928C0">
      <w:pPr>
        <w:pStyle w:val="normal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70B1D" w:rsidRPr="008928C0">
        <w:rPr>
          <w:sz w:val="28"/>
          <w:szCs w:val="28"/>
        </w:rPr>
        <w:t xml:space="preserve">Госпитализация пациентов по экстренным показаниям осуществляется </w:t>
      </w:r>
      <w:r w:rsidR="00270B1D" w:rsidRPr="008928C0">
        <w:rPr>
          <w:b/>
          <w:sz w:val="28"/>
          <w:szCs w:val="28"/>
        </w:rPr>
        <w:br/>
      </w:r>
      <w:r w:rsidR="00270B1D" w:rsidRPr="008928C0">
        <w:rPr>
          <w:sz w:val="28"/>
          <w:szCs w:val="28"/>
        </w:rPr>
        <w:t>в медицинские организации, оказывающие круглосуточную медицинскую помощь по профилю «эндокринология» и «анестезиология и реанимация», согласно маршрутизации.</w:t>
      </w:r>
    </w:p>
    <w:p w:rsidR="00270B1D" w:rsidRDefault="008928C0" w:rsidP="008928C0">
      <w:pPr>
        <w:pStyle w:val="normal1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70B1D" w:rsidRPr="008928C0">
        <w:rPr>
          <w:sz w:val="28"/>
          <w:szCs w:val="28"/>
        </w:rPr>
        <w:t xml:space="preserve">Пациенты доставляются бригадами скорой медицинской помощи </w:t>
      </w:r>
      <w:r w:rsidR="005C343C">
        <w:rPr>
          <w:sz w:val="28"/>
          <w:szCs w:val="28"/>
        </w:rPr>
        <w:br/>
      </w:r>
      <w:r w:rsidR="00270B1D" w:rsidRPr="008928C0">
        <w:rPr>
          <w:sz w:val="28"/>
          <w:szCs w:val="28"/>
        </w:rPr>
        <w:t xml:space="preserve">или путем самообращения в приемный покой медицинской организации, </w:t>
      </w:r>
      <w:r w:rsidR="005C343C">
        <w:rPr>
          <w:sz w:val="28"/>
          <w:szCs w:val="28"/>
        </w:rPr>
        <w:br/>
      </w:r>
      <w:r w:rsidR="00270B1D" w:rsidRPr="008928C0">
        <w:rPr>
          <w:sz w:val="28"/>
          <w:szCs w:val="28"/>
        </w:rPr>
        <w:t>либо после осмотра врача любой специальности при наличии экстренных показаний или угрозе возникновения нарушений жизненно важных функций.</w:t>
      </w:r>
    </w:p>
    <w:p w:rsidR="000C26A2" w:rsidRPr="000C26A2" w:rsidRDefault="000C26A2" w:rsidP="000C26A2">
      <w:pPr>
        <w:pStyle w:val="normal1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0C26A2">
        <w:rPr>
          <w:sz w:val="28"/>
          <w:szCs w:val="28"/>
        </w:rPr>
        <w:t xml:space="preserve">. При наличии или угрозе возникновения нарушений жизненно важных функций пациент после осмотра врача-специалиста приемного отделения направляется в отделение анестезиологии-реанимации. </w:t>
      </w:r>
    </w:p>
    <w:p w:rsidR="000C26A2" w:rsidRPr="008928C0" w:rsidRDefault="000C26A2" w:rsidP="008928C0">
      <w:pPr>
        <w:pStyle w:val="normal1"/>
        <w:spacing w:line="276" w:lineRule="auto"/>
        <w:ind w:firstLine="709"/>
        <w:jc w:val="both"/>
        <w:rPr>
          <w:sz w:val="28"/>
          <w:szCs w:val="28"/>
        </w:rPr>
      </w:pPr>
    </w:p>
    <w:p w:rsidR="00433872" w:rsidRDefault="00433872" w:rsidP="008928C0">
      <w:pPr>
        <w:pStyle w:val="normal1"/>
        <w:spacing w:line="276" w:lineRule="auto"/>
        <w:ind w:firstLine="720"/>
        <w:jc w:val="both"/>
        <w:rPr>
          <w:sz w:val="28"/>
          <w:szCs w:val="28"/>
        </w:rPr>
      </w:pPr>
    </w:p>
    <w:p w:rsidR="00715A0E" w:rsidRDefault="00715A0E">
      <w:pPr>
        <w:pStyle w:val="normal1"/>
        <w:spacing w:after="200" w:line="276" w:lineRule="auto"/>
        <w:ind w:firstLine="720"/>
        <w:jc w:val="both"/>
        <w:rPr>
          <w:sz w:val="28"/>
          <w:szCs w:val="28"/>
        </w:rPr>
        <w:sectPr w:rsidR="00715A0E">
          <w:pgSz w:w="11906" w:h="16838"/>
          <w:pgMar w:top="1134" w:right="709" w:bottom="1134" w:left="1134" w:header="709" w:footer="284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807E0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13</w:t>
      </w:r>
    </w:p>
    <w:p w:rsidR="00433872" w:rsidRDefault="005D3B36" w:rsidP="00807E0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7D1E94">
        <w:rPr>
          <w:sz w:val="28"/>
          <w:szCs w:val="28"/>
        </w:rPr>
        <w:t>риказу Министерства здравоохранения</w:t>
      </w:r>
    </w:p>
    <w:p w:rsidR="00433872" w:rsidRDefault="007D1E94" w:rsidP="00807E0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807E02">
      <w:pPr>
        <w:pStyle w:val="normal1"/>
        <w:ind w:left="496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jc w:val="center"/>
      </w:pPr>
    </w:p>
    <w:p w:rsidR="00433872" w:rsidRDefault="00B92421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А В И Л А</w:t>
      </w:r>
      <w:r w:rsidR="007D1E94">
        <w:rPr>
          <w:b/>
          <w:sz w:val="28"/>
          <w:szCs w:val="28"/>
        </w:rPr>
        <w:t xml:space="preserve"> </w:t>
      </w:r>
    </w:p>
    <w:p w:rsidR="00133B01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оказани</w:t>
      </w:r>
      <w:r w:rsidR="00995EFD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медицинской помощи по профилю «эндокринология» </w:t>
      </w:r>
    </w:p>
    <w:p w:rsidR="00433872" w:rsidRDefault="007D1E94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беременным женщинам </w:t>
      </w: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</w:rPr>
        <w:t xml:space="preserve">1.Наблюдение за беременными осуществляет врач-акушер-гинеколог. </w:t>
      </w:r>
    </w:p>
    <w:p w:rsidR="00433872" w:rsidRPr="004D3BD5" w:rsidRDefault="007D1E94" w:rsidP="004D3BD5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выявлении у беременной женщины </w:t>
      </w:r>
      <w:r w:rsidR="00C64A97">
        <w:rPr>
          <w:sz w:val="28"/>
          <w:szCs w:val="28"/>
        </w:rPr>
        <w:t xml:space="preserve">гестационного сахарного диабета (далее – </w:t>
      </w:r>
      <w:r>
        <w:rPr>
          <w:sz w:val="28"/>
          <w:szCs w:val="28"/>
        </w:rPr>
        <w:t>ГСД</w:t>
      </w:r>
      <w:r w:rsidR="00C64A97">
        <w:rPr>
          <w:sz w:val="28"/>
          <w:szCs w:val="28"/>
        </w:rPr>
        <w:t>)</w:t>
      </w:r>
      <w:r>
        <w:rPr>
          <w:sz w:val="28"/>
          <w:szCs w:val="28"/>
        </w:rPr>
        <w:t xml:space="preserve"> или наличии сахарного диабета или другой эндокринной патологии до беременности, пациентка направляется на консультацию к эндокринологу </w:t>
      </w:r>
      <w:r w:rsidR="00C64A97">
        <w:rPr>
          <w:sz w:val="28"/>
          <w:szCs w:val="28"/>
        </w:rPr>
        <w:br/>
      </w:r>
      <w:r>
        <w:rPr>
          <w:sz w:val="28"/>
          <w:szCs w:val="28"/>
        </w:rPr>
        <w:t>по месту прикрепления. При отсутствии эндокринолога</w:t>
      </w:r>
      <w:r w:rsidR="004D3BD5">
        <w:rPr>
          <w:sz w:val="28"/>
          <w:szCs w:val="28"/>
        </w:rPr>
        <w:t xml:space="preserve"> – </w:t>
      </w:r>
      <w:r>
        <w:rPr>
          <w:sz w:val="28"/>
          <w:szCs w:val="28"/>
        </w:rPr>
        <w:t>в РЭЦ</w:t>
      </w:r>
      <w:r w:rsidR="00C64A97">
        <w:rPr>
          <w:sz w:val="28"/>
          <w:szCs w:val="28"/>
        </w:rPr>
        <w:t>/</w:t>
      </w:r>
      <w:r>
        <w:rPr>
          <w:sz w:val="28"/>
          <w:szCs w:val="28"/>
        </w:rPr>
        <w:t xml:space="preserve">МЭЦ, согласно приложению № 7 </w:t>
      </w:r>
      <w:r w:rsidR="003B3EF5">
        <w:rPr>
          <w:sz w:val="28"/>
          <w:szCs w:val="28"/>
        </w:rPr>
        <w:t xml:space="preserve">к настоящему приказу </w:t>
      </w:r>
      <w:r>
        <w:rPr>
          <w:sz w:val="28"/>
          <w:szCs w:val="28"/>
        </w:rPr>
        <w:t>в течение 2 недель.</w:t>
      </w: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</w:rPr>
        <w:t xml:space="preserve">3. Консультация беременных пациенток с эндокринными заболеваниями </w:t>
      </w:r>
      <w:r w:rsidR="00C64A97">
        <w:rPr>
          <w:sz w:val="28"/>
          <w:szCs w:val="28"/>
        </w:rPr>
        <w:br/>
      </w:r>
      <w:r>
        <w:rPr>
          <w:sz w:val="28"/>
          <w:szCs w:val="28"/>
        </w:rPr>
        <w:t>в МЭЦ/РЭЦ осуществляется по показаниям</w:t>
      </w:r>
      <w:r w:rsidR="004D3BD5">
        <w:rPr>
          <w:sz w:val="28"/>
          <w:szCs w:val="28"/>
        </w:rPr>
        <w:t xml:space="preserve"> в соответствии с </w:t>
      </w:r>
      <w:r w:rsidR="004D3BD5" w:rsidRPr="00D7459D">
        <w:rPr>
          <w:sz w:val="28"/>
          <w:szCs w:val="28"/>
        </w:rPr>
        <w:t>таблицей № 1 приложения № 13</w:t>
      </w:r>
      <w:r w:rsidR="00D7459D"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>, далее по рекомендации эндокринолога.</w:t>
      </w: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</w:rPr>
        <w:t xml:space="preserve">4. Диагностика нарушений углеводного обмена у беременных </w:t>
      </w:r>
      <w:r w:rsidR="004734FE">
        <w:rPr>
          <w:sz w:val="28"/>
          <w:szCs w:val="28"/>
        </w:rPr>
        <w:t>женщин осуществляется согласно п</w:t>
      </w:r>
      <w:r>
        <w:rPr>
          <w:sz w:val="28"/>
          <w:szCs w:val="28"/>
        </w:rPr>
        <w:t>риложению №</w:t>
      </w:r>
      <w:r w:rsidR="004734FE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4734FE">
        <w:rPr>
          <w:sz w:val="28"/>
          <w:szCs w:val="28"/>
        </w:rPr>
        <w:t xml:space="preserve"> к настоящему приказу</w:t>
      </w:r>
      <w:r w:rsidR="00C64A97">
        <w:rPr>
          <w:sz w:val="28"/>
          <w:szCs w:val="28"/>
        </w:rPr>
        <w:t>.</w:t>
      </w:r>
    </w:p>
    <w:p w:rsidR="00715A0E" w:rsidRDefault="007D1E94" w:rsidP="00715A0E">
      <w:pPr>
        <w:pStyle w:val="normal1"/>
        <w:ind w:firstLine="709"/>
        <w:jc w:val="both"/>
      </w:pPr>
      <w:r>
        <w:rPr>
          <w:sz w:val="28"/>
          <w:szCs w:val="28"/>
        </w:rPr>
        <w:t>5.</w:t>
      </w:r>
      <w:r w:rsidR="004734FE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 обеспечения датчиками для системы непрерывного мониторирования уровня глюкозы беременных женщин с диагнозом «Сахарный диабет», проживающих на территории Калининградской области</w:t>
      </w:r>
      <w:r w:rsidR="004734FE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осуществляется согласно приказу </w:t>
      </w:r>
      <w:r w:rsidR="007C1784">
        <w:rPr>
          <w:sz w:val="28"/>
          <w:szCs w:val="28"/>
        </w:rPr>
        <w:t xml:space="preserve">Министерства здравоохранения Калининградской области </w:t>
      </w:r>
      <w:r w:rsidR="004734FE">
        <w:rPr>
          <w:sz w:val="28"/>
          <w:szCs w:val="28"/>
        </w:rPr>
        <w:br/>
      </w:r>
      <w:r>
        <w:rPr>
          <w:sz w:val="28"/>
          <w:szCs w:val="28"/>
        </w:rPr>
        <w:t>от 28</w:t>
      </w:r>
      <w:r w:rsidR="00D7459D"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2025</w:t>
      </w:r>
      <w:r w:rsidR="007C1784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734FE">
        <w:rPr>
          <w:sz w:val="28"/>
          <w:szCs w:val="28"/>
        </w:rPr>
        <w:t>ода</w:t>
      </w:r>
      <w:r w:rsidR="004734FE" w:rsidRPr="004734FE">
        <w:rPr>
          <w:sz w:val="28"/>
          <w:szCs w:val="28"/>
        </w:rPr>
        <w:t xml:space="preserve"> № 64</w:t>
      </w:r>
      <w:r w:rsidR="0013740B">
        <w:rPr>
          <w:sz w:val="28"/>
          <w:szCs w:val="28"/>
        </w:rPr>
        <w:t xml:space="preserve"> «Об утверждении порядка обеспечения системами непрерывного мониторинга уровня глюкоза беременных женщин с диагнозом сахарный диабет, проживающих на территории Калининградской области»</w:t>
      </w:r>
      <w:r w:rsidR="004734FE">
        <w:rPr>
          <w:sz w:val="28"/>
          <w:szCs w:val="28"/>
        </w:rPr>
        <w:t>.</w:t>
      </w:r>
    </w:p>
    <w:p w:rsidR="00433872" w:rsidRPr="00715A0E" w:rsidRDefault="00715A0E" w:rsidP="00715A0E">
      <w:pPr>
        <w:pStyle w:val="normal1"/>
        <w:ind w:firstLine="709"/>
        <w:jc w:val="both"/>
      </w:pPr>
      <w:r>
        <w:t xml:space="preserve">6. </w:t>
      </w:r>
      <w:r w:rsidR="007D1E94" w:rsidRPr="00715A0E">
        <w:rPr>
          <w:sz w:val="28"/>
          <w:szCs w:val="28"/>
        </w:rPr>
        <w:t>Показания для направления беременных пациенток с эндокринными заболеваниями в МЭЦ/РЭЦ:</w:t>
      </w:r>
    </w:p>
    <w:p w:rsidR="00433872" w:rsidRDefault="007D1E94" w:rsidP="00E857D7">
      <w:pPr>
        <w:pStyle w:val="normal1"/>
        <w:numPr>
          <w:ilvl w:val="0"/>
          <w:numId w:val="5"/>
        </w:numPr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Отсутствие компенсации заболевания на фоне проводимой терапии</w:t>
      </w:r>
      <w:r w:rsidR="00E857D7"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Pr="00F04433" w:rsidRDefault="007D1E94" w:rsidP="00F04433">
      <w:pPr>
        <w:pStyle w:val="normal1"/>
        <w:numPr>
          <w:ilvl w:val="0"/>
          <w:numId w:val="5"/>
        </w:numPr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Впервые выявленное во время беременности эндокринное заболевание (</w:t>
      </w:r>
      <w:r w:rsidR="00F04433" w:rsidRPr="00F04433">
        <w:rPr>
          <w:rFonts w:eastAsia="Times New Roman" w:cs="Times New Roman"/>
          <w:color w:val="000000"/>
          <w:sz w:val="28"/>
          <w:szCs w:val="28"/>
        </w:rPr>
        <w:t>ГСД</w:t>
      </w:r>
      <w:r w:rsidR="00F04433">
        <w:rPr>
          <w:rFonts w:eastAsia="Times New Roman" w:cs="Times New Roman"/>
          <w:color w:val="000000"/>
          <w:sz w:val="28"/>
          <w:szCs w:val="28"/>
        </w:rPr>
        <w:t xml:space="preserve"> – </w:t>
      </w:r>
      <w:r w:rsidR="00F04433" w:rsidRPr="00F04433">
        <w:rPr>
          <w:rFonts w:eastAsia="Times New Roman" w:cs="Times New Roman"/>
          <w:color w:val="000000"/>
          <w:sz w:val="28"/>
          <w:szCs w:val="28"/>
        </w:rPr>
        <w:t>при отсутствии эндокринолога по месту прикрепления</w:t>
      </w:r>
      <w:r w:rsidRPr="00F04433">
        <w:rPr>
          <w:rFonts w:eastAsia="Times New Roman" w:cs="Times New Roman"/>
          <w:color w:val="000000"/>
          <w:sz w:val="28"/>
          <w:szCs w:val="28"/>
        </w:rPr>
        <w:t>)</w:t>
      </w:r>
      <w:r w:rsidR="00E857D7" w:rsidRPr="00F04433"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Default="007D1E94" w:rsidP="00E857D7">
      <w:pPr>
        <w:pStyle w:val="normal1"/>
        <w:numPr>
          <w:ilvl w:val="0"/>
          <w:numId w:val="5"/>
        </w:numPr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Проведение мультидисциплинарных консилиумов для определения дальнейшей тактики ведения</w:t>
      </w:r>
      <w:r w:rsidR="00E857D7"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Default="007D1E94" w:rsidP="00E857D7">
      <w:pPr>
        <w:pStyle w:val="normal1"/>
        <w:numPr>
          <w:ilvl w:val="0"/>
          <w:numId w:val="5"/>
        </w:numPr>
        <w:ind w:left="0"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Определение показаний к направлению пациентки в Федеральный центр, согласно </w:t>
      </w:r>
      <w:r w:rsidR="00F755DD">
        <w:rPr>
          <w:rFonts w:eastAsia="Times New Roman" w:cs="Times New Roman"/>
          <w:color w:val="000000"/>
          <w:sz w:val="28"/>
          <w:szCs w:val="28"/>
        </w:rPr>
        <w:t>перечню заболеваний и клинических состояний</w:t>
      </w:r>
      <w:r>
        <w:rPr>
          <w:rFonts w:eastAsia="Times New Roman" w:cs="Times New Roman"/>
          <w:color w:val="000000"/>
          <w:sz w:val="28"/>
          <w:szCs w:val="28"/>
        </w:rPr>
        <w:t xml:space="preserve"> у беременных </w:t>
      </w:r>
      <w:r w:rsidR="00F12090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с эндокринными заболеваниями, по которым обязательна дистанционная консультация/консилиум с федеральным центром, согласно таблице №</w:t>
      </w:r>
      <w:r w:rsidR="00F755DD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248D1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755DD">
        <w:rPr>
          <w:rFonts w:eastAsia="Times New Roman" w:cs="Times New Roman"/>
          <w:color w:val="000000"/>
          <w:sz w:val="28"/>
          <w:szCs w:val="28"/>
        </w:rPr>
        <w:t>п</w:t>
      </w:r>
      <w:r>
        <w:rPr>
          <w:rFonts w:eastAsia="Times New Roman" w:cs="Times New Roman"/>
          <w:color w:val="000000"/>
          <w:sz w:val="28"/>
          <w:szCs w:val="28"/>
        </w:rPr>
        <w:t>риложени</w:t>
      </w:r>
      <w:r w:rsidR="00F755DD">
        <w:rPr>
          <w:rFonts w:eastAsia="Times New Roman" w:cs="Times New Roman"/>
          <w:color w:val="000000"/>
          <w:sz w:val="28"/>
          <w:szCs w:val="28"/>
        </w:rPr>
        <w:t>я</w:t>
      </w:r>
      <w:r>
        <w:rPr>
          <w:rFonts w:eastAsia="Times New Roman" w:cs="Times New Roman"/>
          <w:color w:val="000000"/>
          <w:sz w:val="28"/>
          <w:szCs w:val="28"/>
        </w:rPr>
        <w:t xml:space="preserve"> №</w:t>
      </w:r>
      <w:r w:rsidR="00F755DD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16</w:t>
      </w:r>
      <w:r w:rsidR="00F90DFD">
        <w:rPr>
          <w:rFonts w:eastAsia="Times New Roman" w:cs="Times New Roman"/>
          <w:color w:val="000000"/>
          <w:sz w:val="28"/>
          <w:szCs w:val="28"/>
        </w:rPr>
        <w:t xml:space="preserve"> к настоящему приказу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Default="007D1E94" w:rsidP="00E857D7">
      <w:pPr>
        <w:pStyle w:val="normal1"/>
        <w:numPr>
          <w:ilvl w:val="0"/>
          <w:numId w:val="5"/>
        </w:numPr>
        <w:ind w:left="0"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Проведение терапевтического обучения пациенток с нарушениями углеводного обмена</w:t>
      </w:r>
      <w:r w:rsidR="00E857D7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433872" w:rsidRDefault="007D1E94" w:rsidP="00E857D7">
      <w:pPr>
        <w:pStyle w:val="normal1"/>
        <w:numPr>
          <w:ilvl w:val="0"/>
          <w:numId w:val="5"/>
        </w:numPr>
        <w:ind w:left="0"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Госпитализация в ДС РЭЦ пациенток с нарушениями углеводного обмена</w:t>
      </w:r>
      <w:r w:rsidR="00E857D7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433872" w:rsidRDefault="007D1E94" w:rsidP="00E857D7">
      <w:pPr>
        <w:pStyle w:val="normal1"/>
        <w:numPr>
          <w:ilvl w:val="0"/>
          <w:numId w:val="5"/>
        </w:numPr>
        <w:ind w:left="0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случае отсутствия врача-эндокринолога по месту прикрепления</w:t>
      </w:r>
      <w:r w:rsidR="00E857D7"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Default="007D1E94" w:rsidP="00E857D7">
      <w:pPr>
        <w:pStyle w:val="normal1"/>
        <w:numPr>
          <w:ilvl w:val="0"/>
          <w:numId w:val="5"/>
        </w:numPr>
        <w:ind w:left="0" w:firstLine="709"/>
        <w:jc w:val="both"/>
      </w:pPr>
      <w:r>
        <w:rPr>
          <w:rFonts w:eastAsia="Times New Roman" w:cs="Times New Roman"/>
          <w:color w:val="000000"/>
          <w:sz w:val="28"/>
          <w:szCs w:val="28"/>
        </w:rPr>
        <w:t>В течение 8 нед</w:t>
      </w:r>
      <w:r w:rsidR="007C1784">
        <w:rPr>
          <w:rFonts w:eastAsia="Times New Roman" w:cs="Times New Roman"/>
          <w:color w:val="000000"/>
          <w:sz w:val="28"/>
          <w:szCs w:val="28"/>
        </w:rPr>
        <w:t>ель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родоразрешения при наличии нозологии </w:t>
      </w:r>
      <w:r w:rsidR="00752D78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>у беременной женщины в соответствии с таблицей №</w:t>
      </w:r>
      <w:r w:rsidR="00160B2E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8F08A3">
        <w:rPr>
          <w:rFonts w:eastAsia="Times New Roman" w:cs="Times New Roman"/>
          <w:color w:val="000000"/>
          <w:sz w:val="28"/>
          <w:szCs w:val="28"/>
        </w:rPr>
        <w:t>1 приложения № 13</w:t>
      </w:r>
      <w:r w:rsidR="00644062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644062">
        <w:rPr>
          <w:rFonts w:eastAsia="Times New Roman" w:cs="Times New Roman"/>
          <w:color w:val="000000"/>
          <w:sz w:val="28"/>
          <w:szCs w:val="28"/>
        </w:rPr>
        <w:br/>
        <w:t>к настоящему приказу</w:t>
      </w:r>
      <w:r w:rsidR="00752D78">
        <w:rPr>
          <w:rFonts w:eastAsia="Times New Roman" w:cs="Times New Roman"/>
          <w:color w:val="000000"/>
          <w:sz w:val="28"/>
          <w:szCs w:val="28"/>
        </w:rPr>
        <w:t>.</w:t>
      </w:r>
    </w:p>
    <w:p w:rsidR="00433872" w:rsidRDefault="00433872" w:rsidP="00E857D7">
      <w:pPr>
        <w:pStyle w:val="normal1"/>
        <w:tabs>
          <w:tab w:val="num" w:pos="0"/>
        </w:tabs>
        <w:ind w:firstLine="709"/>
        <w:jc w:val="both"/>
        <w:rPr>
          <w:b/>
          <w:sz w:val="28"/>
          <w:szCs w:val="28"/>
        </w:rPr>
      </w:pPr>
    </w:p>
    <w:p w:rsidR="00433872" w:rsidRDefault="007D1E94">
      <w:pPr>
        <w:pStyle w:val="normal1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715A0E">
        <w:rPr>
          <w:sz w:val="28"/>
          <w:szCs w:val="28"/>
        </w:rPr>
        <w:t xml:space="preserve"> </w:t>
      </w:r>
      <w:r w:rsidR="003627E8">
        <w:rPr>
          <w:sz w:val="28"/>
          <w:szCs w:val="28"/>
        </w:rPr>
        <w:t>1</w:t>
      </w:r>
    </w:p>
    <w:p w:rsidR="006C42DF" w:rsidRDefault="006C42DF">
      <w:pPr>
        <w:pStyle w:val="normal1"/>
        <w:jc w:val="right"/>
        <w:rPr>
          <w:sz w:val="28"/>
          <w:szCs w:val="28"/>
        </w:rPr>
      </w:pPr>
    </w:p>
    <w:p w:rsidR="00433872" w:rsidRDefault="007D1E94">
      <w:pPr>
        <w:pStyle w:val="normal1"/>
        <w:jc w:val="center"/>
      </w:pPr>
      <w:r>
        <w:rPr>
          <w:b/>
          <w:sz w:val="28"/>
          <w:szCs w:val="28"/>
        </w:rPr>
        <w:t>Перечень нозологий, обязательных к консультации в РЭЦ/МЭЦ.</w:t>
      </w:r>
    </w:p>
    <w:p w:rsidR="00433872" w:rsidRDefault="00433872">
      <w:pPr>
        <w:pStyle w:val="normal1"/>
        <w:rPr>
          <w:b/>
          <w:sz w:val="28"/>
          <w:szCs w:val="28"/>
        </w:rPr>
      </w:pPr>
    </w:p>
    <w:tbl>
      <w:tblPr>
        <w:tblStyle w:val="TableNormal"/>
        <w:tblW w:w="100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5103"/>
        <w:gridCol w:w="4394"/>
      </w:tblGrid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A9636E" w:rsidRDefault="00E857D7">
            <w:pPr>
              <w:pStyle w:val="normal1"/>
              <w:jc w:val="center"/>
              <w:rPr>
                <w:szCs w:val="28"/>
              </w:rPr>
            </w:pPr>
            <w:r w:rsidRPr="00A9636E">
              <w:rPr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A9636E" w:rsidRDefault="00E857D7">
            <w:pPr>
              <w:pStyle w:val="normal1"/>
              <w:jc w:val="center"/>
              <w:rPr>
                <w:szCs w:val="28"/>
              </w:rPr>
            </w:pPr>
            <w:r w:rsidRPr="00A9636E">
              <w:rPr>
                <w:szCs w:val="28"/>
              </w:rPr>
              <w:t>Нозология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A9636E" w:rsidRDefault="00E857D7">
            <w:pPr>
              <w:pStyle w:val="normal1"/>
              <w:jc w:val="center"/>
              <w:rPr>
                <w:szCs w:val="28"/>
              </w:rPr>
            </w:pPr>
            <w:r w:rsidRPr="00A9636E">
              <w:rPr>
                <w:szCs w:val="28"/>
              </w:rPr>
              <w:t>Код по МКБ 10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Гипопаратиреоз.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E20.0, E20.1, E20.8, E20.9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szCs w:val="28"/>
              </w:rPr>
            </w:pPr>
            <w:r w:rsidRPr="007C1784">
              <w:rPr>
                <w:szCs w:val="28"/>
              </w:rPr>
              <w:t>Гиперпаратироз первичный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szCs w:val="28"/>
              </w:rPr>
            </w:pPr>
            <w:r w:rsidRPr="007C1784">
              <w:rPr>
                <w:szCs w:val="28"/>
              </w:rPr>
              <w:t>Е21.0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Акромегалия и гипофизарный гигантизм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E22.0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Гиперпролактинемия: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Е22.1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Несахарный диабет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E23.2, N25.1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Болезнь Иценко-Кушинга гипофизарного происхождения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E24.0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Синдром Иценко-Кушинга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E24.9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Эктопический АКТГ-синдром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E24.3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Первичный гиперальдостеронизм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Е26.0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Феохромоцитома/параганглиома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E27.5, C74.1, C75.5, D35.0, D35.8, D35.6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Аутоиммунная полигландулярная недостаточность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E31.0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Синдром множественных эндокринных неоплазий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E31.1</w:t>
            </w:r>
          </w:p>
        </w:tc>
      </w:tr>
      <w:tr w:rsidR="00E857D7" w:rsidTr="00A9636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7" w:rsidRPr="007C1784" w:rsidRDefault="00E857D7">
            <w:pPr>
              <w:pStyle w:val="normal1"/>
              <w:jc w:val="center"/>
              <w:rPr>
                <w:szCs w:val="28"/>
              </w:rPr>
            </w:pPr>
            <w:r w:rsidRPr="007C1784">
              <w:rPr>
                <w:szCs w:val="28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E857D7">
            <w:pPr>
              <w:pStyle w:val="normal1"/>
              <w:rPr>
                <w:b/>
                <w:szCs w:val="28"/>
              </w:rPr>
            </w:pPr>
            <w:r w:rsidRPr="007C1784">
              <w:rPr>
                <w:szCs w:val="28"/>
              </w:rPr>
              <w:t>Ожирение, обусловленное избыточным поступлением энергетических ресурсов: беременность после бариатрической операции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7D7" w:rsidRPr="007C1784" w:rsidRDefault="00E857D7" w:rsidP="00160B2E">
            <w:pPr>
              <w:pStyle w:val="normal1"/>
              <w:rPr>
                <w:b/>
                <w:szCs w:val="28"/>
              </w:rPr>
            </w:pPr>
            <w:bookmarkStart w:id="8" w:name="_qby3013py0cp"/>
            <w:bookmarkEnd w:id="8"/>
            <w:r w:rsidRPr="007C1784">
              <w:rPr>
                <w:szCs w:val="28"/>
              </w:rPr>
              <w:t>E66.0</w:t>
            </w:r>
          </w:p>
        </w:tc>
      </w:tr>
    </w:tbl>
    <w:p w:rsidR="00433872" w:rsidRDefault="00433872">
      <w:pPr>
        <w:pStyle w:val="normal1"/>
        <w:rPr>
          <w:sz w:val="28"/>
          <w:szCs w:val="28"/>
          <w:highlight w:val="yellow"/>
        </w:rPr>
      </w:pP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p w:rsidR="00E857D7" w:rsidRDefault="00E857D7">
      <w:pPr>
        <w:pStyle w:val="normal1"/>
        <w:jc w:val="center"/>
        <w:rPr>
          <w:b/>
          <w:sz w:val="28"/>
          <w:szCs w:val="28"/>
        </w:rPr>
      </w:pPr>
    </w:p>
    <w:p w:rsidR="00715A0E" w:rsidRDefault="00715A0E">
      <w:pPr>
        <w:pStyle w:val="normal1"/>
        <w:jc w:val="center"/>
        <w:rPr>
          <w:b/>
          <w:sz w:val="28"/>
          <w:szCs w:val="28"/>
        </w:rPr>
        <w:sectPr w:rsidR="00715A0E">
          <w:pgSz w:w="11906" w:h="16838"/>
          <w:pgMar w:top="1134" w:right="709" w:bottom="1134" w:left="1134" w:header="709" w:footer="284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431C95">
      <w:pPr>
        <w:pStyle w:val="normal1"/>
        <w:ind w:left="4962"/>
        <w:jc w:val="center"/>
      </w:pPr>
      <w:r>
        <w:rPr>
          <w:sz w:val="28"/>
          <w:szCs w:val="28"/>
        </w:rPr>
        <w:t>Приложение № 14</w:t>
      </w:r>
    </w:p>
    <w:p w:rsidR="00433872" w:rsidRDefault="007D1E94" w:rsidP="00431C95">
      <w:pPr>
        <w:pStyle w:val="normal1"/>
        <w:ind w:left="4962"/>
        <w:jc w:val="right"/>
      </w:pPr>
      <w:r>
        <w:rPr>
          <w:sz w:val="28"/>
          <w:szCs w:val="28"/>
        </w:rPr>
        <w:t xml:space="preserve">к </w:t>
      </w:r>
      <w:r w:rsidR="00106B03">
        <w:rPr>
          <w:sz w:val="28"/>
          <w:szCs w:val="28"/>
        </w:rPr>
        <w:t>п</w:t>
      </w:r>
      <w:r>
        <w:rPr>
          <w:sz w:val="28"/>
          <w:szCs w:val="28"/>
        </w:rPr>
        <w:t>риказу Министерства здравоохранения</w:t>
      </w:r>
    </w:p>
    <w:p w:rsidR="00433872" w:rsidRDefault="007D1E94" w:rsidP="00431C95">
      <w:pPr>
        <w:pStyle w:val="normal1"/>
        <w:ind w:left="4962" w:right="991"/>
        <w:jc w:val="right"/>
      </w:pPr>
      <w:r>
        <w:rPr>
          <w:sz w:val="28"/>
          <w:szCs w:val="28"/>
        </w:rPr>
        <w:t>Калининградской области</w:t>
      </w:r>
    </w:p>
    <w:p w:rsidR="00433872" w:rsidRDefault="007D1E94" w:rsidP="00431C95">
      <w:pPr>
        <w:pStyle w:val="normal1"/>
        <w:ind w:left="4962" w:right="849"/>
        <w:jc w:val="right"/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jc w:val="both"/>
        <w:rPr>
          <w:b/>
          <w:sz w:val="28"/>
          <w:szCs w:val="28"/>
        </w:rPr>
      </w:pPr>
    </w:p>
    <w:p w:rsidR="00106B03" w:rsidRDefault="00106B03">
      <w:pPr>
        <w:pStyle w:val="normal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Л Г О Р И Т М</w:t>
      </w:r>
    </w:p>
    <w:p w:rsidR="00106B03" w:rsidRDefault="007D1E94">
      <w:pPr>
        <w:pStyle w:val="normal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диагностики и оказания помощи пациентом с сахарным диабетом </w:t>
      </w:r>
    </w:p>
    <w:p w:rsidR="00433872" w:rsidRDefault="007D1E94">
      <w:pPr>
        <w:pStyle w:val="normal1"/>
        <w:ind w:firstLine="709"/>
        <w:jc w:val="center"/>
      </w:pPr>
      <w:r>
        <w:rPr>
          <w:b/>
          <w:sz w:val="28"/>
          <w:szCs w:val="28"/>
        </w:rPr>
        <w:t>и беременностью</w:t>
      </w:r>
    </w:p>
    <w:p w:rsidR="00433872" w:rsidRDefault="00433872">
      <w:pPr>
        <w:pStyle w:val="normal1"/>
        <w:ind w:firstLine="567"/>
        <w:jc w:val="center"/>
        <w:rPr>
          <w:sz w:val="28"/>
          <w:szCs w:val="28"/>
        </w:rPr>
      </w:pPr>
    </w:p>
    <w:p w:rsidR="00433872" w:rsidRDefault="00C2721E" w:rsidP="00E857D7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1E94">
        <w:rPr>
          <w:sz w:val="28"/>
          <w:szCs w:val="28"/>
        </w:rPr>
        <w:t>Оказание медицинской помощи женщинам с нарушением углеводного обмена в период беременности осуществляется в соответствии с приказом Министерства здравоохранения Российской Федерации от 20 октября 2020 г</w:t>
      </w:r>
      <w:r>
        <w:rPr>
          <w:sz w:val="28"/>
          <w:szCs w:val="28"/>
        </w:rPr>
        <w:t>ода</w:t>
      </w:r>
      <w:r w:rsidR="007D1E94">
        <w:rPr>
          <w:sz w:val="28"/>
          <w:szCs w:val="28"/>
        </w:rPr>
        <w:t xml:space="preserve"> </w:t>
      </w:r>
      <w:r w:rsidR="00E857D7">
        <w:rPr>
          <w:sz w:val="28"/>
          <w:szCs w:val="28"/>
        </w:rPr>
        <w:br/>
      </w:r>
      <w:r w:rsidR="007D1E94">
        <w:rPr>
          <w:sz w:val="28"/>
          <w:szCs w:val="28"/>
        </w:rPr>
        <w:t>№ 1130н «Об утверждении Порядка оказания медицинской помощи по профилю «акушерство и гинекология», письмом Министерства здравоохранения Российской Федерации от 17 декабря 2013 года № 15-4/10/2-9478с</w:t>
      </w:r>
      <w:r w:rsidR="00EF4780">
        <w:rPr>
          <w:sz w:val="28"/>
          <w:szCs w:val="28"/>
        </w:rPr>
        <w:t>,</w:t>
      </w:r>
      <w:r w:rsidR="007D1E94">
        <w:rPr>
          <w:sz w:val="28"/>
          <w:szCs w:val="28"/>
        </w:rPr>
        <w:t xml:space="preserve"> </w:t>
      </w:r>
      <w:r w:rsidR="00EF4780">
        <w:rPr>
          <w:sz w:val="28"/>
          <w:szCs w:val="28"/>
        </w:rPr>
        <w:t>к</w:t>
      </w:r>
      <w:r w:rsidR="007D1E94">
        <w:rPr>
          <w:sz w:val="28"/>
          <w:szCs w:val="28"/>
        </w:rPr>
        <w:t>линически</w:t>
      </w:r>
      <w:r>
        <w:rPr>
          <w:sz w:val="28"/>
          <w:szCs w:val="28"/>
        </w:rPr>
        <w:t>ми</w:t>
      </w:r>
      <w:r w:rsidR="007D1E94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ями</w:t>
      </w:r>
      <w:r w:rsidR="007D1E94">
        <w:rPr>
          <w:sz w:val="28"/>
          <w:szCs w:val="28"/>
        </w:rPr>
        <w:t xml:space="preserve"> (протокол лечения) «Гестационный сахарный диабет: диагностика, лечение, послеродовое наблюдение» (утв. Министерством здравоохранения Российской Федерации):</w:t>
      </w:r>
      <w:r>
        <w:rPr>
          <w:sz w:val="28"/>
          <w:szCs w:val="28"/>
        </w:rPr>
        <w:t xml:space="preserve"> </w:t>
      </w:r>
      <w:r w:rsidR="007D1E94">
        <w:rPr>
          <w:sz w:val="28"/>
          <w:szCs w:val="28"/>
        </w:rPr>
        <w:t>Клиническими рекомендациями – Сахарный диабет 2 типа у взрослых;</w:t>
      </w:r>
      <w:r>
        <w:rPr>
          <w:sz w:val="28"/>
          <w:szCs w:val="28"/>
        </w:rPr>
        <w:t xml:space="preserve"> </w:t>
      </w:r>
      <w:r w:rsidR="007D1E94">
        <w:rPr>
          <w:sz w:val="28"/>
          <w:szCs w:val="28"/>
        </w:rPr>
        <w:t>- Клиническими рекомендациями – Сахарный диабет 1 типа у взрослых.</w:t>
      </w:r>
    </w:p>
    <w:p w:rsidR="00433872" w:rsidRDefault="0044520F" w:rsidP="00E857D7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1E94">
        <w:rPr>
          <w:sz w:val="28"/>
          <w:szCs w:val="28"/>
        </w:rPr>
        <w:t>Диагноз гестационный сахарный диабет (далее – ГСД) может быть установлен: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врачом</w:t>
      </w:r>
      <w:r w:rsidR="00C2721E">
        <w:rPr>
          <w:sz w:val="28"/>
          <w:szCs w:val="28"/>
        </w:rPr>
        <w:t>-</w:t>
      </w:r>
      <w:r>
        <w:rPr>
          <w:sz w:val="28"/>
          <w:szCs w:val="28"/>
        </w:rPr>
        <w:t>терапевтом</w:t>
      </w:r>
      <w:r w:rsidR="00C2721E">
        <w:rPr>
          <w:sz w:val="28"/>
          <w:szCs w:val="28"/>
        </w:rPr>
        <w:t>;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врачом</w:t>
      </w:r>
      <w:r w:rsidR="00C2721E">
        <w:rPr>
          <w:sz w:val="28"/>
          <w:szCs w:val="28"/>
        </w:rPr>
        <w:t>-</w:t>
      </w:r>
      <w:r>
        <w:rPr>
          <w:sz w:val="28"/>
          <w:szCs w:val="28"/>
        </w:rPr>
        <w:t>эндокринологом</w:t>
      </w:r>
      <w:r w:rsidR="00C2721E">
        <w:rPr>
          <w:sz w:val="28"/>
          <w:szCs w:val="28"/>
        </w:rPr>
        <w:t>;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врачом общей практики (семейным врачом)</w:t>
      </w:r>
      <w:r w:rsidR="00C2721E">
        <w:rPr>
          <w:sz w:val="28"/>
          <w:szCs w:val="28"/>
        </w:rPr>
        <w:t>;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4F54">
        <w:rPr>
          <w:sz w:val="28"/>
          <w:szCs w:val="28"/>
        </w:rPr>
        <w:t>врачом-</w:t>
      </w:r>
      <w:r>
        <w:rPr>
          <w:sz w:val="28"/>
          <w:szCs w:val="28"/>
        </w:rPr>
        <w:t>акушером-гинекологом</w:t>
      </w:r>
      <w:r w:rsidR="00C2721E">
        <w:rPr>
          <w:sz w:val="28"/>
          <w:szCs w:val="28"/>
        </w:rPr>
        <w:t>.</w:t>
      </w:r>
    </w:p>
    <w:p w:rsidR="00433872" w:rsidRDefault="0044520F" w:rsidP="00834F54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D1E94">
        <w:rPr>
          <w:sz w:val="28"/>
          <w:szCs w:val="28"/>
        </w:rPr>
        <w:t>Направление беременной на анализ крови на глюкозу и проведение перорального глюкозотолерантного теста (</w:t>
      </w:r>
      <w:r w:rsidR="00834F54">
        <w:rPr>
          <w:sz w:val="28"/>
          <w:szCs w:val="28"/>
        </w:rPr>
        <w:t xml:space="preserve">далее – </w:t>
      </w:r>
      <w:r w:rsidR="007D1E94">
        <w:rPr>
          <w:sz w:val="28"/>
          <w:szCs w:val="28"/>
        </w:rPr>
        <w:t>ПГТТ) с 75</w:t>
      </w:r>
      <w:r w:rsidR="00023661">
        <w:rPr>
          <w:sz w:val="28"/>
          <w:szCs w:val="28"/>
        </w:rPr>
        <w:t xml:space="preserve"> </w:t>
      </w:r>
      <w:r w:rsidR="007D1E94">
        <w:rPr>
          <w:sz w:val="28"/>
          <w:szCs w:val="28"/>
        </w:rPr>
        <w:t xml:space="preserve">г. глюкозы осуществляет </w:t>
      </w:r>
      <w:r w:rsidR="00454250">
        <w:rPr>
          <w:sz w:val="28"/>
          <w:szCs w:val="28"/>
        </w:rPr>
        <w:t>врач-</w:t>
      </w:r>
      <w:r w:rsidR="007D1E94">
        <w:rPr>
          <w:sz w:val="28"/>
          <w:szCs w:val="28"/>
        </w:rPr>
        <w:t>акушер</w:t>
      </w:r>
      <w:r w:rsidR="00454250">
        <w:rPr>
          <w:sz w:val="28"/>
          <w:szCs w:val="28"/>
        </w:rPr>
        <w:t>-</w:t>
      </w:r>
      <w:r w:rsidR="007D1E94">
        <w:rPr>
          <w:sz w:val="28"/>
          <w:szCs w:val="28"/>
        </w:rPr>
        <w:t>гинеколог.</w:t>
      </w:r>
    </w:p>
    <w:p w:rsidR="00433872" w:rsidRDefault="00433872" w:rsidP="00E857D7">
      <w:pPr>
        <w:pStyle w:val="normal1"/>
        <w:ind w:firstLine="709"/>
        <w:jc w:val="both"/>
        <w:rPr>
          <w:sz w:val="28"/>
          <w:szCs w:val="28"/>
        </w:rPr>
      </w:pPr>
    </w:p>
    <w:p w:rsidR="00433872" w:rsidRDefault="004D1E2F" w:rsidP="005A5A63">
      <w:pPr>
        <w:pStyle w:val="normal1"/>
        <w:numPr>
          <w:ilvl w:val="0"/>
          <w:numId w:val="16"/>
        </w:numPr>
        <w:jc w:val="both"/>
      </w:pPr>
      <w:r>
        <w:rPr>
          <w:b/>
          <w:bCs/>
          <w:sz w:val="28"/>
          <w:szCs w:val="28"/>
        </w:rPr>
        <w:t xml:space="preserve">Диагностика </w:t>
      </w:r>
      <w:r w:rsidR="005A5A63" w:rsidRPr="005A5A63">
        <w:rPr>
          <w:b/>
          <w:bCs/>
          <w:sz w:val="28"/>
          <w:szCs w:val="28"/>
        </w:rPr>
        <w:t>гестационного сахарного диабета</w:t>
      </w:r>
      <w:r w:rsidR="007D1E94">
        <w:rPr>
          <w:sz w:val="28"/>
          <w:szCs w:val="28"/>
        </w:rPr>
        <w:t xml:space="preserve"> </w:t>
      </w:r>
    </w:p>
    <w:p w:rsidR="00433872" w:rsidRDefault="00433872" w:rsidP="00E857D7">
      <w:pPr>
        <w:pStyle w:val="normal1"/>
        <w:ind w:firstLine="709"/>
        <w:jc w:val="both"/>
        <w:rPr>
          <w:sz w:val="28"/>
          <w:szCs w:val="28"/>
        </w:rPr>
      </w:pP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Диагностика нарушений углеводного обмена при беременности проводится </w:t>
      </w:r>
      <w:r w:rsidR="00E857D7">
        <w:rPr>
          <w:sz w:val="28"/>
          <w:szCs w:val="28"/>
        </w:rPr>
        <w:br/>
      </w:r>
      <w:r>
        <w:rPr>
          <w:sz w:val="28"/>
          <w:szCs w:val="28"/>
        </w:rPr>
        <w:t>в 2 этапа:</w:t>
      </w: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</w:rPr>
        <w:t xml:space="preserve">1-й этап – проводится всем беременным женщинам при первом обращении </w:t>
      </w:r>
      <w:r w:rsidR="00E857D7">
        <w:rPr>
          <w:sz w:val="28"/>
          <w:szCs w:val="28"/>
        </w:rPr>
        <w:br/>
      </w:r>
      <w:r>
        <w:rPr>
          <w:sz w:val="28"/>
          <w:szCs w:val="28"/>
        </w:rPr>
        <w:t xml:space="preserve">к врачу. При первом обращении беременной к врачу любой специальности в сроке с 6-7 недели до 24 недель рекомендуется определение глюкозы венозной плазмы натощак. При подозрении на манифестный </w:t>
      </w:r>
      <w:r w:rsidR="00EF4780">
        <w:rPr>
          <w:sz w:val="28"/>
          <w:szCs w:val="28"/>
        </w:rPr>
        <w:t>сахарный диабет</w:t>
      </w:r>
      <w:r>
        <w:rPr>
          <w:sz w:val="28"/>
          <w:szCs w:val="28"/>
        </w:rPr>
        <w:t xml:space="preserve"> рекомендуется определение гликемии в любое время дня независимо от приема пищи или HbA1c.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 этап – проводится в сроке 24-28 недель беременности.</w:t>
      </w:r>
    </w:p>
    <w:p w:rsidR="00433872" w:rsidRDefault="00433872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Всем женщинам, у которых не было выявлено нарушения углеводного обмена на ранних сроках беременности, между 24 и 28 неделями проводится ПГТТ с 75 г глюкозы. Тест может быть проведен вплоть до 32 недели беременности.</w:t>
      </w: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  <w:highlight w:val="white"/>
        </w:rPr>
        <w:t xml:space="preserve">Определение глюкозы венозной плазмы выполняется в лаборатории </w:t>
      </w:r>
      <w:r>
        <w:rPr>
          <w:b/>
          <w:sz w:val="28"/>
          <w:szCs w:val="28"/>
        </w:rPr>
        <w:br/>
      </w:r>
      <w:r>
        <w:rPr>
          <w:sz w:val="28"/>
          <w:szCs w:val="28"/>
          <w:highlight w:val="white"/>
        </w:rPr>
        <w:t>на биохимических анализаторах, либо на анализаторах глюкозы. Использование портативных средств самоконтроля (глюкометров) для проведения теста запрещено.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ПГТТ не проводится</w:t>
      </w:r>
      <w:r w:rsidR="005A5A63">
        <w:rPr>
          <w:sz w:val="28"/>
          <w:szCs w:val="28"/>
          <w:highlight w:val="white"/>
        </w:rPr>
        <w:t xml:space="preserve"> при</w:t>
      </w:r>
      <w:r>
        <w:rPr>
          <w:sz w:val="28"/>
          <w:szCs w:val="28"/>
          <w:highlight w:val="white"/>
        </w:rPr>
        <w:t>: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ГСД/манифестный сахарный диабет, установленный до 24 недели беременности;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синдром мальабсорбции (синдром резецированного желудка, бариатрические операции, демпинг-синдром);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рвота, тошнота; 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острое воспалительное или инфекционное заболевание;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обострение заболеваний желудочно-кишечного тракта;</w:t>
      </w:r>
    </w:p>
    <w:p w:rsidR="00433872" w:rsidRDefault="007D1E94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строгий постельный режим в стационере в связи с акушерскими осложнениями (угроза прерывания</w:t>
      </w:r>
      <w:r w:rsidR="00EF4780">
        <w:rPr>
          <w:sz w:val="28"/>
          <w:szCs w:val="28"/>
          <w:highlight w:val="white"/>
        </w:rPr>
        <w:t xml:space="preserve"> беременности, наложение швов на</w:t>
      </w:r>
      <w:r>
        <w:rPr>
          <w:sz w:val="28"/>
          <w:szCs w:val="28"/>
          <w:highlight w:val="white"/>
        </w:rPr>
        <w:t xml:space="preserve"> шейку матки, инфузии β2 адреномиметков, профилактики дисстресс синдрома новорожденного).</w:t>
      </w:r>
    </w:p>
    <w:p w:rsidR="00433872" w:rsidRDefault="00433872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</w:p>
    <w:p w:rsidR="00433872" w:rsidRDefault="007D1E94" w:rsidP="0044520F">
      <w:pPr>
        <w:pStyle w:val="normal1"/>
        <w:numPr>
          <w:ilvl w:val="0"/>
          <w:numId w:val="16"/>
        </w:numPr>
        <w:jc w:val="both"/>
      </w:pPr>
      <w:r>
        <w:rPr>
          <w:b/>
          <w:sz w:val="28"/>
          <w:szCs w:val="28"/>
          <w:highlight w:val="white"/>
        </w:rPr>
        <w:t xml:space="preserve">Диагностические критерии </w:t>
      </w:r>
      <w:r w:rsidR="004D1E2F">
        <w:rPr>
          <w:b/>
          <w:sz w:val="28"/>
          <w:szCs w:val="28"/>
          <w:highlight w:val="white"/>
        </w:rPr>
        <w:t>гестационного сахарного диабета</w:t>
      </w:r>
    </w:p>
    <w:p w:rsidR="00433872" w:rsidRDefault="00433872" w:rsidP="00E857D7">
      <w:pPr>
        <w:pStyle w:val="normal1"/>
        <w:ind w:firstLine="709"/>
        <w:jc w:val="both"/>
      </w:pP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  <w:highlight w:val="white"/>
        </w:rPr>
        <w:t xml:space="preserve">Диагностика проводится на основании лабораторных определений уровня гликемии. Диагноз </w:t>
      </w:r>
      <w:r w:rsidR="004D1E2F">
        <w:rPr>
          <w:sz w:val="28"/>
          <w:szCs w:val="28"/>
          <w:highlight w:val="white"/>
        </w:rPr>
        <w:t>гестационного сахарного диабета</w:t>
      </w:r>
      <w:r>
        <w:rPr>
          <w:sz w:val="28"/>
          <w:szCs w:val="28"/>
          <w:highlight w:val="white"/>
        </w:rPr>
        <w:t xml:space="preserve"> устанавливается на основании одного лабораторного показателя, соответствующих диагностическим критериям гестационного </w:t>
      </w:r>
      <w:r w:rsidR="004D1E2F">
        <w:rPr>
          <w:sz w:val="28"/>
          <w:szCs w:val="28"/>
          <w:highlight w:val="white"/>
        </w:rPr>
        <w:t>сахарного диабета</w:t>
      </w:r>
      <w:r>
        <w:rPr>
          <w:sz w:val="28"/>
          <w:szCs w:val="28"/>
          <w:highlight w:val="white"/>
        </w:rPr>
        <w:t xml:space="preserve">: </w:t>
      </w: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  <w:highlight w:val="white"/>
        </w:rPr>
        <w:t xml:space="preserve">1. Глюкоза крови натощак </w:t>
      </w:r>
      <w:r>
        <w:rPr>
          <w:sz w:val="28"/>
          <w:szCs w:val="28"/>
        </w:rPr>
        <w:t>более или равно 5.1 ммоль/л</w:t>
      </w:r>
      <w:r>
        <w:rPr>
          <w:sz w:val="28"/>
          <w:szCs w:val="28"/>
          <w:highlight w:val="white"/>
        </w:rPr>
        <w:t xml:space="preserve">. </w:t>
      </w:r>
      <w:r w:rsidR="004D1E2F">
        <w:rPr>
          <w:sz w:val="28"/>
          <w:szCs w:val="28"/>
          <w:highlight w:val="white"/>
        </w:rPr>
        <w:t>и</w:t>
      </w:r>
      <w:r>
        <w:rPr>
          <w:sz w:val="28"/>
          <w:szCs w:val="28"/>
          <w:highlight w:val="white"/>
        </w:rPr>
        <w:t>ли</w:t>
      </w: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  <w:highlight w:val="white"/>
        </w:rPr>
        <w:t>2. Глюкоза более и равно 10.0 ммоль/л через 1 час после нагрузки 75 г</w:t>
      </w:r>
      <w:r w:rsidR="004D1E2F">
        <w:rPr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 xml:space="preserve"> глюкозой и/или более и равно 8.5 ммоль/л через 2 часа после нагрузки 75 г</w:t>
      </w:r>
      <w:r w:rsidR="004D1E2F">
        <w:rPr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 xml:space="preserve"> глюкозой</w:t>
      </w:r>
      <w:r w:rsidR="004D1E2F">
        <w:rPr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 xml:space="preserve"> </w:t>
      </w: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  <w:highlight w:val="white"/>
        </w:rPr>
        <w:t xml:space="preserve">Не рекомендуется использовать гликированный гемоглобин для диагностики ГСД. </w:t>
      </w:r>
    </w:p>
    <w:p w:rsidR="00433872" w:rsidRDefault="00433872" w:rsidP="00E857D7">
      <w:pPr>
        <w:pStyle w:val="normal1"/>
        <w:ind w:firstLine="709"/>
        <w:jc w:val="both"/>
        <w:rPr>
          <w:b/>
          <w:sz w:val="28"/>
          <w:szCs w:val="28"/>
          <w:highlight w:val="white"/>
        </w:rPr>
      </w:pPr>
    </w:p>
    <w:p w:rsidR="00433872" w:rsidRDefault="007D1E94" w:rsidP="0044520F">
      <w:pPr>
        <w:pStyle w:val="normal1"/>
        <w:numPr>
          <w:ilvl w:val="0"/>
          <w:numId w:val="16"/>
        </w:numPr>
        <w:jc w:val="both"/>
      </w:pPr>
      <w:r>
        <w:rPr>
          <w:b/>
          <w:sz w:val="28"/>
          <w:szCs w:val="28"/>
          <w:highlight w:val="white"/>
        </w:rPr>
        <w:t xml:space="preserve">Диагностические критерии манифестного </w:t>
      </w:r>
      <w:r w:rsidR="0044520F">
        <w:rPr>
          <w:b/>
          <w:sz w:val="28"/>
          <w:szCs w:val="28"/>
        </w:rPr>
        <w:t>сахарного диабета</w:t>
      </w:r>
    </w:p>
    <w:p w:rsidR="00433872" w:rsidRDefault="00433872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</w:p>
    <w:p w:rsidR="00433872" w:rsidRDefault="007D1E94" w:rsidP="00E857D7">
      <w:pPr>
        <w:pStyle w:val="normal1"/>
        <w:ind w:firstLine="709"/>
        <w:jc w:val="both"/>
      </w:pPr>
      <w:r>
        <w:rPr>
          <w:sz w:val="28"/>
          <w:szCs w:val="28"/>
          <w:highlight w:val="white"/>
        </w:rPr>
        <w:t xml:space="preserve">Глюкоза крови натощак </w:t>
      </w:r>
      <w:r>
        <w:rPr>
          <w:sz w:val="28"/>
          <w:szCs w:val="28"/>
        </w:rPr>
        <w:t>более или равно 7.0 ммоль/л</w:t>
      </w:r>
      <w:r>
        <w:rPr>
          <w:sz w:val="28"/>
          <w:szCs w:val="28"/>
          <w:highlight w:val="white"/>
        </w:rPr>
        <w:t xml:space="preserve"> и/или НbA1c более </w:t>
      </w:r>
      <w:r>
        <w:rPr>
          <w:b/>
          <w:sz w:val="28"/>
          <w:szCs w:val="28"/>
        </w:rPr>
        <w:br/>
      </w:r>
      <w:r>
        <w:rPr>
          <w:sz w:val="28"/>
          <w:szCs w:val="28"/>
          <w:highlight w:val="white"/>
        </w:rPr>
        <w:t xml:space="preserve">или равно 6.5 % и/или глюкоза венозной плазмы вне зависимости от времени суток и приема пищи при наличии симптомов гипергликемии более или равно </w:t>
      </w:r>
      <w:r w:rsidR="00E857D7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11.1 ммоль/л.</w:t>
      </w:r>
    </w:p>
    <w:p w:rsidR="00433872" w:rsidRDefault="00433872" w:rsidP="00E857D7">
      <w:pPr>
        <w:pStyle w:val="normal1"/>
        <w:ind w:firstLine="709"/>
        <w:jc w:val="both"/>
        <w:rPr>
          <w:sz w:val="28"/>
          <w:szCs w:val="28"/>
          <w:highlight w:val="white"/>
        </w:rPr>
      </w:pPr>
    </w:p>
    <w:p w:rsidR="00715A0E" w:rsidRDefault="00715A0E" w:rsidP="00E857D7">
      <w:pPr>
        <w:pStyle w:val="normal1"/>
        <w:ind w:firstLine="709"/>
        <w:jc w:val="both"/>
        <w:rPr>
          <w:sz w:val="28"/>
          <w:szCs w:val="28"/>
          <w:highlight w:val="white"/>
        </w:rPr>
        <w:sectPr w:rsidR="00715A0E">
          <w:pgSz w:w="11906" w:h="16838"/>
          <w:pgMar w:top="1134" w:right="709" w:bottom="1134" w:left="1134" w:header="709" w:footer="284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8F47FE">
      <w:pPr>
        <w:pStyle w:val="normal1"/>
        <w:ind w:left="4962"/>
        <w:jc w:val="center"/>
      </w:pPr>
      <w:r>
        <w:rPr>
          <w:sz w:val="28"/>
          <w:szCs w:val="28"/>
        </w:rPr>
        <w:t>Приложение № 15</w:t>
      </w:r>
    </w:p>
    <w:p w:rsidR="00433872" w:rsidRDefault="007D1E94" w:rsidP="008F47FE">
      <w:pPr>
        <w:pStyle w:val="normal1"/>
        <w:ind w:left="4962"/>
        <w:jc w:val="center"/>
      </w:pPr>
      <w:r>
        <w:rPr>
          <w:sz w:val="28"/>
          <w:szCs w:val="28"/>
        </w:rPr>
        <w:t xml:space="preserve">к </w:t>
      </w:r>
      <w:r w:rsidR="00752D78">
        <w:rPr>
          <w:sz w:val="28"/>
          <w:szCs w:val="28"/>
        </w:rPr>
        <w:t>п</w:t>
      </w:r>
      <w:r>
        <w:rPr>
          <w:sz w:val="28"/>
          <w:szCs w:val="28"/>
        </w:rPr>
        <w:t>риказу Министерства здравоохранения</w:t>
      </w:r>
    </w:p>
    <w:p w:rsidR="00433872" w:rsidRDefault="007D1E94" w:rsidP="008F47FE">
      <w:pPr>
        <w:pStyle w:val="normal1"/>
        <w:ind w:left="4962"/>
        <w:jc w:val="center"/>
      </w:pPr>
      <w:r>
        <w:rPr>
          <w:sz w:val="28"/>
          <w:szCs w:val="28"/>
        </w:rPr>
        <w:t>Калининградской области</w:t>
      </w:r>
    </w:p>
    <w:p w:rsidR="00433872" w:rsidRDefault="007D1E94" w:rsidP="008F47FE">
      <w:pPr>
        <w:pStyle w:val="normal1"/>
        <w:ind w:left="4962"/>
        <w:jc w:val="center"/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jc w:val="both"/>
        <w:rPr>
          <w:rFonts w:eastAsia="Times New Roman" w:cs="Times New Roman"/>
        </w:rPr>
      </w:pPr>
    </w:p>
    <w:p w:rsidR="00752D78" w:rsidRDefault="00752D78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Р Я Д О К</w:t>
      </w:r>
    </w:p>
    <w:p w:rsidR="00433872" w:rsidRDefault="007D1E94">
      <w:pPr>
        <w:pStyle w:val="normal1"/>
        <w:jc w:val="center"/>
      </w:pPr>
      <w:r>
        <w:rPr>
          <w:b/>
          <w:sz w:val="28"/>
          <w:szCs w:val="28"/>
        </w:rPr>
        <w:t xml:space="preserve"> направления пациентов с эндокринными заболеваниями</w:t>
      </w:r>
    </w:p>
    <w:p w:rsidR="00433872" w:rsidRDefault="004E7127">
      <w:pPr>
        <w:pStyle w:val="normal1"/>
        <w:jc w:val="center"/>
      </w:pPr>
      <w:r>
        <w:rPr>
          <w:b/>
          <w:sz w:val="28"/>
          <w:szCs w:val="28"/>
        </w:rPr>
        <w:t>д</w:t>
      </w:r>
      <w:r w:rsidR="007D1E94">
        <w:rPr>
          <w:b/>
          <w:sz w:val="28"/>
          <w:szCs w:val="28"/>
        </w:rPr>
        <w:t>ля оказания высокотехнологичной медицинской помощи, в том числе</w:t>
      </w:r>
    </w:p>
    <w:p w:rsidR="00433872" w:rsidRDefault="004E7127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7D1E94">
        <w:rPr>
          <w:b/>
          <w:sz w:val="28"/>
          <w:szCs w:val="28"/>
        </w:rPr>
        <w:t xml:space="preserve"> федеральные центры</w:t>
      </w:r>
    </w:p>
    <w:p w:rsidR="00E857D7" w:rsidRDefault="00E857D7">
      <w:pPr>
        <w:pStyle w:val="normal1"/>
        <w:jc w:val="center"/>
      </w:pPr>
    </w:p>
    <w:p w:rsidR="00433872" w:rsidRDefault="007D1E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1. Настоящий Порядок устанавливает правила направления медицинскими организациями, оказывающими первичную медико-санитарную помощь, диспансерное наблюдение за взрослыми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эндокринной патологией (в возрасте </w:t>
      </w:r>
      <w:r w:rsidR="00E857D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18 лет и старше) пациентов с эндокринными заболеваниями для оказания высокотехнологичной медицинской помощи, в том числе в федеральные центры.</w:t>
      </w:r>
    </w:p>
    <w:p w:rsidR="00433872" w:rsidRDefault="007C1D6F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2</w:t>
      </w:r>
      <w:r w:rsidR="007D1E94">
        <w:rPr>
          <w:color w:val="000000"/>
          <w:sz w:val="28"/>
          <w:szCs w:val="28"/>
        </w:rPr>
        <w:t>. Оказание высокотехнологичной медицинской помощи взрослому населению по профилю «эндокринология» осуществляется в ГБУЗ «Областная клиническая больница Калининградской области» и федеральных медицинских организациях.</w:t>
      </w:r>
    </w:p>
    <w:p w:rsidR="00433872" w:rsidRDefault="007C1D6F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3</w:t>
      </w:r>
      <w:r w:rsidR="007D1E94">
        <w:rPr>
          <w:color w:val="000000"/>
          <w:sz w:val="28"/>
          <w:szCs w:val="28"/>
        </w:rPr>
        <w:t>. Пациенты направляются в федеральные</w:t>
      </w:r>
      <w:r w:rsidR="007D1E94">
        <w:t xml:space="preserve"> </w:t>
      </w:r>
      <w:r w:rsidR="00DA0114">
        <w:rPr>
          <w:color w:val="000000"/>
          <w:sz w:val="28"/>
          <w:szCs w:val="28"/>
        </w:rPr>
        <w:t>медицинские организации</w:t>
      </w:r>
      <w:r w:rsidR="00DA0114">
        <w:rPr>
          <w:color w:val="000000"/>
          <w:sz w:val="28"/>
          <w:szCs w:val="28"/>
        </w:rPr>
        <w:br/>
      </w:r>
      <w:r w:rsidR="007D1E94">
        <w:rPr>
          <w:color w:val="000000"/>
          <w:sz w:val="28"/>
          <w:szCs w:val="28"/>
        </w:rPr>
        <w:t>для оказания специализированной медицинской помощи в следующих случаях:</w:t>
      </w:r>
    </w:p>
    <w:p w:rsidR="00433872" w:rsidRDefault="007D1E94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 xml:space="preserve">- необходимость установления окончательного диагноза в связи </w:t>
      </w:r>
      <w:r>
        <w:rPr>
          <w:b/>
          <w:sz w:val="28"/>
          <w:szCs w:val="28"/>
        </w:rPr>
        <w:br/>
      </w:r>
      <w:r>
        <w:rPr>
          <w:color w:val="000000"/>
          <w:sz w:val="28"/>
          <w:szCs w:val="28"/>
        </w:rPr>
        <w:t>с нетипичностью течения заболевания, отсутствием эффекта от проводимой терапии;</w:t>
      </w:r>
    </w:p>
    <w:p w:rsidR="00433872" w:rsidRDefault="007D1E94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- отсутствие эффекта от повторных курсов лечения при вероятной эффективности других методов лечения, в том числе хирургических, а также высокотехнологичной медицинской помощи;</w:t>
      </w:r>
    </w:p>
    <w:p w:rsidR="00433872" w:rsidRDefault="007D1E94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- высокий риск хирургического лечения в связи с осложненным течением основного заболевания или наличием сопутствующих заболеваний;</w:t>
      </w:r>
    </w:p>
    <w:p w:rsidR="00433872" w:rsidRDefault="007D1E94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 xml:space="preserve">- необходимость обследования в диагностически сложных случаях </w:t>
      </w:r>
      <w:r w:rsidR="004B35D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(или) комплексной предоперационной подготовке у больных с осложненными формами заболевания, сопутствующими заболеваниями для последующего хирургического лечения с применением высокотехнологичной медицинской помощи;</w:t>
      </w:r>
    </w:p>
    <w:p w:rsidR="00433872" w:rsidRDefault="007D1E94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- необходимость повторной госпитализации по рекомендации федеральн</w:t>
      </w:r>
      <w:r w:rsidR="004E7127">
        <w:rPr>
          <w:color w:val="000000"/>
          <w:sz w:val="28"/>
          <w:szCs w:val="28"/>
        </w:rPr>
        <w:t>ого государственного учреждения;</w:t>
      </w:r>
    </w:p>
    <w:p w:rsidR="00433872" w:rsidRDefault="007D1E94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- необходимость госпитализации по рекомендации федерального государственного учреждения по результатам телемедицинской консультации</w:t>
      </w:r>
      <w:r w:rsidR="004E7127">
        <w:rPr>
          <w:color w:val="000000"/>
          <w:sz w:val="28"/>
          <w:szCs w:val="28"/>
        </w:rPr>
        <w:t>;</w:t>
      </w:r>
    </w:p>
    <w:p w:rsidR="00433872" w:rsidRDefault="00E857D7">
      <w:pPr>
        <w:pStyle w:val="normal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при патологии </w:t>
      </w:r>
      <w:r w:rsidR="007D1E94">
        <w:rPr>
          <w:color w:val="000000"/>
          <w:sz w:val="28"/>
          <w:szCs w:val="28"/>
        </w:rPr>
        <w:t>гипофиза для диагностики и лечения.</w:t>
      </w:r>
    </w:p>
    <w:p w:rsidR="007C1D6F" w:rsidRDefault="007C1D6F" w:rsidP="00133B01">
      <w:pPr>
        <w:pStyle w:val="normal1"/>
        <w:ind w:firstLine="709"/>
        <w:jc w:val="both"/>
      </w:pPr>
      <w:r w:rsidRPr="007C1D6F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Направление пациентов для оказания высокотех</w:t>
      </w:r>
      <w:r w:rsidR="00E5176D">
        <w:rPr>
          <w:sz w:val="28"/>
          <w:szCs w:val="28"/>
        </w:rPr>
        <w:t xml:space="preserve">нологичной помощи определяется </w:t>
      </w:r>
      <w:r w:rsidR="00E5176D" w:rsidRPr="00AE7916">
        <w:rPr>
          <w:sz w:val="28"/>
          <w:szCs w:val="28"/>
        </w:rPr>
        <w:t>п</w:t>
      </w:r>
      <w:r w:rsidRPr="00AE7916">
        <w:rPr>
          <w:sz w:val="28"/>
          <w:szCs w:val="28"/>
        </w:rPr>
        <w:t xml:space="preserve">риказом Министерства здравоохранения Российской Федерации </w:t>
      </w:r>
      <w:r w:rsidRPr="00AE7916">
        <w:rPr>
          <w:sz w:val="28"/>
          <w:szCs w:val="28"/>
        </w:rPr>
        <w:br/>
        <w:t xml:space="preserve">от </w:t>
      </w:r>
      <w:r w:rsidR="00AE7916" w:rsidRPr="00AE7916">
        <w:rPr>
          <w:sz w:val="28"/>
          <w:szCs w:val="28"/>
        </w:rPr>
        <w:t>11</w:t>
      </w:r>
      <w:r w:rsidRPr="00AE7916">
        <w:rPr>
          <w:sz w:val="28"/>
          <w:szCs w:val="28"/>
        </w:rPr>
        <w:t xml:space="preserve"> </w:t>
      </w:r>
      <w:r w:rsidR="00AE7916" w:rsidRPr="00AE7916">
        <w:rPr>
          <w:sz w:val="28"/>
          <w:szCs w:val="28"/>
        </w:rPr>
        <w:t>апреля</w:t>
      </w:r>
      <w:r w:rsidRPr="00AE7916">
        <w:rPr>
          <w:sz w:val="28"/>
          <w:szCs w:val="28"/>
        </w:rPr>
        <w:t xml:space="preserve"> 20</w:t>
      </w:r>
      <w:r w:rsidR="00AE7916" w:rsidRPr="00AE7916">
        <w:rPr>
          <w:sz w:val="28"/>
          <w:szCs w:val="28"/>
        </w:rPr>
        <w:t>25</w:t>
      </w:r>
      <w:r w:rsidRPr="00AE7916">
        <w:rPr>
          <w:sz w:val="28"/>
          <w:szCs w:val="28"/>
        </w:rPr>
        <w:t xml:space="preserve"> г</w:t>
      </w:r>
      <w:r w:rsidR="00E5176D" w:rsidRPr="00AE7916">
        <w:rPr>
          <w:sz w:val="28"/>
          <w:szCs w:val="28"/>
        </w:rPr>
        <w:t>ода</w:t>
      </w:r>
      <w:r w:rsidRPr="00AE7916">
        <w:rPr>
          <w:sz w:val="28"/>
          <w:szCs w:val="28"/>
        </w:rPr>
        <w:t xml:space="preserve"> № </w:t>
      </w:r>
      <w:r w:rsidR="00AE7916" w:rsidRPr="00AE7916">
        <w:rPr>
          <w:sz w:val="28"/>
          <w:szCs w:val="28"/>
        </w:rPr>
        <w:t>186</w:t>
      </w:r>
      <w:r w:rsidRPr="00AE7916">
        <w:rPr>
          <w:sz w:val="28"/>
          <w:szCs w:val="28"/>
        </w:rPr>
        <w:t>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</w:t>
      </w:r>
      <w:r w:rsidR="00AE79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74ED">
        <w:rPr>
          <w:sz w:val="28"/>
          <w:szCs w:val="28"/>
        </w:rPr>
        <w:t>п</w:t>
      </w:r>
      <w:r>
        <w:rPr>
          <w:sz w:val="28"/>
          <w:szCs w:val="28"/>
        </w:rPr>
        <w:t>риказами Министерства здравоохранения Калининградской области от 29 января 2018 г</w:t>
      </w:r>
      <w:r w:rsidR="00C374ED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="00AE7916">
        <w:rPr>
          <w:sz w:val="28"/>
          <w:szCs w:val="28"/>
        </w:rPr>
        <w:br/>
      </w:r>
      <w:r>
        <w:rPr>
          <w:sz w:val="28"/>
          <w:szCs w:val="28"/>
        </w:rPr>
        <w:t>№ 40 «Об организации предоставления высокотехнологичной медицинской помощи населению Калининградской области государственными медицинскими организациями, подведомственными Министерству здравоохранения Калининградской области и признании утратившим силу приказ от 02.06.2015 г</w:t>
      </w:r>
      <w:r w:rsidR="00C374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7916">
        <w:rPr>
          <w:sz w:val="28"/>
          <w:szCs w:val="28"/>
        </w:rPr>
        <w:br/>
      </w:r>
      <w:r>
        <w:rPr>
          <w:sz w:val="28"/>
          <w:szCs w:val="28"/>
        </w:rPr>
        <w:t>№ 1052», от 18 января 2021 г</w:t>
      </w:r>
      <w:r w:rsidR="00C374ED">
        <w:rPr>
          <w:sz w:val="28"/>
          <w:szCs w:val="28"/>
        </w:rPr>
        <w:t>ода</w:t>
      </w:r>
      <w:r>
        <w:rPr>
          <w:sz w:val="28"/>
          <w:szCs w:val="28"/>
        </w:rPr>
        <w:t xml:space="preserve"> № 30 «Об утверждении Правил направления жителей Калининградской области, застрахованных в системе обязательного медицинского страхования, в медицинские организации, функции и полномочия учредителей, в отношении которых осуществляют Правительство Российской Федерации или федеральные органы исполнительной власти» согласно медицинским показаниям.</w:t>
      </w:r>
    </w:p>
    <w:p w:rsidR="007C1D6F" w:rsidRPr="007C1D6F" w:rsidRDefault="00C374ED" w:rsidP="007C1D6F">
      <w:pPr>
        <w:pStyle w:val="normal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C1D6F">
        <w:rPr>
          <w:color w:val="000000"/>
          <w:sz w:val="28"/>
          <w:szCs w:val="28"/>
        </w:rPr>
        <w:t>. Решение о необходимости направления в федеральные медицинские организации,</w:t>
      </w:r>
      <w:r w:rsidR="007C1D6F">
        <w:t xml:space="preserve"> </w:t>
      </w:r>
      <w:r w:rsidR="007C1D6F">
        <w:rPr>
          <w:color w:val="000000"/>
          <w:sz w:val="28"/>
          <w:szCs w:val="28"/>
        </w:rPr>
        <w:t xml:space="preserve">находящиеся под ведомством Министерства здравоохранения Российской Федерации, для оказания специализированной, в том числе высокотехнологичной медицинской помощи, за пределами Калининградской области, принимается главным внештатным специалистом эндокринологом Министерства здравоохранения Калининградской области </w:t>
      </w:r>
      <w:r w:rsidR="007C1D6F">
        <w:rPr>
          <w:color w:val="000000"/>
          <w:sz w:val="28"/>
          <w:szCs w:val="28"/>
        </w:rPr>
        <w:br/>
        <w:t>(далее – ГВС-эндокринолог МЗ КО).</w:t>
      </w:r>
    </w:p>
    <w:p w:rsidR="007C1D6F" w:rsidRDefault="00C374ED" w:rsidP="007C1D6F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6</w:t>
      </w:r>
      <w:r w:rsidR="007C1D6F">
        <w:rPr>
          <w:color w:val="000000"/>
          <w:sz w:val="28"/>
          <w:szCs w:val="28"/>
        </w:rPr>
        <w:t>. Диагностические и лабораторные исследования в рамках догоспитального обследования осуществляется по месту прикрепления пациента, по заключению ГВС-эндокринолога МЗ КО.</w:t>
      </w:r>
    </w:p>
    <w:p w:rsidR="007C1D6F" w:rsidRDefault="00C374ED" w:rsidP="007C1D6F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7</w:t>
      </w:r>
      <w:r w:rsidR="007C1D6F">
        <w:rPr>
          <w:color w:val="000000"/>
          <w:sz w:val="28"/>
          <w:szCs w:val="28"/>
        </w:rPr>
        <w:t xml:space="preserve">. Направление на госпитализацию в Федеральный центр оформляется </w:t>
      </w:r>
      <w:r w:rsidR="007C1D6F">
        <w:rPr>
          <w:color w:val="000000"/>
          <w:sz w:val="28"/>
          <w:szCs w:val="28"/>
        </w:rPr>
        <w:br/>
        <w:t>по месту прикрепления пациента по заключению ГВС-эндокринолога МЗ КО.</w:t>
      </w:r>
    </w:p>
    <w:p w:rsidR="007C1D6F" w:rsidRDefault="00C374ED" w:rsidP="007C1D6F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8</w:t>
      </w:r>
      <w:r w:rsidR="007C1D6F">
        <w:rPr>
          <w:color w:val="000000"/>
          <w:sz w:val="28"/>
          <w:szCs w:val="28"/>
        </w:rPr>
        <w:t xml:space="preserve">. После выписки из Федерального центра пациент направляется </w:t>
      </w:r>
      <w:r w:rsidR="007C1D6F">
        <w:rPr>
          <w:color w:val="000000"/>
          <w:sz w:val="28"/>
          <w:szCs w:val="28"/>
        </w:rPr>
        <w:br/>
        <w:t>на консультацию ГВС-эндокринолога МЗ КО.</w:t>
      </w:r>
    </w:p>
    <w:p w:rsidR="007C1D6F" w:rsidRDefault="007C1D6F">
      <w:pPr>
        <w:pStyle w:val="normal1"/>
        <w:ind w:firstLine="709"/>
        <w:jc w:val="both"/>
      </w:pPr>
    </w:p>
    <w:p w:rsidR="004E7127" w:rsidRDefault="007D1E94" w:rsidP="00E857D7">
      <w:pPr>
        <w:pStyle w:val="normal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Показания для госпитализации пациентов с патологией гипофиза </w:t>
      </w:r>
    </w:p>
    <w:p w:rsidR="00433872" w:rsidRDefault="007D1E94" w:rsidP="00E857D7">
      <w:pPr>
        <w:pStyle w:val="normal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Федеральный центр для </w:t>
      </w:r>
      <w:r w:rsidR="00FB5536">
        <w:rPr>
          <w:b/>
          <w:color w:val="000000"/>
          <w:sz w:val="28"/>
          <w:szCs w:val="28"/>
        </w:rPr>
        <w:t>диагностики</w:t>
      </w:r>
      <w:r>
        <w:rPr>
          <w:b/>
          <w:color w:val="000000"/>
          <w:sz w:val="28"/>
          <w:szCs w:val="28"/>
        </w:rPr>
        <w:t>:</w:t>
      </w:r>
    </w:p>
    <w:p w:rsidR="00E857D7" w:rsidRDefault="00E857D7" w:rsidP="00E857D7">
      <w:pPr>
        <w:pStyle w:val="normal1"/>
        <w:jc w:val="center"/>
      </w:pPr>
    </w:p>
    <w:p w:rsidR="00433872" w:rsidRDefault="007D1E94" w:rsidP="00E857D7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1. Отсутствие визуализации аденомы гипофиза по МРТ при наличии</w:t>
      </w:r>
      <w:r w:rsidR="00E857D7">
        <w:t xml:space="preserve"> </w:t>
      </w:r>
      <w:r>
        <w:rPr>
          <w:color w:val="000000"/>
          <w:sz w:val="28"/>
          <w:szCs w:val="28"/>
        </w:rPr>
        <w:t>клинических или лабораторных данных, подтверждающих гиперфункцию гипофиза;</w:t>
      </w:r>
    </w:p>
    <w:p w:rsidR="00433872" w:rsidRDefault="007D1E94" w:rsidP="004E7127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2. Отсутствие визуализации аденомы гипофиза/размеры аденомы</w:t>
      </w:r>
      <w:r w:rsidR="004E7127">
        <w:t xml:space="preserve"> </w:t>
      </w:r>
      <w:r>
        <w:rPr>
          <w:color w:val="000000"/>
          <w:sz w:val="28"/>
          <w:szCs w:val="28"/>
        </w:rPr>
        <w:t>гипофиза менее 6 мм</w:t>
      </w:r>
      <w:r w:rsidR="004E71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при подтвержденном АКТГ-зависимом гиперкортицизме;</w:t>
      </w:r>
    </w:p>
    <w:p w:rsidR="00433872" w:rsidRDefault="007D1E94" w:rsidP="00E857D7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3. Дискордантность лабораторных данных и клинической картины</w:t>
      </w:r>
      <w:r w:rsidR="00E857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заболевания при аденомах гипофиза;</w:t>
      </w:r>
    </w:p>
    <w:p w:rsidR="00433872" w:rsidRDefault="007D1E94" w:rsidP="00E857D7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4. Подозрение на редкие формы гипопитуитаризма (гистиоцитоз,</w:t>
      </w:r>
      <w:r w:rsidR="00E857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саркоидоз).</w:t>
      </w:r>
    </w:p>
    <w:p w:rsidR="00433872" w:rsidRDefault="00433872" w:rsidP="00E857D7">
      <w:pPr>
        <w:pStyle w:val="normal1"/>
        <w:ind w:firstLine="709"/>
        <w:jc w:val="both"/>
        <w:rPr>
          <w:color w:val="000000"/>
          <w:sz w:val="28"/>
          <w:szCs w:val="28"/>
        </w:rPr>
      </w:pPr>
    </w:p>
    <w:p w:rsidR="00433872" w:rsidRDefault="007D1E94" w:rsidP="00E857D7">
      <w:pPr>
        <w:pStyle w:val="normal1"/>
        <w:ind w:firstLine="709"/>
        <w:jc w:val="center"/>
      </w:pPr>
      <w:r>
        <w:rPr>
          <w:b/>
          <w:color w:val="000000"/>
          <w:sz w:val="28"/>
          <w:szCs w:val="28"/>
        </w:rPr>
        <w:t>Показания пациентов с патологией гипофиза для госпитализации</w:t>
      </w:r>
    </w:p>
    <w:p w:rsidR="00433872" w:rsidRDefault="007D1E94" w:rsidP="00E857D7">
      <w:pPr>
        <w:pStyle w:val="normal1"/>
        <w:ind w:firstLine="709"/>
        <w:jc w:val="center"/>
      </w:pPr>
      <w:r>
        <w:rPr>
          <w:b/>
          <w:color w:val="000000"/>
          <w:sz w:val="28"/>
          <w:szCs w:val="28"/>
        </w:rPr>
        <w:t xml:space="preserve">в Федеральный центр для </w:t>
      </w:r>
      <w:r w:rsidR="00FB5536">
        <w:rPr>
          <w:b/>
          <w:color w:val="000000"/>
          <w:sz w:val="28"/>
          <w:szCs w:val="28"/>
        </w:rPr>
        <w:t>лечения</w:t>
      </w:r>
      <w:r>
        <w:rPr>
          <w:b/>
          <w:color w:val="000000"/>
          <w:sz w:val="28"/>
          <w:szCs w:val="28"/>
        </w:rPr>
        <w:t>:</w:t>
      </w:r>
    </w:p>
    <w:p w:rsidR="00433872" w:rsidRDefault="00433872" w:rsidP="00E857D7">
      <w:pPr>
        <w:pStyle w:val="normal1"/>
        <w:ind w:firstLine="709"/>
        <w:jc w:val="center"/>
        <w:rPr>
          <w:color w:val="000000"/>
          <w:sz w:val="28"/>
          <w:szCs w:val="28"/>
        </w:rPr>
      </w:pPr>
    </w:p>
    <w:p w:rsidR="00433872" w:rsidRDefault="007D1E94" w:rsidP="00E857D7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1. Необходимость нейрохирургического лечения;</w:t>
      </w:r>
    </w:p>
    <w:p w:rsidR="00433872" w:rsidRDefault="007D1E94" w:rsidP="00E857D7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2. Необходимость выбора оптимального метода лечения</w:t>
      </w:r>
      <w:r w:rsidR="00E857D7">
        <w:rPr>
          <w:color w:val="000000"/>
          <w:sz w:val="28"/>
          <w:szCs w:val="28"/>
        </w:rPr>
        <w:t xml:space="preserve"> </w:t>
      </w:r>
      <w:r w:rsidR="00E857D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 неэффективности проводимого лечения;</w:t>
      </w:r>
    </w:p>
    <w:p w:rsidR="00433872" w:rsidRDefault="007D1E94" w:rsidP="00C34994">
      <w:pPr>
        <w:pStyle w:val="normal1"/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Коморбидные пациенты.</w:t>
      </w:r>
    </w:p>
    <w:p w:rsidR="00C34994" w:rsidRDefault="00C34994" w:rsidP="00C34994">
      <w:pPr>
        <w:pStyle w:val="normal1"/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433872" w:rsidRDefault="007D1E94" w:rsidP="00C34994">
      <w:pPr>
        <w:pStyle w:val="normal1"/>
        <w:widowControl w:val="0"/>
        <w:ind w:firstLine="709"/>
        <w:jc w:val="center"/>
        <w:rPr>
          <w:b/>
          <w:color w:val="000000"/>
          <w:sz w:val="28"/>
          <w:szCs w:val="28"/>
        </w:rPr>
      </w:pPr>
      <w:bookmarkStart w:id="9" w:name="_GoBack"/>
      <w:bookmarkEnd w:id="9"/>
      <w:r w:rsidRPr="007C1D6F">
        <w:rPr>
          <w:b/>
          <w:color w:val="000000"/>
          <w:sz w:val="28"/>
          <w:szCs w:val="28"/>
        </w:rPr>
        <w:t>Показания пациентов с патологией гипофиза для госпитализации</w:t>
      </w:r>
      <w:r w:rsidR="009C75D3" w:rsidRPr="007C1D6F">
        <w:rPr>
          <w:b/>
          <w:color w:val="000000"/>
          <w:sz w:val="28"/>
          <w:szCs w:val="28"/>
        </w:rPr>
        <w:t xml:space="preserve"> </w:t>
      </w:r>
      <w:r w:rsidR="009C75D3" w:rsidRPr="007C1D6F">
        <w:rPr>
          <w:b/>
          <w:color w:val="000000"/>
          <w:sz w:val="28"/>
          <w:szCs w:val="28"/>
        </w:rPr>
        <w:br/>
      </w:r>
      <w:r w:rsidRPr="007C1D6F">
        <w:rPr>
          <w:b/>
          <w:color w:val="000000"/>
          <w:sz w:val="28"/>
          <w:szCs w:val="28"/>
        </w:rPr>
        <w:t>в Федеральный центр для наблюдения:</w:t>
      </w:r>
    </w:p>
    <w:p w:rsidR="007C1D6F" w:rsidRPr="007C1D6F" w:rsidRDefault="007C1D6F" w:rsidP="00C34994">
      <w:pPr>
        <w:pStyle w:val="normal1"/>
        <w:widowControl w:val="0"/>
        <w:ind w:firstLine="709"/>
        <w:jc w:val="center"/>
        <w:rPr>
          <w:b/>
        </w:rPr>
      </w:pPr>
    </w:p>
    <w:p w:rsidR="00433872" w:rsidRDefault="007D1E94" w:rsidP="00C349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1. Пациенты с множественной эндокринной патологией;</w:t>
      </w:r>
    </w:p>
    <w:p w:rsidR="00433872" w:rsidRDefault="007D1E94" w:rsidP="00C34994">
      <w:pPr>
        <w:pStyle w:val="normal1"/>
        <w:widowControl w:val="0"/>
        <w:ind w:firstLine="709"/>
        <w:jc w:val="both"/>
      </w:pPr>
      <w:r>
        <w:rPr>
          <w:color w:val="000000"/>
          <w:sz w:val="28"/>
          <w:szCs w:val="28"/>
        </w:rPr>
        <w:t>2. Коморбидные пациенты (сочетание патологии гипофиза с тяжелой</w:t>
      </w:r>
      <w:r w:rsidR="009C75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сердечно-сосудистой патологией, заболеваниями скелета);</w:t>
      </w:r>
    </w:p>
    <w:p w:rsidR="00433872" w:rsidRDefault="007D1E94" w:rsidP="00E857D7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 xml:space="preserve">3. Необходимость репродуктивной реабилитации пациентов. </w:t>
      </w:r>
    </w:p>
    <w:p w:rsidR="00433872" w:rsidRDefault="00433872" w:rsidP="00E857D7">
      <w:pPr>
        <w:pStyle w:val="normal1"/>
        <w:ind w:firstLine="709"/>
        <w:jc w:val="both"/>
        <w:rPr>
          <w:color w:val="000000"/>
          <w:sz w:val="28"/>
          <w:szCs w:val="28"/>
        </w:rPr>
      </w:pPr>
    </w:p>
    <w:p w:rsidR="00433872" w:rsidRDefault="00433872" w:rsidP="009C75D3">
      <w:pPr>
        <w:pStyle w:val="normal1"/>
        <w:ind w:firstLine="709"/>
        <w:jc w:val="both"/>
        <w:rPr>
          <w:color w:val="000000"/>
          <w:sz w:val="28"/>
          <w:szCs w:val="28"/>
        </w:rPr>
      </w:pPr>
    </w:p>
    <w:p w:rsidR="00433872" w:rsidRDefault="00433872">
      <w:pPr>
        <w:pStyle w:val="normal1"/>
        <w:jc w:val="both"/>
        <w:rPr>
          <w:color w:val="000000"/>
          <w:sz w:val="28"/>
          <w:szCs w:val="28"/>
        </w:rPr>
      </w:pPr>
    </w:p>
    <w:p w:rsidR="000373F7" w:rsidRDefault="000373F7">
      <w:pPr>
        <w:pStyle w:val="normal1"/>
        <w:jc w:val="both"/>
        <w:rPr>
          <w:color w:val="000000"/>
          <w:sz w:val="28"/>
          <w:szCs w:val="28"/>
        </w:rPr>
        <w:sectPr w:rsidR="000373F7">
          <w:pgSz w:w="11906" w:h="16838"/>
          <w:pgMar w:top="1134" w:right="709" w:bottom="1134" w:left="1134" w:header="709" w:footer="284" w:gutter="0"/>
          <w:pgNumType w:start="1"/>
          <w:cols w:space="720"/>
          <w:formProt w:val="0"/>
          <w:titlePg/>
          <w:docGrid w:linePitch="100"/>
        </w:sectPr>
      </w:pPr>
    </w:p>
    <w:p w:rsidR="00433872" w:rsidRDefault="007D1E94" w:rsidP="00B1004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16</w:t>
      </w:r>
    </w:p>
    <w:p w:rsidR="00433872" w:rsidRDefault="00F42FD0" w:rsidP="00B1004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="007D1E94">
        <w:rPr>
          <w:sz w:val="28"/>
          <w:szCs w:val="28"/>
        </w:rPr>
        <w:t>риказу Министерства здравоохранения</w:t>
      </w:r>
    </w:p>
    <w:p w:rsidR="00433872" w:rsidRDefault="007D1E94" w:rsidP="00B1004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Калининградской области</w:t>
      </w:r>
    </w:p>
    <w:p w:rsidR="00433872" w:rsidRDefault="007D1E94" w:rsidP="00B10042">
      <w:pPr>
        <w:pStyle w:val="normal1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____________№__________</w:t>
      </w:r>
    </w:p>
    <w:p w:rsidR="00433872" w:rsidRDefault="00433872">
      <w:pPr>
        <w:pStyle w:val="normal1"/>
        <w:jc w:val="center"/>
      </w:pPr>
    </w:p>
    <w:p w:rsidR="00017F7F" w:rsidRDefault="00017F7F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 О Б Е Н Н О С Т И</w:t>
      </w:r>
    </w:p>
    <w:p w:rsidR="00433872" w:rsidRDefault="007D1E94">
      <w:pPr>
        <w:pStyle w:val="normal1"/>
        <w:jc w:val="center"/>
      </w:pPr>
      <w:r>
        <w:rPr>
          <w:b/>
          <w:sz w:val="28"/>
          <w:szCs w:val="28"/>
        </w:rPr>
        <w:t>оказания медицинской помощи пациентам с эндокринными заболеваниями (за исключением сахарного диабета) с применением телемедицинских технологий</w:t>
      </w:r>
    </w:p>
    <w:p w:rsidR="00433872" w:rsidRDefault="00433872">
      <w:pPr>
        <w:pStyle w:val="normal1"/>
        <w:jc w:val="both"/>
        <w:rPr>
          <w:color w:val="000000"/>
          <w:sz w:val="28"/>
          <w:szCs w:val="28"/>
        </w:rPr>
      </w:pPr>
    </w:p>
    <w:p w:rsidR="00433872" w:rsidRDefault="007D1E94" w:rsidP="009C75D3">
      <w:pPr>
        <w:pStyle w:val="normal1"/>
        <w:ind w:firstLine="709"/>
        <w:jc w:val="both"/>
      </w:pP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EF13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Консультация </w:t>
      </w:r>
      <w:r>
        <w:rPr>
          <w:sz w:val="28"/>
          <w:szCs w:val="28"/>
        </w:rPr>
        <w:t>с применением телемедицинских технологий осуществляется согласно приказ</w:t>
      </w:r>
      <w:r w:rsidR="00741993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="00017F7F">
        <w:rPr>
          <w:color w:val="000000"/>
          <w:sz w:val="28"/>
          <w:szCs w:val="28"/>
        </w:rPr>
        <w:t>инистерств</w:t>
      </w:r>
      <w:r w:rsidR="00741993">
        <w:rPr>
          <w:color w:val="000000"/>
          <w:sz w:val="28"/>
          <w:szCs w:val="28"/>
        </w:rPr>
        <w:t>а</w:t>
      </w:r>
      <w:r w:rsidR="00017F7F">
        <w:rPr>
          <w:color w:val="000000"/>
          <w:sz w:val="28"/>
          <w:szCs w:val="28"/>
        </w:rPr>
        <w:t xml:space="preserve"> здравоохранения Калининградской области</w:t>
      </w:r>
      <w:r>
        <w:rPr>
          <w:color w:val="000000"/>
          <w:sz w:val="28"/>
          <w:szCs w:val="28"/>
        </w:rPr>
        <w:t xml:space="preserve"> от </w:t>
      </w:r>
      <w:r>
        <w:rPr>
          <w:sz w:val="28"/>
          <w:szCs w:val="28"/>
        </w:rPr>
        <w:t>19</w:t>
      </w:r>
      <w:r w:rsidR="00017F7F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2018 </w:t>
      </w:r>
      <w:r w:rsidR="00741993">
        <w:rPr>
          <w:sz w:val="28"/>
          <w:szCs w:val="28"/>
        </w:rPr>
        <w:t xml:space="preserve">года </w:t>
      </w:r>
      <w:r w:rsidR="00017F7F" w:rsidRPr="00017F7F">
        <w:rPr>
          <w:sz w:val="28"/>
          <w:szCs w:val="28"/>
        </w:rPr>
        <w:t xml:space="preserve">№ 417 </w:t>
      </w:r>
      <w:r>
        <w:rPr>
          <w:sz w:val="28"/>
          <w:szCs w:val="28"/>
        </w:rPr>
        <w:t>«Об организации медицинских услуг в форме консультаций с использованием телемедицинских технологий в рамках территориальной программы государственных гарантий бесплатного оказания гражданам медицинской помощи в Калининградской области и признании утратившим силу приказа Министерства здравоохранения Калининградской области от 25</w:t>
      </w:r>
      <w:r w:rsidR="00017F7F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2018</w:t>
      </w:r>
      <w:r w:rsidR="00017F7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501»</w:t>
      </w:r>
      <w:r w:rsidR="00017F7F">
        <w:rPr>
          <w:sz w:val="28"/>
          <w:szCs w:val="28"/>
        </w:rPr>
        <w:t>.</w:t>
      </w:r>
    </w:p>
    <w:p w:rsidR="00433872" w:rsidRDefault="007D1E94" w:rsidP="009C75D3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>2.</w:t>
      </w:r>
      <w:r w:rsidR="004C7D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Направление на </w:t>
      </w:r>
      <w:r w:rsidR="00A8685E">
        <w:rPr>
          <w:color w:val="000000"/>
          <w:sz w:val="28"/>
          <w:szCs w:val="28"/>
        </w:rPr>
        <w:t xml:space="preserve">телемедицинскую консультацию (далее – </w:t>
      </w:r>
      <w:r>
        <w:rPr>
          <w:color w:val="000000"/>
          <w:sz w:val="28"/>
          <w:szCs w:val="28"/>
        </w:rPr>
        <w:t>ТМК</w:t>
      </w:r>
      <w:r w:rsidR="00A8685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A8685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 федеральным центром осуществляет врач-эндокринолог РЭЦ/МЭЦ, </w:t>
      </w:r>
      <w:r w:rsidR="00EF138A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врач-эндокринолог эндокринологического отделения </w:t>
      </w:r>
      <w:r>
        <w:rPr>
          <w:sz w:val="28"/>
          <w:szCs w:val="28"/>
        </w:rPr>
        <w:t>ГБУЗ «Областная клиническая больница Калининградской области» или ГБУЗ КО «Городская больница № 2».</w:t>
      </w:r>
    </w:p>
    <w:p w:rsidR="00433872" w:rsidRDefault="007D1E94" w:rsidP="009C75D3">
      <w:pPr>
        <w:pStyle w:val="normal1"/>
        <w:ind w:firstLine="709"/>
        <w:jc w:val="both"/>
      </w:pPr>
      <w:r>
        <w:rPr>
          <w:color w:val="000000"/>
          <w:sz w:val="28"/>
          <w:szCs w:val="28"/>
        </w:rPr>
        <w:t xml:space="preserve">3. Заболевания и клинические состояния по профилю «эндокринология», </w:t>
      </w:r>
      <w:r w:rsidR="009C75D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которым обязательна дистанционная консультация/консилиум с федеральным центром, согласно перечню, указанному в таблице №</w:t>
      </w:r>
      <w:r w:rsidR="007445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4C7B81">
        <w:rPr>
          <w:color w:val="000000"/>
          <w:sz w:val="28"/>
          <w:szCs w:val="28"/>
        </w:rPr>
        <w:t xml:space="preserve"> приложения № 16</w:t>
      </w:r>
      <w:r>
        <w:rPr>
          <w:color w:val="000000"/>
          <w:sz w:val="28"/>
          <w:szCs w:val="28"/>
        </w:rPr>
        <w:t xml:space="preserve">. </w:t>
      </w:r>
      <w:r w:rsidR="004C7B8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При наличии данного заболевания пациент направляется в РЭЦ/МЭЦ согласно маршрутизации для проведения ТМК с федеральным центром.</w:t>
      </w:r>
    </w:p>
    <w:p w:rsidR="00433872" w:rsidRPr="00EF138A" w:rsidRDefault="007D1E94" w:rsidP="00EF138A">
      <w:pPr>
        <w:pStyle w:val="normal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Заболевания и клинические состояния по профилю «эндокринология» </w:t>
      </w:r>
      <w:r w:rsidR="009C75D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у беременных женщин, по которым обязательна дистанционная консультация/консилиум с федеральным центром, согласно перечню, указанному </w:t>
      </w:r>
      <w:r w:rsidR="009C75D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таблице №</w:t>
      </w:r>
      <w:r w:rsidR="00744579">
        <w:rPr>
          <w:color w:val="000000"/>
          <w:sz w:val="28"/>
          <w:szCs w:val="28"/>
        </w:rPr>
        <w:t xml:space="preserve"> </w:t>
      </w:r>
      <w:r w:rsidR="000D3060">
        <w:rPr>
          <w:color w:val="000000"/>
          <w:sz w:val="28"/>
          <w:szCs w:val="28"/>
        </w:rPr>
        <w:t>2 приложения № 16</w:t>
      </w:r>
      <w:r>
        <w:rPr>
          <w:color w:val="000000"/>
          <w:sz w:val="28"/>
          <w:szCs w:val="28"/>
        </w:rPr>
        <w:t xml:space="preserve">. При наличии данного заболевания пациент направляется в РЭЦ/МЭЦ согласно </w:t>
      </w:r>
      <w:r w:rsidR="00DF1414">
        <w:rPr>
          <w:color w:val="000000"/>
          <w:sz w:val="28"/>
          <w:szCs w:val="28"/>
        </w:rPr>
        <w:t>маршрутизации,</w:t>
      </w:r>
      <w:r>
        <w:rPr>
          <w:color w:val="000000"/>
          <w:sz w:val="28"/>
          <w:szCs w:val="28"/>
        </w:rPr>
        <w:t xml:space="preserve"> для проведения ТМК </w:t>
      </w:r>
      <w:r w:rsidR="000D306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 федеральным</w:t>
      </w:r>
      <w:r w:rsidR="00EF13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центром.</w:t>
      </w:r>
    </w:p>
    <w:p w:rsidR="00433872" w:rsidRDefault="00433872">
      <w:pPr>
        <w:pStyle w:val="normal1"/>
        <w:rPr>
          <w:color w:val="000000"/>
          <w:sz w:val="28"/>
          <w:szCs w:val="28"/>
        </w:rPr>
      </w:pPr>
    </w:p>
    <w:p w:rsidR="00433872" w:rsidRDefault="007D1E94">
      <w:pPr>
        <w:pStyle w:val="normal1"/>
        <w:tabs>
          <w:tab w:val="left" w:pos="142"/>
        </w:tabs>
        <w:ind w:firstLine="709"/>
        <w:jc w:val="right"/>
      </w:pPr>
      <w:r>
        <w:rPr>
          <w:sz w:val="28"/>
          <w:szCs w:val="28"/>
        </w:rPr>
        <w:t>Таблица № 1</w:t>
      </w:r>
    </w:p>
    <w:p w:rsidR="00433872" w:rsidRDefault="00433872">
      <w:pPr>
        <w:pStyle w:val="normal1"/>
        <w:tabs>
          <w:tab w:val="left" w:pos="142"/>
        </w:tabs>
        <w:rPr>
          <w:sz w:val="28"/>
          <w:szCs w:val="28"/>
        </w:rPr>
      </w:pPr>
    </w:p>
    <w:p w:rsidR="00433872" w:rsidRDefault="007D1E94">
      <w:pPr>
        <w:pStyle w:val="normal1"/>
        <w:ind w:firstLine="720"/>
        <w:jc w:val="center"/>
      </w:pPr>
      <w:r>
        <w:rPr>
          <w:b/>
          <w:sz w:val="28"/>
          <w:szCs w:val="28"/>
        </w:rPr>
        <w:t>Перечень заболеваний и клинических состояний по профилю «эндокринология», по которым обязательна дистанционная консультация/консилиум с федеральным центром</w:t>
      </w:r>
    </w:p>
    <w:p w:rsidR="00433872" w:rsidRDefault="00433872">
      <w:pPr>
        <w:pStyle w:val="normal1"/>
        <w:ind w:firstLine="720"/>
        <w:jc w:val="center"/>
        <w:rPr>
          <w:b/>
          <w:sz w:val="28"/>
          <w:szCs w:val="28"/>
        </w:rPr>
      </w:pPr>
    </w:p>
    <w:tbl>
      <w:tblPr>
        <w:tblStyle w:val="TableNormal"/>
        <w:tblW w:w="10065" w:type="dxa"/>
        <w:tblInd w:w="-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5070"/>
        <w:gridCol w:w="4427"/>
      </w:tblGrid>
      <w:tr w:rsidR="00C34994" w:rsidRPr="00DF1414" w:rsidTr="00C34994">
        <w:tc>
          <w:tcPr>
            <w:tcW w:w="568" w:type="dxa"/>
          </w:tcPr>
          <w:p w:rsidR="00C34994" w:rsidRPr="00C34994" w:rsidRDefault="00C34994" w:rsidP="00887A9D">
            <w:pPr>
              <w:pStyle w:val="normal1"/>
              <w:jc w:val="center"/>
              <w:rPr>
                <w:szCs w:val="28"/>
              </w:rPr>
            </w:pPr>
            <w:r w:rsidRPr="00C34994">
              <w:rPr>
                <w:szCs w:val="28"/>
              </w:rPr>
              <w:t>№ п/п</w:t>
            </w:r>
          </w:p>
        </w:tc>
        <w:tc>
          <w:tcPr>
            <w:tcW w:w="5070" w:type="dxa"/>
            <w:shd w:val="clear" w:color="auto" w:fill="auto"/>
          </w:tcPr>
          <w:p w:rsidR="00C34994" w:rsidRPr="00C34994" w:rsidRDefault="00C34994" w:rsidP="00887A9D">
            <w:pPr>
              <w:pStyle w:val="normal1"/>
              <w:jc w:val="center"/>
            </w:pPr>
            <w:r w:rsidRPr="00C34994">
              <w:rPr>
                <w:szCs w:val="28"/>
              </w:rPr>
              <w:t>Нозология</w:t>
            </w:r>
          </w:p>
        </w:tc>
        <w:tc>
          <w:tcPr>
            <w:tcW w:w="4427" w:type="dxa"/>
            <w:shd w:val="clear" w:color="auto" w:fill="auto"/>
          </w:tcPr>
          <w:p w:rsidR="00C34994" w:rsidRPr="00C34994" w:rsidRDefault="00C34994" w:rsidP="00887A9D">
            <w:pPr>
              <w:pStyle w:val="normal1"/>
              <w:jc w:val="center"/>
            </w:pPr>
            <w:r w:rsidRPr="00C34994">
              <w:rPr>
                <w:szCs w:val="28"/>
              </w:rPr>
              <w:t>Код по МКБ 10</w:t>
            </w:r>
          </w:p>
        </w:tc>
      </w:tr>
    </w:tbl>
    <w:p w:rsidR="00C34994" w:rsidRPr="00C34994" w:rsidRDefault="00C34994" w:rsidP="00C34994">
      <w:pPr>
        <w:pStyle w:val="normal1"/>
        <w:widowControl w:val="0"/>
        <w:spacing w:line="14" w:lineRule="auto"/>
        <w:ind w:firstLine="720"/>
        <w:jc w:val="center"/>
        <w:rPr>
          <w:b/>
          <w:sz w:val="2"/>
          <w:szCs w:val="2"/>
        </w:rPr>
      </w:pPr>
    </w:p>
    <w:tbl>
      <w:tblPr>
        <w:tblStyle w:val="TableNormal"/>
        <w:tblW w:w="10065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5070"/>
        <w:gridCol w:w="4427"/>
      </w:tblGrid>
      <w:tr w:rsidR="00383608" w:rsidTr="00C3499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3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Гипопаратиреоз, некомпен</w:t>
            </w:r>
            <w:r w:rsidR="00B6685E">
              <w:rPr>
                <w:szCs w:val="28"/>
              </w:rPr>
              <w:t>сируемый на стандартной терапии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E20.0, E20.1, E20.8, E20.9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Акромегалия и гипофизарный гигантизм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E22.0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Гиперпролактинемия: беременность при пролактиноме, резистентной или частично ре</w:t>
            </w:r>
            <w:r w:rsidR="00B6685E">
              <w:rPr>
                <w:szCs w:val="28"/>
              </w:rPr>
              <w:t>зистентной к агонистам дофамина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Е22.1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Несахарный диабет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E23.2, N25.1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Болезнь Иценко-Кушинга гипофизарного происхождения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E24.0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Синдром Иценко-Кушинга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E24.9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Эктопический АКТГ-синдром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E24.3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Первичный гиперальдостеронизм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Е26.0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Феохромоцитома/параганглиома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E27.5, C74.1, C75.5, D35.0, D35.8, D35.6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Аутоиммунная полигландулярная недостаточность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E31.0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Синдром множественных эндокринных неоплазий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E31.1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12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Злокачественное новообразование надпочечника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C74</w:t>
            </w:r>
          </w:p>
        </w:tc>
      </w:tr>
      <w:tr w:rsidR="00383608" w:rsidTr="00DF141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608" w:rsidRPr="00DF1414" w:rsidRDefault="00383608" w:rsidP="00383608">
            <w:pPr>
              <w:pStyle w:val="normal1"/>
              <w:jc w:val="center"/>
              <w:rPr>
                <w:szCs w:val="28"/>
              </w:rPr>
            </w:pPr>
            <w:r w:rsidRPr="00DF1414">
              <w:rPr>
                <w:szCs w:val="28"/>
              </w:rPr>
              <w:t>13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DF1414">
            <w:pPr>
              <w:pStyle w:val="normal1"/>
            </w:pPr>
            <w:r w:rsidRPr="00DF1414">
              <w:rPr>
                <w:szCs w:val="28"/>
              </w:rPr>
              <w:t>Ожирение, обусловленное избыточным поступлением энергетических ресурсов: беременность после бариатрической операции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608" w:rsidRPr="00DF1414" w:rsidRDefault="00383608" w:rsidP="000A56AB">
            <w:pPr>
              <w:pStyle w:val="normal1"/>
            </w:pPr>
            <w:r w:rsidRPr="00DF1414">
              <w:rPr>
                <w:szCs w:val="28"/>
              </w:rPr>
              <w:t>E66.0</w:t>
            </w:r>
          </w:p>
        </w:tc>
      </w:tr>
    </w:tbl>
    <w:p w:rsidR="00C34994" w:rsidRDefault="00C34994">
      <w:pPr>
        <w:pStyle w:val="normal1"/>
        <w:ind w:left="4820"/>
        <w:jc w:val="right"/>
        <w:rPr>
          <w:sz w:val="28"/>
          <w:szCs w:val="28"/>
        </w:rPr>
      </w:pPr>
    </w:p>
    <w:p w:rsidR="00433872" w:rsidRDefault="007D1E94">
      <w:pPr>
        <w:pStyle w:val="normal1"/>
        <w:ind w:left="4820"/>
        <w:jc w:val="right"/>
      </w:pPr>
      <w:r>
        <w:rPr>
          <w:sz w:val="28"/>
          <w:szCs w:val="28"/>
        </w:rPr>
        <w:t>Таблица №</w:t>
      </w:r>
      <w:r w:rsidR="00DD621C">
        <w:rPr>
          <w:sz w:val="28"/>
          <w:szCs w:val="28"/>
        </w:rPr>
        <w:t xml:space="preserve"> 2</w:t>
      </w:r>
    </w:p>
    <w:p w:rsidR="00433872" w:rsidRDefault="00433872">
      <w:pPr>
        <w:pStyle w:val="normal1"/>
        <w:ind w:left="4820"/>
        <w:jc w:val="right"/>
        <w:rPr>
          <w:sz w:val="28"/>
          <w:szCs w:val="28"/>
        </w:rPr>
      </w:pPr>
    </w:p>
    <w:p w:rsidR="00B6685E" w:rsidRDefault="007D1E94" w:rsidP="005C7D09">
      <w:pPr>
        <w:pStyle w:val="normal1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заболеваний и клинических состояний у </w:t>
      </w:r>
      <w:r w:rsidR="005C7D09">
        <w:rPr>
          <w:b/>
          <w:sz w:val="28"/>
          <w:szCs w:val="28"/>
        </w:rPr>
        <w:t>беременных</w:t>
      </w:r>
    </w:p>
    <w:p w:rsidR="00433872" w:rsidRDefault="007D1E94" w:rsidP="005C7D09">
      <w:pPr>
        <w:pStyle w:val="normal1"/>
        <w:jc w:val="center"/>
      </w:pPr>
      <w:r>
        <w:rPr>
          <w:b/>
          <w:sz w:val="28"/>
          <w:szCs w:val="28"/>
        </w:rPr>
        <w:t>с эндокринными заболеваниями, по которым обязательна дистанционная консультация/консилиум с федеральным центром</w:t>
      </w:r>
    </w:p>
    <w:p w:rsidR="00433872" w:rsidRDefault="00433872">
      <w:pPr>
        <w:pStyle w:val="normal1"/>
        <w:ind w:firstLine="720"/>
        <w:jc w:val="both"/>
        <w:rPr>
          <w:b/>
          <w:sz w:val="28"/>
          <w:szCs w:val="28"/>
        </w:rPr>
      </w:pPr>
    </w:p>
    <w:tbl>
      <w:tblPr>
        <w:tblStyle w:val="TableNormal"/>
        <w:tblW w:w="10207" w:type="dxa"/>
        <w:tblInd w:w="-3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5353"/>
        <w:gridCol w:w="4286"/>
      </w:tblGrid>
      <w:tr w:rsidR="00B6685E" w:rsidRPr="00B6685E" w:rsidTr="00B6685E">
        <w:tc>
          <w:tcPr>
            <w:tcW w:w="568" w:type="dxa"/>
          </w:tcPr>
          <w:p w:rsidR="00B6685E" w:rsidRPr="00B6685E" w:rsidRDefault="00B6685E" w:rsidP="00863AE9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№ п/п</w:t>
            </w:r>
          </w:p>
        </w:tc>
        <w:tc>
          <w:tcPr>
            <w:tcW w:w="5353" w:type="dxa"/>
            <w:shd w:val="clear" w:color="auto" w:fill="auto"/>
          </w:tcPr>
          <w:p w:rsidR="00B6685E" w:rsidRPr="00B6685E" w:rsidRDefault="00B6685E" w:rsidP="00863AE9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Нозология</w:t>
            </w:r>
          </w:p>
        </w:tc>
        <w:tc>
          <w:tcPr>
            <w:tcW w:w="4286" w:type="dxa"/>
            <w:shd w:val="clear" w:color="auto" w:fill="auto"/>
          </w:tcPr>
          <w:p w:rsidR="00B6685E" w:rsidRPr="00B6685E" w:rsidRDefault="00B6685E" w:rsidP="00863AE9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Код по МКБ 10</w:t>
            </w:r>
          </w:p>
        </w:tc>
      </w:tr>
    </w:tbl>
    <w:p w:rsidR="00B6685E" w:rsidRPr="00B6685E" w:rsidRDefault="00B6685E">
      <w:pPr>
        <w:pStyle w:val="normal1"/>
        <w:ind w:firstLine="720"/>
        <w:jc w:val="both"/>
        <w:rPr>
          <w:b/>
          <w:sz w:val="2"/>
          <w:szCs w:val="2"/>
        </w:rPr>
      </w:pPr>
    </w:p>
    <w:tbl>
      <w:tblPr>
        <w:tblStyle w:val="TableNormal"/>
        <w:tblW w:w="1020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568"/>
        <w:gridCol w:w="5353"/>
        <w:gridCol w:w="4286"/>
      </w:tblGrid>
      <w:tr w:rsidR="009D103B" w:rsidRPr="00B6685E" w:rsidTr="00B6685E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2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3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B6685E" w:rsidP="009D103B">
            <w:pPr>
              <w:pStyle w:val="normal1"/>
              <w:rPr>
                <w:rFonts w:cs="Times New Roman"/>
              </w:rPr>
            </w:pPr>
            <w:r>
              <w:rPr>
                <w:rFonts w:cs="Times New Roman"/>
              </w:rPr>
              <w:t>Гипопаратиреоз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E20.0, E20.1, E20.8, E20.9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Гиперпаратироз первичный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Е21.0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Акромегалия и гипофизарный гигантизм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E22.0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Гиперпролактинемия: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Е22.1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Несахарный диабет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E23.2, N25.1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6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Болезнь Иценко-Кушинга гипофизарного происхождения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E24.0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7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Синдром Иценко-Кушинга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E24.9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8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Эктопический АКТГ-синдром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E24.3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9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Первичный гиперальдостеронизм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Е26.0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10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Феохромоцитома/параганглиома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E27.5, C74.1, C75.5, D35.0, D35.8, D35.6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11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Аутоиммунная полигландулярная недостаточность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E31.0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12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Синдром множественных эндокринных неоплазий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E31.1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13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Ожирение, обусловленное избыточным поступлением энергетических ресурсов: беременность после бариатрической операции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E66.0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14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Злокачественное новообразование щитовидной железы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C73</w:t>
            </w:r>
          </w:p>
        </w:tc>
      </w:tr>
      <w:tr w:rsidR="009D103B" w:rsidRPr="00B6685E" w:rsidTr="00B668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03B" w:rsidRPr="00B6685E" w:rsidRDefault="009D103B">
            <w:pPr>
              <w:pStyle w:val="normal1"/>
              <w:jc w:val="center"/>
              <w:rPr>
                <w:rFonts w:cs="Times New Roman"/>
              </w:rPr>
            </w:pPr>
            <w:r w:rsidRPr="00B6685E">
              <w:rPr>
                <w:rFonts w:cs="Times New Roman"/>
              </w:rPr>
              <w:t>15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9D103B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Злокачественное новообразование надпочечника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103B" w:rsidRPr="00B6685E" w:rsidRDefault="009D103B" w:rsidP="00807A08">
            <w:pPr>
              <w:pStyle w:val="normal1"/>
              <w:rPr>
                <w:rFonts w:cs="Times New Roman"/>
              </w:rPr>
            </w:pPr>
            <w:r w:rsidRPr="00B6685E">
              <w:rPr>
                <w:rFonts w:cs="Times New Roman"/>
              </w:rPr>
              <w:t>C74</w:t>
            </w:r>
          </w:p>
        </w:tc>
      </w:tr>
    </w:tbl>
    <w:p w:rsidR="00433872" w:rsidRDefault="00433872">
      <w:pPr>
        <w:pStyle w:val="normal1"/>
        <w:ind w:left="4820"/>
        <w:jc w:val="center"/>
        <w:rPr>
          <w:sz w:val="28"/>
          <w:szCs w:val="28"/>
        </w:rPr>
      </w:pPr>
    </w:p>
    <w:p w:rsidR="00433872" w:rsidRDefault="00433872">
      <w:pPr>
        <w:pStyle w:val="normal1"/>
        <w:jc w:val="center"/>
        <w:rPr>
          <w:b/>
          <w:sz w:val="28"/>
          <w:szCs w:val="28"/>
        </w:rPr>
      </w:pPr>
    </w:p>
    <w:p w:rsidR="00433872" w:rsidRDefault="00433872">
      <w:pPr>
        <w:pStyle w:val="normal1"/>
      </w:pPr>
    </w:p>
    <w:p w:rsidR="00433872" w:rsidRDefault="00433872">
      <w:pPr>
        <w:pStyle w:val="normal1"/>
      </w:pPr>
    </w:p>
    <w:sectPr w:rsidR="00433872" w:rsidSect="00C34994">
      <w:pgSz w:w="11906" w:h="16838"/>
      <w:pgMar w:top="1134" w:right="709" w:bottom="851" w:left="1134" w:header="709" w:footer="284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BB" w:rsidRDefault="003334BB">
      <w:r>
        <w:separator/>
      </w:r>
    </w:p>
  </w:endnote>
  <w:endnote w:type="continuationSeparator" w:id="0">
    <w:p w:rsidR="003334BB" w:rsidRDefault="0033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Iosevka Term SS03">
    <w:altName w:val="MS Gothic"/>
    <w:charset w:val="01"/>
    <w:family w:val="modern"/>
    <w:pitch w:val="fixed"/>
  </w:font>
  <w:font w:name="Liberation Mono">
    <w:panose1 w:val="00000000000000000000"/>
    <w:charset w:val="00"/>
    <w:family w:val="roman"/>
    <w:notTrueType/>
    <w:pitch w:val="default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Pr="001B2D89" w:rsidRDefault="00856567" w:rsidP="001B2D89">
    <w:pPr>
      <w:pStyle w:val="af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color w:val="000000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color w:val="000000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</w:p>
  <w:p w:rsidR="00856567" w:rsidRDefault="00856567">
    <w:pPr>
      <w:pStyle w:val="normal1"/>
      <w:tabs>
        <w:tab w:val="center" w:pos="4677"/>
        <w:tab w:val="right" w:pos="9355"/>
      </w:tabs>
      <w:rPr>
        <w:rFonts w:eastAsia="Times New Roman" w:cs="Times New Roman"/>
        <w:color w:val="000000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BB" w:rsidRDefault="003334BB">
      <w:r>
        <w:separator/>
      </w:r>
    </w:p>
  </w:footnote>
  <w:footnote w:type="continuationSeparator" w:id="0">
    <w:p w:rsidR="003334BB" w:rsidRDefault="00333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C34994">
      <w:rPr>
        <w:noProof/>
      </w:rPr>
      <w:t>2</w:t>
    </w:r>
    <w:r>
      <w:fldChar w:fldCharType="end"/>
    </w:r>
  </w:p>
  <w:p w:rsidR="00856567" w:rsidRDefault="00856567">
    <w:pPr>
      <w:pStyle w:val="normal1"/>
      <w:tabs>
        <w:tab w:val="center" w:pos="4677"/>
        <w:tab w:val="right" w:pos="9355"/>
      </w:tabs>
      <w:rPr>
        <w:color w:val="00000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C34994">
      <w:rPr>
        <w:noProof/>
      </w:rPr>
      <w:t>3</w:t>
    </w:r>
    <w:r>
      <w:fldChar w:fldCharType="end"/>
    </w:r>
  </w:p>
  <w:p w:rsidR="00856567" w:rsidRDefault="00856567">
    <w:pPr>
      <w:pStyle w:val="normal1"/>
      <w:tabs>
        <w:tab w:val="center" w:pos="4677"/>
        <w:tab w:val="right" w:pos="9355"/>
      </w:tabs>
      <w:rPr>
        <w:color w:val="00000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ae"/>
      <w:jc w:val="center"/>
    </w:pPr>
  </w:p>
  <w:p w:rsidR="00856567" w:rsidRDefault="00C34994">
    <w:pPr>
      <w:pStyle w:val="ae"/>
      <w:jc w:val="center"/>
    </w:pPr>
    <w:sdt>
      <w:sdtPr>
        <w:id w:val="1709750953"/>
        <w:docPartObj>
          <w:docPartGallery w:val="Page Numbers (Top of Page)"/>
          <w:docPartUnique/>
        </w:docPartObj>
      </w:sdtPr>
      <w:sdtEndPr/>
      <w:sdtContent>
        <w:r w:rsidR="00856567">
          <w:fldChar w:fldCharType="begin"/>
        </w:r>
        <w:r w:rsidR="00856567">
          <w:instrText>PAGE   \* MERGEFORMAT</w:instrText>
        </w:r>
        <w:r w:rsidR="00856567">
          <w:fldChar w:fldCharType="separate"/>
        </w:r>
        <w:r>
          <w:rPr>
            <w:noProof/>
          </w:rPr>
          <w:t>2</w:t>
        </w:r>
        <w:r w:rsidR="00856567">
          <w:fldChar w:fldCharType="end"/>
        </w:r>
      </w:sdtContent>
    </w:sdt>
  </w:p>
  <w:p w:rsidR="00856567" w:rsidRDefault="00856567">
    <w:pPr>
      <w:pStyle w:val="normal1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ae"/>
      <w:jc w:val="center"/>
    </w:pPr>
  </w:p>
  <w:p w:rsidR="00856567" w:rsidRDefault="00C34994">
    <w:pPr>
      <w:pStyle w:val="ae"/>
      <w:jc w:val="center"/>
    </w:pPr>
    <w:sdt>
      <w:sdtPr>
        <w:id w:val="-243567568"/>
        <w:docPartObj>
          <w:docPartGallery w:val="Page Numbers (Top of Page)"/>
          <w:docPartUnique/>
        </w:docPartObj>
      </w:sdtPr>
      <w:sdtEndPr/>
      <w:sdtContent>
        <w:r w:rsidR="00856567">
          <w:fldChar w:fldCharType="begin"/>
        </w:r>
        <w:r w:rsidR="00856567">
          <w:instrText>PAGE   \* MERGEFORMAT</w:instrText>
        </w:r>
        <w:r w:rsidR="00856567">
          <w:fldChar w:fldCharType="separate"/>
        </w:r>
        <w:r>
          <w:rPr>
            <w:noProof/>
          </w:rPr>
          <w:t>3</w:t>
        </w:r>
        <w:r w:rsidR="00856567">
          <w:fldChar w:fldCharType="end"/>
        </w:r>
      </w:sdtContent>
    </w:sdt>
  </w:p>
  <w:p w:rsidR="00856567" w:rsidRDefault="00856567">
    <w:pPr>
      <w:pStyle w:val="normal1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rFonts w:eastAsia="Times New Roman" w:cs="Times New Roman"/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C34994">
      <w:rPr>
        <w:noProof/>
      </w:rPr>
      <w:t>3</w:t>
    </w:r>
    <w:r>
      <w:fldChar w:fldCharType="end"/>
    </w:r>
  </w:p>
  <w:p w:rsidR="00856567" w:rsidRDefault="00856567">
    <w:pPr>
      <w:pStyle w:val="normal1"/>
      <w:tabs>
        <w:tab w:val="center" w:pos="4677"/>
        <w:tab w:val="right" w:pos="9355"/>
      </w:tabs>
      <w:rPr>
        <w:color w:val="00000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C34994">
      <w:rPr>
        <w:noProof/>
      </w:rPr>
      <w:t>3</w:t>
    </w:r>
    <w:r>
      <w:fldChar w:fldCharType="end"/>
    </w:r>
  </w:p>
  <w:p w:rsidR="00856567" w:rsidRDefault="00856567">
    <w:pPr>
      <w:pStyle w:val="normal1"/>
      <w:tabs>
        <w:tab w:val="center" w:pos="4677"/>
        <w:tab w:val="right" w:pos="9355"/>
      </w:tabs>
      <w:rPr>
        <w:color w:val="00000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Pr="00715A0E" w:rsidRDefault="00856567" w:rsidP="00715A0E">
    <w:pPr>
      <w:pStyle w:val="normal1"/>
      <w:tabs>
        <w:tab w:val="center" w:pos="4677"/>
        <w:tab w:val="right" w:pos="935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C34994">
      <w:rPr>
        <w:noProof/>
      </w:rPr>
      <w:t>2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ae"/>
      <w:jc w:val="center"/>
    </w:pPr>
  </w:p>
  <w:p w:rsidR="00856567" w:rsidRDefault="00C34994">
    <w:pPr>
      <w:pStyle w:val="ae"/>
      <w:jc w:val="center"/>
    </w:pPr>
    <w:sdt>
      <w:sdtPr>
        <w:id w:val="-393275274"/>
        <w:docPartObj>
          <w:docPartGallery w:val="Page Numbers (Top of Page)"/>
          <w:docPartUnique/>
        </w:docPartObj>
      </w:sdtPr>
      <w:sdtEndPr/>
      <w:sdtContent>
        <w:r w:rsidR="00856567">
          <w:fldChar w:fldCharType="begin"/>
        </w:r>
        <w:r w:rsidR="00856567">
          <w:instrText>PAGE   \* MERGEFORMAT</w:instrText>
        </w:r>
        <w:r w:rsidR="00856567">
          <w:fldChar w:fldCharType="separate"/>
        </w:r>
        <w:r>
          <w:rPr>
            <w:noProof/>
          </w:rPr>
          <w:t>2</w:t>
        </w:r>
        <w:r w:rsidR="00856567">
          <w:fldChar w:fldCharType="end"/>
        </w:r>
      </w:sdtContent>
    </w:sdt>
  </w:p>
  <w:p w:rsidR="00856567" w:rsidRDefault="00856567">
    <w:pPr>
      <w:pStyle w:val="normal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  <w:tabs>
        <w:tab w:val="center" w:pos="4677"/>
        <w:tab w:val="right" w:pos="9355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C34994">
      <w:rPr>
        <w:noProof/>
      </w:rPr>
      <w:t>6</w:t>
    </w:r>
    <w:r>
      <w:fldChar w:fldCharType="end"/>
    </w:r>
  </w:p>
  <w:p w:rsidR="00856567" w:rsidRDefault="00856567">
    <w:pPr>
      <w:pStyle w:val="normal1"/>
      <w:tabs>
        <w:tab w:val="center" w:pos="4677"/>
        <w:tab w:val="right" w:pos="9355"/>
      </w:tabs>
      <w:rPr>
        <w:color w:val="00000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Pr="0079543D" w:rsidRDefault="00856567" w:rsidP="0079543D">
    <w:pPr>
      <w:pStyle w:val="a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602893"/>
      <w:docPartObj>
        <w:docPartGallery w:val="Page Numbers (Top of Page)"/>
        <w:docPartUnique/>
      </w:docPartObj>
    </w:sdtPr>
    <w:sdtEndPr/>
    <w:sdtContent>
      <w:p w:rsidR="00856567" w:rsidRDefault="00856567">
        <w:pPr>
          <w:pStyle w:val="ae"/>
          <w:jc w:val="center"/>
        </w:pPr>
      </w:p>
      <w:p w:rsidR="00856567" w:rsidRDefault="0085656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994">
          <w:rPr>
            <w:noProof/>
          </w:rPr>
          <w:t>4</w:t>
        </w:r>
        <w:r>
          <w:fldChar w:fldCharType="end"/>
        </w:r>
      </w:p>
    </w:sdtContent>
  </w:sdt>
  <w:p w:rsidR="00856567" w:rsidRDefault="00856567">
    <w:pPr>
      <w:pStyle w:val="normal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67" w:rsidRDefault="00856567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6424"/>
    <w:multiLevelType w:val="multilevel"/>
    <w:tmpl w:val="FF2E1206"/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B375AB"/>
    <w:multiLevelType w:val="multilevel"/>
    <w:tmpl w:val="D99E43C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2">
    <w:nsid w:val="073B2397"/>
    <w:multiLevelType w:val="multilevel"/>
    <w:tmpl w:val="06FC46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10A68C0"/>
    <w:multiLevelType w:val="multilevel"/>
    <w:tmpl w:val="9358036E"/>
    <w:lvl w:ilvl="0">
      <w:start w:val="7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13D16998"/>
    <w:multiLevelType w:val="hybridMultilevel"/>
    <w:tmpl w:val="79C60D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A8513E7"/>
    <w:multiLevelType w:val="multilevel"/>
    <w:tmpl w:val="89506A22"/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3A0D4AC8"/>
    <w:multiLevelType w:val="multilevel"/>
    <w:tmpl w:val="C00AC0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BA02835"/>
    <w:multiLevelType w:val="hybridMultilevel"/>
    <w:tmpl w:val="E8409716"/>
    <w:lvl w:ilvl="0" w:tplc="8E34EA08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B16EEC"/>
    <w:multiLevelType w:val="multilevel"/>
    <w:tmpl w:val="3794952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-219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-219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-219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-219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-219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-219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-219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-219"/>
        </w:tabs>
        <w:ind w:left="6261" w:hanging="180"/>
      </w:pPr>
    </w:lvl>
  </w:abstractNum>
  <w:abstractNum w:abstractNumId="9">
    <w:nsid w:val="50CE2ED1"/>
    <w:multiLevelType w:val="hybridMultilevel"/>
    <w:tmpl w:val="CBDAED6A"/>
    <w:lvl w:ilvl="0" w:tplc="DB2A83C0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BD5E4B"/>
    <w:multiLevelType w:val="multilevel"/>
    <w:tmpl w:val="804C65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3D97A0A"/>
    <w:multiLevelType w:val="multilevel"/>
    <w:tmpl w:val="512ECD76"/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577A2332"/>
    <w:multiLevelType w:val="multilevel"/>
    <w:tmpl w:val="E4F659A4"/>
    <w:lvl w:ilvl="0">
      <w:start w:val="1"/>
      <w:numFmt w:val="bullet"/>
      <w:lvlText w:val="l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57FE74B3"/>
    <w:multiLevelType w:val="multilevel"/>
    <w:tmpl w:val="759675D6"/>
    <w:lvl w:ilvl="0">
      <w:start w:val="1"/>
      <w:numFmt w:val="decimal"/>
      <w:lvlText w:val="%1)"/>
      <w:lvlJc w:val="left"/>
      <w:pPr>
        <w:tabs>
          <w:tab w:val="num" w:pos="492"/>
        </w:tabs>
        <w:ind w:left="1212" w:hanging="360"/>
      </w:pPr>
    </w:lvl>
    <w:lvl w:ilvl="1">
      <w:start w:val="1"/>
      <w:numFmt w:val="lowerLetter"/>
      <w:lvlText w:val="%2."/>
      <w:lvlJc w:val="left"/>
      <w:pPr>
        <w:tabs>
          <w:tab w:val="num" w:pos="492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492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492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492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492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492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492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492"/>
        </w:tabs>
        <w:ind w:left="6972" w:hanging="180"/>
      </w:pPr>
    </w:lvl>
  </w:abstractNum>
  <w:abstractNum w:abstractNumId="14">
    <w:nsid w:val="6B0F7887"/>
    <w:multiLevelType w:val="multilevel"/>
    <w:tmpl w:val="5B16D9E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>
    <w:nsid w:val="73776AB2"/>
    <w:multiLevelType w:val="multilevel"/>
    <w:tmpl w:val="1F044378"/>
    <w:lvl w:ilvl="0">
      <w:start w:val="1"/>
      <w:numFmt w:val="bullet"/>
      <w:lvlText w:val="l"/>
      <w:lvlJc w:val="left"/>
      <w:pPr>
        <w:tabs>
          <w:tab w:val="num" w:pos="0"/>
        </w:tabs>
        <w:ind w:left="135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911AD3"/>
    <w:multiLevelType w:val="multilevel"/>
    <w:tmpl w:val="A9B29612"/>
    <w:lvl w:ilvl="0">
      <w:start w:val="1"/>
      <w:numFmt w:val="bullet"/>
      <w:lvlText w:val="l"/>
      <w:lvlJc w:val="left"/>
      <w:pPr>
        <w:tabs>
          <w:tab w:val="num" w:pos="0"/>
        </w:tabs>
        <w:ind w:left="39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l"/>
      <w:lvlJc w:val="left"/>
      <w:pPr>
        <w:tabs>
          <w:tab w:val="num" w:pos="0"/>
        </w:tabs>
        <w:ind w:left="18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550" w:hanging="360"/>
      </w:pPr>
      <w:rPr>
        <w:rFonts w:ascii="Wingdings" w:hAnsi="Wingdings" w:cs="Wingding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7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l"/>
      <w:lvlJc w:val="left"/>
      <w:pPr>
        <w:tabs>
          <w:tab w:val="num" w:pos="0"/>
        </w:tabs>
        <w:ind w:left="39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4710" w:hanging="360"/>
      </w:pPr>
      <w:rPr>
        <w:rFonts w:ascii="Wingdings" w:hAnsi="Wingdings" w:cs="Wingding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l"/>
      <w:lvlJc w:val="left"/>
      <w:pPr>
        <w:tabs>
          <w:tab w:val="num" w:pos="0"/>
        </w:tabs>
        <w:ind w:left="6150" w:hanging="360"/>
      </w:pPr>
      <w:rPr>
        <w:rFonts w:ascii="Wingdings" w:hAnsi="Wingdings" w:cs="Wingdings" w:hint="default"/>
      </w:rPr>
    </w:lvl>
  </w:abstractNum>
  <w:abstractNum w:abstractNumId="17">
    <w:nsid w:val="7DC077C9"/>
    <w:multiLevelType w:val="multilevel"/>
    <w:tmpl w:val="5B7052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12"/>
  </w:num>
  <w:num w:numId="5">
    <w:abstractNumId w:val="6"/>
  </w:num>
  <w:num w:numId="6">
    <w:abstractNumId w:val="14"/>
  </w:num>
  <w:num w:numId="7">
    <w:abstractNumId w:val="8"/>
  </w:num>
  <w:num w:numId="8">
    <w:abstractNumId w:val="17"/>
  </w:num>
  <w:num w:numId="9">
    <w:abstractNumId w:val="1"/>
  </w:num>
  <w:num w:numId="10">
    <w:abstractNumId w:val="2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7"/>
  </w:num>
  <w:num w:numId="16">
    <w:abstractNumId w:val="9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72"/>
    <w:rsid w:val="000069F5"/>
    <w:rsid w:val="000076E0"/>
    <w:rsid w:val="00013983"/>
    <w:rsid w:val="00017F7F"/>
    <w:rsid w:val="000223D3"/>
    <w:rsid w:val="00023661"/>
    <w:rsid w:val="00030CB0"/>
    <w:rsid w:val="000373F7"/>
    <w:rsid w:val="000432AF"/>
    <w:rsid w:val="00053CF4"/>
    <w:rsid w:val="0005654A"/>
    <w:rsid w:val="00071AF4"/>
    <w:rsid w:val="00073185"/>
    <w:rsid w:val="0008206D"/>
    <w:rsid w:val="00090B5F"/>
    <w:rsid w:val="000A3FD3"/>
    <w:rsid w:val="000A56AB"/>
    <w:rsid w:val="000B3939"/>
    <w:rsid w:val="000B3DC6"/>
    <w:rsid w:val="000C26A2"/>
    <w:rsid w:val="000C3AB9"/>
    <w:rsid w:val="000D3060"/>
    <w:rsid w:val="00106B03"/>
    <w:rsid w:val="00106B6E"/>
    <w:rsid w:val="001132E7"/>
    <w:rsid w:val="00122FC1"/>
    <w:rsid w:val="00131553"/>
    <w:rsid w:val="00132F8A"/>
    <w:rsid w:val="00133B01"/>
    <w:rsid w:val="0013740B"/>
    <w:rsid w:val="00141EB1"/>
    <w:rsid w:val="00147712"/>
    <w:rsid w:val="001504CB"/>
    <w:rsid w:val="00150F7B"/>
    <w:rsid w:val="0015784C"/>
    <w:rsid w:val="00157A42"/>
    <w:rsid w:val="00160B2E"/>
    <w:rsid w:val="00162E2C"/>
    <w:rsid w:val="00171B4F"/>
    <w:rsid w:val="00176687"/>
    <w:rsid w:val="001819A9"/>
    <w:rsid w:val="0018750E"/>
    <w:rsid w:val="00193A26"/>
    <w:rsid w:val="001A5F8D"/>
    <w:rsid w:val="001B0E50"/>
    <w:rsid w:val="001B2D89"/>
    <w:rsid w:val="001B710E"/>
    <w:rsid w:val="001C66DC"/>
    <w:rsid w:val="001C7489"/>
    <w:rsid w:val="001C7CED"/>
    <w:rsid w:val="001D7F36"/>
    <w:rsid w:val="001F7012"/>
    <w:rsid w:val="002064FD"/>
    <w:rsid w:val="00214C30"/>
    <w:rsid w:val="002156DF"/>
    <w:rsid w:val="002212D6"/>
    <w:rsid w:val="00226A86"/>
    <w:rsid w:val="00227AC5"/>
    <w:rsid w:val="00247FA7"/>
    <w:rsid w:val="00252FC0"/>
    <w:rsid w:val="00256624"/>
    <w:rsid w:val="00265EEE"/>
    <w:rsid w:val="002708C3"/>
    <w:rsid w:val="00270B1D"/>
    <w:rsid w:val="00271C7A"/>
    <w:rsid w:val="002725E2"/>
    <w:rsid w:val="00274E0A"/>
    <w:rsid w:val="002770C0"/>
    <w:rsid w:val="00281BE8"/>
    <w:rsid w:val="00290089"/>
    <w:rsid w:val="002930B6"/>
    <w:rsid w:val="00295D24"/>
    <w:rsid w:val="0029616A"/>
    <w:rsid w:val="00296853"/>
    <w:rsid w:val="00296E8D"/>
    <w:rsid w:val="002A1C90"/>
    <w:rsid w:val="002A1CE1"/>
    <w:rsid w:val="002A5C87"/>
    <w:rsid w:val="002B42D3"/>
    <w:rsid w:val="002B50F1"/>
    <w:rsid w:val="002B5EFC"/>
    <w:rsid w:val="002B7A29"/>
    <w:rsid w:val="002C2910"/>
    <w:rsid w:val="002C5BB6"/>
    <w:rsid w:val="002C7A57"/>
    <w:rsid w:val="002C7BCB"/>
    <w:rsid w:val="002D2A15"/>
    <w:rsid w:val="002D38B4"/>
    <w:rsid w:val="002F28EE"/>
    <w:rsid w:val="002F4873"/>
    <w:rsid w:val="00302220"/>
    <w:rsid w:val="003334BB"/>
    <w:rsid w:val="003407F4"/>
    <w:rsid w:val="00342D3F"/>
    <w:rsid w:val="00360DC6"/>
    <w:rsid w:val="003627E8"/>
    <w:rsid w:val="00364A20"/>
    <w:rsid w:val="00376229"/>
    <w:rsid w:val="0038020B"/>
    <w:rsid w:val="00380D85"/>
    <w:rsid w:val="003820C7"/>
    <w:rsid w:val="00383608"/>
    <w:rsid w:val="00390707"/>
    <w:rsid w:val="00396E3B"/>
    <w:rsid w:val="003A6794"/>
    <w:rsid w:val="003A6F49"/>
    <w:rsid w:val="003B01A0"/>
    <w:rsid w:val="003B3EF5"/>
    <w:rsid w:val="003B647D"/>
    <w:rsid w:val="003D43A0"/>
    <w:rsid w:val="003D4786"/>
    <w:rsid w:val="003D793D"/>
    <w:rsid w:val="003E3419"/>
    <w:rsid w:val="003E3EE2"/>
    <w:rsid w:val="003E751D"/>
    <w:rsid w:val="003F27AE"/>
    <w:rsid w:val="003F3E07"/>
    <w:rsid w:val="003F45F6"/>
    <w:rsid w:val="003F5083"/>
    <w:rsid w:val="00401448"/>
    <w:rsid w:val="004048AD"/>
    <w:rsid w:val="00407255"/>
    <w:rsid w:val="00410E4B"/>
    <w:rsid w:val="00420726"/>
    <w:rsid w:val="00421F0B"/>
    <w:rsid w:val="0042269A"/>
    <w:rsid w:val="004236A6"/>
    <w:rsid w:val="004256DA"/>
    <w:rsid w:val="00431B64"/>
    <w:rsid w:val="00431C95"/>
    <w:rsid w:val="00431E67"/>
    <w:rsid w:val="00432F9D"/>
    <w:rsid w:val="00433872"/>
    <w:rsid w:val="004409A9"/>
    <w:rsid w:val="0044520F"/>
    <w:rsid w:val="004528F3"/>
    <w:rsid w:val="00454250"/>
    <w:rsid w:val="00454B58"/>
    <w:rsid w:val="00455D65"/>
    <w:rsid w:val="004706C0"/>
    <w:rsid w:val="004734FE"/>
    <w:rsid w:val="00474ABD"/>
    <w:rsid w:val="0048196B"/>
    <w:rsid w:val="00492822"/>
    <w:rsid w:val="00493C45"/>
    <w:rsid w:val="00495150"/>
    <w:rsid w:val="004A03EF"/>
    <w:rsid w:val="004A4CA5"/>
    <w:rsid w:val="004A5862"/>
    <w:rsid w:val="004B059C"/>
    <w:rsid w:val="004B35DE"/>
    <w:rsid w:val="004B785E"/>
    <w:rsid w:val="004C64FF"/>
    <w:rsid w:val="004C7B81"/>
    <w:rsid w:val="004C7DFA"/>
    <w:rsid w:val="004D1E2F"/>
    <w:rsid w:val="004D3BD5"/>
    <w:rsid w:val="004D5C08"/>
    <w:rsid w:val="004E7127"/>
    <w:rsid w:val="004F6909"/>
    <w:rsid w:val="00502C1B"/>
    <w:rsid w:val="00504728"/>
    <w:rsid w:val="005106AF"/>
    <w:rsid w:val="00514F82"/>
    <w:rsid w:val="005165A9"/>
    <w:rsid w:val="00516B8F"/>
    <w:rsid w:val="005241C2"/>
    <w:rsid w:val="0054763D"/>
    <w:rsid w:val="005476BF"/>
    <w:rsid w:val="005553C0"/>
    <w:rsid w:val="00556549"/>
    <w:rsid w:val="00563881"/>
    <w:rsid w:val="00573CF0"/>
    <w:rsid w:val="00574997"/>
    <w:rsid w:val="00583119"/>
    <w:rsid w:val="0059071E"/>
    <w:rsid w:val="005958D2"/>
    <w:rsid w:val="005A18A1"/>
    <w:rsid w:val="005A3F78"/>
    <w:rsid w:val="005A4C7A"/>
    <w:rsid w:val="005A5880"/>
    <w:rsid w:val="005A5A63"/>
    <w:rsid w:val="005B3BDD"/>
    <w:rsid w:val="005C1811"/>
    <w:rsid w:val="005C3384"/>
    <w:rsid w:val="005C343C"/>
    <w:rsid w:val="005C7D09"/>
    <w:rsid w:val="005D2F9B"/>
    <w:rsid w:val="005D3B36"/>
    <w:rsid w:val="005D4282"/>
    <w:rsid w:val="005E1A4C"/>
    <w:rsid w:val="005E4882"/>
    <w:rsid w:val="005E5758"/>
    <w:rsid w:val="005E5AE0"/>
    <w:rsid w:val="0060126C"/>
    <w:rsid w:val="00601752"/>
    <w:rsid w:val="00603122"/>
    <w:rsid w:val="00606BC7"/>
    <w:rsid w:val="006072FF"/>
    <w:rsid w:val="0061707C"/>
    <w:rsid w:val="0062253B"/>
    <w:rsid w:val="006232AB"/>
    <w:rsid w:val="00632F18"/>
    <w:rsid w:val="00635433"/>
    <w:rsid w:val="00642F73"/>
    <w:rsid w:val="00644062"/>
    <w:rsid w:val="00645C62"/>
    <w:rsid w:val="00656623"/>
    <w:rsid w:val="00663F71"/>
    <w:rsid w:val="0066438A"/>
    <w:rsid w:val="00670B8F"/>
    <w:rsid w:val="00676DD4"/>
    <w:rsid w:val="006818CF"/>
    <w:rsid w:val="006848B3"/>
    <w:rsid w:val="00686188"/>
    <w:rsid w:val="00696C7F"/>
    <w:rsid w:val="00697C8B"/>
    <w:rsid w:val="006B3CE7"/>
    <w:rsid w:val="006B42C4"/>
    <w:rsid w:val="006B54C5"/>
    <w:rsid w:val="006C27B6"/>
    <w:rsid w:val="006C42DF"/>
    <w:rsid w:val="006D4CC2"/>
    <w:rsid w:val="006E0557"/>
    <w:rsid w:val="006E08CC"/>
    <w:rsid w:val="006E1061"/>
    <w:rsid w:val="006E7167"/>
    <w:rsid w:val="006F0712"/>
    <w:rsid w:val="006F4349"/>
    <w:rsid w:val="006F6E88"/>
    <w:rsid w:val="006F71CE"/>
    <w:rsid w:val="00700C43"/>
    <w:rsid w:val="00712BEB"/>
    <w:rsid w:val="00715A0E"/>
    <w:rsid w:val="00716EC9"/>
    <w:rsid w:val="007177F9"/>
    <w:rsid w:val="007230E5"/>
    <w:rsid w:val="00733828"/>
    <w:rsid w:val="00735C73"/>
    <w:rsid w:val="0074105C"/>
    <w:rsid w:val="007418AC"/>
    <w:rsid w:val="00741993"/>
    <w:rsid w:val="00744579"/>
    <w:rsid w:val="00745B5F"/>
    <w:rsid w:val="00745E24"/>
    <w:rsid w:val="00745F1D"/>
    <w:rsid w:val="00747E54"/>
    <w:rsid w:val="00752D78"/>
    <w:rsid w:val="00756510"/>
    <w:rsid w:val="0075668D"/>
    <w:rsid w:val="0076197F"/>
    <w:rsid w:val="00763779"/>
    <w:rsid w:val="00771B15"/>
    <w:rsid w:val="007759C7"/>
    <w:rsid w:val="0079166C"/>
    <w:rsid w:val="00791B99"/>
    <w:rsid w:val="00792466"/>
    <w:rsid w:val="00794C2B"/>
    <w:rsid w:val="0079543D"/>
    <w:rsid w:val="0079767D"/>
    <w:rsid w:val="00797839"/>
    <w:rsid w:val="007A04D9"/>
    <w:rsid w:val="007B059A"/>
    <w:rsid w:val="007C1784"/>
    <w:rsid w:val="007C1D6F"/>
    <w:rsid w:val="007D1E94"/>
    <w:rsid w:val="007D2CA6"/>
    <w:rsid w:val="007D35B4"/>
    <w:rsid w:val="007E1DC0"/>
    <w:rsid w:val="007E4FCF"/>
    <w:rsid w:val="007E540D"/>
    <w:rsid w:val="007E7B9E"/>
    <w:rsid w:val="007F607D"/>
    <w:rsid w:val="00802CCD"/>
    <w:rsid w:val="00803709"/>
    <w:rsid w:val="00803D8C"/>
    <w:rsid w:val="00807A08"/>
    <w:rsid w:val="00807E02"/>
    <w:rsid w:val="00810588"/>
    <w:rsid w:val="008112B4"/>
    <w:rsid w:val="00816394"/>
    <w:rsid w:val="00821257"/>
    <w:rsid w:val="008241E6"/>
    <w:rsid w:val="008248D1"/>
    <w:rsid w:val="008258A9"/>
    <w:rsid w:val="008268B8"/>
    <w:rsid w:val="00834F54"/>
    <w:rsid w:val="00846EEA"/>
    <w:rsid w:val="00851196"/>
    <w:rsid w:val="00852F4A"/>
    <w:rsid w:val="00856567"/>
    <w:rsid w:val="00860421"/>
    <w:rsid w:val="00862BC1"/>
    <w:rsid w:val="0086382F"/>
    <w:rsid w:val="00863AE9"/>
    <w:rsid w:val="008745C9"/>
    <w:rsid w:val="008928C0"/>
    <w:rsid w:val="00893203"/>
    <w:rsid w:val="00894CA5"/>
    <w:rsid w:val="00895BE8"/>
    <w:rsid w:val="0089747D"/>
    <w:rsid w:val="008A0CD9"/>
    <w:rsid w:val="008A1FE8"/>
    <w:rsid w:val="008A7241"/>
    <w:rsid w:val="008A7596"/>
    <w:rsid w:val="008A75E0"/>
    <w:rsid w:val="008B5258"/>
    <w:rsid w:val="008C0C2C"/>
    <w:rsid w:val="008C2B05"/>
    <w:rsid w:val="008C565A"/>
    <w:rsid w:val="008D6F29"/>
    <w:rsid w:val="008E10EA"/>
    <w:rsid w:val="008E4E2B"/>
    <w:rsid w:val="008E5F3A"/>
    <w:rsid w:val="008E78BC"/>
    <w:rsid w:val="008F08A3"/>
    <w:rsid w:val="008F1572"/>
    <w:rsid w:val="008F1A30"/>
    <w:rsid w:val="008F2A47"/>
    <w:rsid w:val="008F374E"/>
    <w:rsid w:val="008F47FE"/>
    <w:rsid w:val="008F62FE"/>
    <w:rsid w:val="00907D69"/>
    <w:rsid w:val="00911ADF"/>
    <w:rsid w:val="00913221"/>
    <w:rsid w:val="009143CA"/>
    <w:rsid w:val="00920262"/>
    <w:rsid w:val="00923A74"/>
    <w:rsid w:val="00924CBA"/>
    <w:rsid w:val="00926F18"/>
    <w:rsid w:val="009332B4"/>
    <w:rsid w:val="00934C24"/>
    <w:rsid w:val="00936656"/>
    <w:rsid w:val="00936D9F"/>
    <w:rsid w:val="0094011A"/>
    <w:rsid w:val="0094481F"/>
    <w:rsid w:val="00944A61"/>
    <w:rsid w:val="00947DEC"/>
    <w:rsid w:val="009524AF"/>
    <w:rsid w:val="00956E28"/>
    <w:rsid w:val="009621C4"/>
    <w:rsid w:val="009643F8"/>
    <w:rsid w:val="00966C3C"/>
    <w:rsid w:val="0096792F"/>
    <w:rsid w:val="00970101"/>
    <w:rsid w:val="009717B5"/>
    <w:rsid w:val="00973EA7"/>
    <w:rsid w:val="00986854"/>
    <w:rsid w:val="0099237B"/>
    <w:rsid w:val="00995EFD"/>
    <w:rsid w:val="00996E6F"/>
    <w:rsid w:val="00997860"/>
    <w:rsid w:val="009B405E"/>
    <w:rsid w:val="009C5D5B"/>
    <w:rsid w:val="009C75D3"/>
    <w:rsid w:val="009C764D"/>
    <w:rsid w:val="009D103B"/>
    <w:rsid w:val="009F599D"/>
    <w:rsid w:val="009F6C03"/>
    <w:rsid w:val="00A113F8"/>
    <w:rsid w:val="00A138CD"/>
    <w:rsid w:val="00A179D6"/>
    <w:rsid w:val="00A205B9"/>
    <w:rsid w:val="00A26750"/>
    <w:rsid w:val="00A27671"/>
    <w:rsid w:val="00A55E5D"/>
    <w:rsid w:val="00A60745"/>
    <w:rsid w:val="00A6697E"/>
    <w:rsid w:val="00A7682C"/>
    <w:rsid w:val="00A8685E"/>
    <w:rsid w:val="00A93D22"/>
    <w:rsid w:val="00A9636E"/>
    <w:rsid w:val="00AB0810"/>
    <w:rsid w:val="00AB75CA"/>
    <w:rsid w:val="00AD1A48"/>
    <w:rsid w:val="00AD63B2"/>
    <w:rsid w:val="00AE2253"/>
    <w:rsid w:val="00AE7916"/>
    <w:rsid w:val="00AF09C1"/>
    <w:rsid w:val="00AF24D8"/>
    <w:rsid w:val="00AF6E45"/>
    <w:rsid w:val="00B0311C"/>
    <w:rsid w:val="00B10042"/>
    <w:rsid w:val="00B12B0D"/>
    <w:rsid w:val="00B166C9"/>
    <w:rsid w:val="00B17AB6"/>
    <w:rsid w:val="00B21D52"/>
    <w:rsid w:val="00B2664D"/>
    <w:rsid w:val="00B31CB8"/>
    <w:rsid w:val="00B416C0"/>
    <w:rsid w:val="00B41A0B"/>
    <w:rsid w:val="00B42A88"/>
    <w:rsid w:val="00B57518"/>
    <w:rsid w:val="00B65D3F"/>
    <w:rsid w:val="00B6685E"/>
    <w:rsid w:val="00B72099"/>
    <w:rsid w:val="00B72B1D"/>
    <w:rsid w:val="00B90071"/>
    <w:rsid w:val="00B908C0"/>
    <w:rsid w:val="00B91397"/>
    <w:rsid w:val="00B92421"/>
    <w:rsid w:val="00B93DDB"/>
    <w:rsid w:val="00B95C33"/>
    <w:rsid w:val="00B95FE8"/>
    <w:rsid w:val="00BA005D"/>
    <w:rsid w:val="00BA223D"/>
    <w:rsid w:val="00BA25D6"/>
    <w:rsid w:val="00BA6961"/>
    <w:rsid w:val="00BB1776"/>
    <w:rsid w:val="00BB3602"/>
    <w:rsid w:val="00BC00B1"/>
    <w:rsid w:val="00BD0D2D"/>
    <w:rsid w:val="00BD6E53"/>
    <w:rsid w:val="00BE17E5"/>
    <w:rsid w:val="00BE733E"/>
    <w:rsid w:val="00BF0FDD"/>
    <w:rsid w:val="00C0122E"/>
    <w:rsid w:val="00C03F6F"/>
    <w:rsid w:val="00C13FC3"/>
    <w:rsid w:val="00C21240"/>
    <w:rsid w:val="00C22AB5"/>
    <w:rsid w:val="00C24E42"/>
    <w:rsid w:val="00C2721E"/>
    <w:rsid w:val="00C34994"/>
    <w:rsid w:val="00C35325"/>
    <w:rsid w:val="00C37021"/>
    <w:rsid w:val="00C374ED"/>
    <w:rsid w:val="00C4464D"/>
    <w:rsid w:val="00C52485"/>
    <w:rsid w:val="00C52968"/>
    <w:rsid w:val="00C62FBE"/>
    <w:rsid w:val="00C642F1"/>
    <w:rsid w:val="00C64A97"/>
    <w:rsid w:val="00C66EA3"/>
    <w:rsid w:val="00C71AA2"/>
    <w:rsid w:val="00C75EFF"/>
    <w:rsid w:val="00C8237D"/>
    <w:rsid w:val="00C826F7"/>
    <w:rsid w:val="00CA0726"/>
    <w:rsid w:val="00CA1D86"/>
    <w:rsid w:val="00CB0CEA"/>
    <w:rsid w:val="00CC01E5"/>
    <w:rsid w:val="00CC251A"/>
    <w:rsid w:val="00CC7B5A"/>
    <w:rsid w:val="00CD2A52"/>
    <w:rsid w:val="00CD2CED"/>
    <w:rsid w:val="00CE2880"/>
    <w:rsid w:val="00CE6B49"/>
    <w:rsid w:val="00CF78C7"/>
    <w:rsid w:val="00D017DB"/>
    <w:rsid w:val="00D04337"/>
    <w:rsid w:val="00D07E72"/>
    <w:rsid w:val="00D14A5D"/>
    <w:rsid w:val="00D23BA7"/>
    <w:rsid w:val="00D30857"/>
    <w:rsid w:val="00D31883"/>
    <w:rsid w:val="00D34084"/>
    <w:rsid w:val="00D41627"/>
    <w:rsid w:val="00D41D86"/>
    <w:rsid w:val="00D4243D"/>
    <w:rsid w:val="00D46038"/>
    <w:rsid w:val="00D556C0"/>
    <w:rsid w:val="00D60A5B"/>
    <w:rsid w:val="00D629E2"/>
    <w:rsid w:val="00D73BF1"/>
    <w:rsid w:val="00D7459D"/>
    <w:rsid w:val="00D7647F"/>
    <w:rsid w:val="00D83B26"/>
    <w:rsid w:val="00D87E12"/>
    <w:rsid w:val="00D92C84"/>
    <w:rsid w:val="00DA0114"/>
    <w:rsid w:val="00DA3FB7"/>
    <w:rsid w:val="00DB73E3"/>
    <w:rsid w:val="00DC0C3D"/>
    <w:rsid w:val="00DD621C"/>
    <w:rsid w:val="00DE2453"/>
    <w:rsid w:val="00DE52B9"/>
    <w:rsid w:val="00DE63AA"/>
    <w:rsid w:val="00DE6BE1"/>
    <w:rsid w:val="00DF1414"/>
    <w:rsid w:val="00DF2A78"/>
    <w:rsid w:val="00DF4B8B"/>
    <w:rsid w:val="00E0114F"/>
    <w:rsid w:val="00E03A48"/>
    <w:rsid w:val="00E059C1"/>
    <w:rsid w:val="00E05C37"/>
    <w:rsid w:val="00E1332F"/>
    <w:rsid w:val="00E22F87"/>
    <w:rsid w:val="00E26D72"/>
    <w:rsid w:val="00E334A2"/>
    <w:rsid w:val="00E33AD6"/>
    <w:rsid w:val="00E405CA"/>
    <w:rsid w:val="00E51493"/>
    <w:rsid w:val="00E5176D"/>
    <w:rsid w:val="00E57C3D"/>
    <w:rsid w:val="00E661D2"/>
    <w:rsid w:val="00E73251"/>
    <w:rsid w:val="00E75953"/>
    <w:rsid w:val="00E857D7"/>
    <w:rsid w:val="00E86897"/>
    <w:rsid w:val="00E87195"/>
    <w:rsid w:val="00E9220D"/>
    <w:rsid w:val="00E95680"/>
    <w:rsid w:val="00E97D89"/>
    <w:rsid w:val="00EB2B94"/>
    <w:rsid w:val="00EB3BA2"/>
    <w:rsid w:val="00ED4085"/>
    <w:rsid w:val="00ED6CAF"/>
    <w:rsid w:val="00EE5A4A"/>
    <w:rsid w:val="00EF138A"/>
    <w:rsid w:val="00EF37A7"/>
    <w:rsid w:val="00EF4780"/>
    <w:rsid w:val="00EF6F31"/>
    <w:rsid w:val="00F000CC"/>
    <w:rsid w:val="00F00B72"/>
    <w:rsid w:val="00F04433"/>
    <w:rsid w:val="00F12090"/>
    <w:rsid w:val="00F13D76"/>
    <w:rsid w:val="00F32BEC"/>
    <w:rsid w:val="00F42FD0"/>
    <w:rsid w:val="00F4598E"/>
    <w:rsid w:val="00F642A1"/>
    <w:rsid w:val="00F70E0F"/>
    <w:rsid w:val="00F755DD"/>
    <w:rsid w:val="00F77378"/>
    <w:rsid w:val="00F80C4A"/>
    <w:rsid w:val="00F90DFD"/>
    <w:rsid w:val="00F9299B"/>
    <w:rsid w:val="00F95945"/>
    <w:rsid w:val="00FA1518"/>
    <w:rsid w:val="00FB452D"/>
    <w:rsid w:val="00FB5536"/>
    <w:rsid w:val="00FB672D"/>
    <w:rsid w:val="00FD1D4E"/>
    <w:rsid w:val="00FD5D47"/>
    <w:rsid w:val="00FD7457"/>
    <w:rsid w:val="00FE038D"/>
    <w:rsid w:val="00FE756B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137C3D-4DF1-4838-BF2B-699F21F1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roid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customStyle="1" w:styleId="a5">
    <w:name w:val="Исходный текст"/>
    <w:qFormat/>
    <w:rPr>
      <w:rFonts w:ascii="Iosevka Term SS03" w:eastAsia="Liberation Mono" w:hAnsi="Iosevka Term SS03" w:cs="Iosevka Term SS03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</w:style>
  <w:style w:type="paragraph" w:styleId="ab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d"/>
    <w:link w:val="af"/>
    <w:uiPriority w:val="99"/>
  </w:style>
  <w:style w:type="paragraph" w:styleId="af0">
    <w:name w:val="footer"/>
    <w:basedOn w:val="ad"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F1209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12090"/>
    <w:rPr>
      <w:rFonts w:cs="Mangal"/>
      <w:sz w:val="20"/>
      <w:szCs w:val="18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12090"/>
    <w:rPr>
      <w:rFonts w:cs="Mangal"/>
      <w:sz w:val="20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1209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12090"/>
    <w:rPr>
      <w:rFonts w:cs="Mangal"/>
      <w:b/>
      <w:bCs/>
      <w:sz w:val="20"/>
      <w:szCs w:val="18"/>
    </w:rPr>
  </w:style>
  <w:style w:type="paragraph" w:styleId="af6">
    <w:name w:val="Balloon Text"/>
    <w:basedOn w:val="a"/>
    <w:link w:val="af7"/>
    <w:uiPriority w:val="99"/>
    <w:semiHidden/>
    <w:unhideWhenUsed/>
    <w:rsid w:val="00F12090"/>
    <w:rPr>
      <w:rFonts w:ascii="Segoe UI" w:hAnsi="Segoe UI" w:cs="Mangal"/>
      <w:sz w:val="18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12090"/>
    <w:rPr>
      <w:rFonts w:ascii="Segoe UI" w:hAnsi="Segoe UI" w:cs="Mangal"/>
      <w:sz w:val="18"/>
      <w:szCs w:val="16"/>
    </w:rPr>
  </w:style>
  <w:style w:type="paragraph" w:styleId="af8">
    <w:name w:val="List Paragraph"/>
    <w:basedOn w:val="a"/>
    <w:uiPriority w:val="34"/>
    <w:qFormat/>
    <w:rsid w:val="00FF486E"/>
    <w:pPr>
      <w:ind w:left="720"/>
      <w:contextualSpacing/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3B6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19.xml"/><Relationship Id="rId50" Type="http://schemas.openxmlformats.org/officeDocument/2006/relationships/header" Target="header2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9" Type="http://schemas.openxmlformats.org/officeDocument/2006/relationships/footer" Target="footer10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oter" Target="footer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4" Type="http://schemas.openxmlformats.org/officeDocument/2006/relationships/header" Target="header18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Relationship Id="rId48" Type="http://schemas.openxmlformats.org/officeDocument/2006/relationships/header" Target="header20.xml"/><Relationship Id="rId8" Type="http://schemas.openxmlformats.org/officeDocument/2006/relationships/image" Target="media/image1.png"/><Relationship Id="rId51" Type="http://schemas.openxmlformats.org/officeDocument/2006/relationships/footer" Target="footer2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0" Type="http://schemas.openxmlformats.org/officeDocument/2006/relationships/footer" Target="footer6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about:blank" TargetMode="Externa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D83D-79A5-4A67-8714-C74FCF46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13950</Words>
  <Characters>79518</Characters>
  <Application>Microsoft Office Word</Application>
  <DocSecurity>4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Мосеева Ирина Александровна</dc:creator>
  <dc:description/>
  <cp:lastModifiedBy>Мосеева Ирина Александровна</cp:lastModifiedBy>
  <cp:revision>2</cp:revision>
  <dcterms:created xsi:type="dcterms:W3CDTF">2025-09-30T13:06:00Z</dcterms:created>
  <dcterms:modified xsi:type="dcterms:W3CDTF">2025-09-30T13:06:00Z</dcterms:modified>
  <dc:language>ru-RU</dc:language>
</cp:coreProperties>
</file>