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B60" w:rsidRPr="002502A0" w:rsidRDefault="001D6249" w:rsidP="00680287">
      <w:pPr>
        <w:spacing w:line="240" w:lineRule="auto"/>
        <w:ind w:firstLine="0"/>
        <w:jc w:val="center"/>
        <w:rPr>
          <w:b/>
          <w:sz w:val="40"/>
          <w:szCs w:val="40"/>
        </w:rPr>
      </w:pPr>
      <w:r w:rsidRPr="002502A0">
        <w:rPr>
          <w:b/>
          <w:sz w:val="40"/>
          <w:szCs w:val="40"/>
        </w:rPr>
        <w:t>ПАМЯТКА</w:t>
      </w:r>
    </w:p>
    <w:p w:rsidR="001D6249" w:rsidRPr="002502A0" w:rsidRDefault="001D6249" w:rsidP="00680287">
      <w:pPr>
        <w:spacing w:line="240" w:lineRule="auto"/>
        <w:ind w:firstLine="0"/>
        <w:jc w:val="center"/>
        <w:rPr>
          <w:b/>
          <w:sz w:val="40"/>
          <w:szCs w:val="40"/>
        </w:rPr>
      </w:pPr>
      <w:r w:rsidRPr="002502A0">
        <w:rPr>
          <w:b/>
          <w:sz w:val="40"/>
          <w:szCs w:val="40"/>
        </w:rPr>
        <w:t>Маркировка</w:t>
      </w:r>
      <w:r w:rsidR="002502A0" w:rsidRPr="002502A0">
        <w:rPr>
          <w:b/>
          <w:sz w:val="40"/>
          <w:szCs w:val="40"/>
        </w:rPr>
        <w:t xml:space="preserve"> лекарственных препаратов</w:t>
      </w:r>
    </w:p>
    <w:p w:rsidR="001D6249" w:rsidRDefault="001D6249" w:rsidP="00680287">
      <w:pPr>
        <w:spacing w:line="240" w:lineRule="auto"/>
        <w:ind w:firstLine="0"/>
        <w:jc w:val="center"/>
        <w:rPr>
          <w:sz w:val="40"/>
          <w:szCs w:val="40"/>
        </w:rPr>
      </w:pPr>
    </w:p>
    <w:p w:rsidR="00EA1DB4" w:rsidRPr="00EA1DB4" w:rsidRDefault="00EA1DB4" w:rsidP="00094967">
      <w:pPr>
        <w:spacing w:line="240" w:lineRule="auto"/>
      </w:pPr>
      <w:r w:rsidRPr="00EA1DB4">
        <w:rPr>
          <w:shd w:val="clear" w:color="auto" w:fill="F5F7F7"/>
        </w:rPr>
        <w:t>С 1 февраля 2017 года на территории Российской Федерации начался эксперимент по маркировке лекарственных препаратов в соответствии</w:t>
      </w:r>
      <w:r>
        <w:rPr>
          <w:shd w:val="clear" w:color="auto" w:fill="F5F7F7"/>
        </w:rPr>
        <w:br/>
      </w:r>
      <w:r w:rsidRPr="00EA1DB4">
        <w:rPr>
          <w:shd w:val="clear" w:color="auto" w:fill="F5F7F7"/>
        </w:rPr>
        <w:t>с постановлением Правительства Российской Федерации от 24 января 2017 г. №</w:t>
      </w:r>
      <w:r>
        <w:rPr>
          <w:shd w:val="clear" w:color="auto" w:fill="F5F7F7"/>
        </w:rPr>
        <w:t> </w:t>
      </w:r>
      <w:r w:rsidRPr="00EA1DB4">
        <w:rPr>
          <w:shd w:val="clear" w:color="auto" w:fill="F5F7F7"/>
        </w:rPr>
        <w:t>62</w:t>
      </w:r>
      <w:r>
        <w:rPr>
          <w:shd w:val="clear" w:color="auto" w:fill="F5F7F7"/>
        </w:rPr>
        <w:t xml:space="preserve"> </w:t>
      </w:r>
      <w:r w:rsidRPr="00EA1DB4">
        <w:t>«О проведении эксперимента по маркировке контрольными (идентификационными) знаками и мониторингу за оборотом отдельных видов лекарственных препаратов для медицинского применения»</w:t>
      </w:r>
      <w:r w:rsidRPr="00EA1DB4">
        <w:rPr>
          <w:shd w:val="clear" w:color="auto" w:fill="F5F7F7"/>
        </w:rPr>
        <w:t>.</w:t>
      </w:r>
    </w:p>
    <w:p w:rsidR="00EA1DB4" w:rsidRPr="00941DF1" w:rsidRDefault="00941DF1" w:rsidP="00941DF1">
      <w:pPr>
        <w:spacing w:line="240" w:lineRule="auto"/>
        <w:outlineLvl w:val="2"/>
        <w:rPr>
          <w:rFonts w:eastAsia="Times New Roman"/>
          <w:b/>
          <w:bCs/>
          <w:sz w:val="32"/>
          <w:szCs w:val="32"/>
          <w:lang w:eastAsia="ru-RU"/>
        </w:rPr>
      </w:pPr>
      <w:r w:rsidRPr="00550E0B">
        <w:rPr>
          <w:rFonts w:eastAsia="Times New Roman"/>
          <w:b/>
          <w:sz w:val="32"/>
          <w:szCs w:val="32"/>
          <w:lang w:eastAsia="ru-RU"/>
        </w:rPr>
        <w:t>Внимание!</w:t>
      </w:r>
      <w:r>
        <w:rPr>
          <w:rFonts w:eastAsia="Times New Roman"/>
          <w:sz w:val="32"/>
          <w:szCs w:val="32"/>
          <w:lang w:eastAsia="ru-RU"/>
        </w:rPr>
        <w:t xml:space="preserve"> </w:t>
      </w:r>
      <w:r w:rsidR="00EA1DB4" w:rsidRPr="00EA1DB4">
        <w:rPr>
          <w:rFonts w:eastAsia="Times New Roman"/>
          <w:sz w:val="32"/>
          <w:szCs w:val="32"/>
          <w:lang w:eastAsia="ru-RU"/>
        </w:rPr>
        <w:t>Обязательная маркировка стартует с </w:t>
      </w:r>
      <w:r w:rsidR="00EA1DB4" w:rsidRPr="00EA1DB4">
        <w:rPr>
          <w:rFonts w:eastAsia="Times New Roman"/>
          <w:b/>
          <w:bCs/>
          <w:sz w:val="32"/>
          <w:szCs w:val="32"/>
          <w:lang w:eastAsia="ru-RU"/>
        </w:rPr>
        <w:t>1 января 2020 г.</w:t>
      </w:r>
    </w:p>
    <w:p w:rsidR="00EA1DB4" w:rsidRPr="00EA1DB4" w:rsidRDefault="00EA1DB4" w:rsidP="00094967">
      <w:pPr>
        <w:spacing w:line="240" w:lineRule="auto"/>
        <w:outlineLvl w:val="2"/>
        <w:rPr>
          <w:rFonts w:eastAsia="Times New Roman"/>
          <w:lang w:eastAsia="ru-RU"/>
        </w:rPr>
      </w:pPr>
      <w:r w:rsidRPr="00EA1DB4">
        <w:rPr>
          <w:shd w:val="clear" w:color="auto" w:fill="FFFFFF"/>
        </w:rPr>
        <w:t>Цель внедрения маркировки – противодействие производству и обороту контрафактной и фальсифицированной продукции.</w:t>
      </w:r>
    </w:p>
    <w:p w:rsidR="001D6249" w:rsidRDefault="001D6249" w:rsidP="00094967">
      <w:pPr>
        <w:autoSpaceDE w:val="0"/>
        <w:autoSpaceDN w:val="0"/>
        <w:adjustRightInd w:val="0"/>
        <w:spacing w:line="240" w:lineRule="auto"/>
      </w:pPr>
      <w:r>
        <w:t>С</w:t>
      </w:r>
      <w:r w:rsidRPr="00141D5C">
        <w:rPr>
          <w:bCs/>
        </w:rPr>
        <w:t xml:space="preserve"> 01.01</w:t>
      </w:r>
      <w:r w:rsidRPr="00807269">
        <w:rPr>
          <w:bCs/>
        </w:rPr>
        <w:t>.2020</w:t>
      </w:r>
      <w:r w:rsidRPr="00807269">
        <w:t xml:space="preserve"> согласно </w:t>
      </w:r>
      <w:bookmarkStart w:id="0" w:name="_GoBack"/>
      <w:bookmarkEnd w:id="0"/>
      <w:r w:rsidR="006870B4">
        <w:fldChar w:fldCharType="begin"/>
      </w:r>
      <w:r w:rsidR="006870B4">
        <w:instrText xml:space="preserve"> HYPERLINK "consultantplus://offline/ref=DB8C59EA0D7ADA8C6B4EA57E2CBE02B06CA64B14D49EB5BBC746AD41DB40A77228B47B3CB49633FA6125E9FEBA02058DC814C0A64A5F6D45pEq5M" </w:instrText>
      </w:r>
      <w:r w:rsidR="006870B4">
        <w:fldChar w:fldCharType="separate"/>
      </w:r>
      <w:r w:rsidRPr="00807269">
        <w:t>ст. 67</w:t>
      </w:r>
      <w:r w:rsidR="006870B4">
        <w:fldChar w:fldCharType="end"/>
      </w:r>
      <w:r w:rsidRPr="00807269">
        <w:t xml:space="preserve"> </w:t>
      </w:r>
      <w:r w:rsidR="00CC1D9B" w:rsidRPr="00807269">
        <w:t xml:space="preserve">Федерального закона </w:t>
      </w:r>
      <w:r w:rsidR="00CC1D9B">
        <w:t>от 12.04.2010 №</w:t>
      </w:r>
      <w:r w:rsidR="00CC1D9B" w:rsidRPr="00807269">
        <w:t xml:space="preserve"> 61-ФЗ</w:t>
      </w:r>
      <w:r w:rsidR="00CC1D9B">
        <w:t xml:space="preserve"> «Об обращении лекарственных средств» </w:t>
      </w:r>
      <w:r w:rsidRPr="00807269">
        <w:t xml:space="preserve">с целью идентификации упаковок лекарственных препаратов для медицинского применения производители лекарственных средств обязаны будут наносить (в порядке, установленном Правительством РФ)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w:t>
      </w:r>
      <w:r>
        <w:rPr>
          <w:bCs/>
        </w:rPr>
        <w:t>средства идентификации</w:t>
      </w:r>
      <w:r w:rsidRPr="00807269">
        <w:t>.</w:t>
      </w:r>
    </w:p>
    <w:p w:rsidR="001D6249" w:rsidRDefault="001D6249" w:rsidP="00094967">
      <w:pPr>
        <w:spacing w:line="240" w:lineRule="auto"/>
        <w:rPr>
          <w:rFonts w:eastAsia="Times New Roman"/>
          <w:color w:val="000000"/>
          <w:lang w:eastAsia="ru-RU"/>
        </w:rPr>
      </w:pPr>
      <w:r w:rsidRPr="007A0095">
        <w:rPr>
          <w:rFonts w:eastAsia="Times New Roman"/>
          <w:color w:val="000000"/>
          <w:lang w:eastAsia="ru-RU"/>
        </w:rPr>
        <w:t xml:space="preserve">Система мониторинга движения лекарственных препаратов строится </w:t>
      </w:r>
      <w:r>
        <w:rPr>
          <w:rFonts w:eastAsia="Times New Roman"/>
          <w:color w:val="000000"/>
          <w:lang w:eastAsia="ru-RU"/>
        </w:rPr>
        <w:br/>
      </w:r>
      <w:r w:rsidRPr="007A0095">
        <w:rPr>
          <w:rFonts w:eastAsia="Times New Roman"/>
          <w:color w:val="000000"/>
          <w:lang w:eastAsia="ru-RU"/>
        </w:rPr>
        <w:t>на привязке объектов реализации лекарственных препаратов к кодам федеральной информац</w:t>
      </w:r>
      <w:r>
        <w:rPr>
          <w:rFonts w:eastAsia="Times New Roman"/>
          <w:color w:val="000000"/>
          <w:lang w:eastAsia="ru-RU"/>
        </w:rPr>
        <w:t>ионной адресной системы (ФИАС).</w:t>
      </w:r>
    </w:p>
    <w:p w:rsidR="00094967" w:rsidRPr="00242E97" w:rsidRDefault="00094967" w:rsidP="00242E97">
      <w:pPr>
        <w:pStyle w:val="3"/>
        <w:shd w:val="clear" w:color="auto" w:fill="FFFFFF"/>
        <w:spacing w:before="0" w:beforeAutospacing="0" w:after="0" w:afterAutospacing="0"/>
        <w:ind w:firstLine="709"/>
        <w:rPr>
          <w:b w:val="0"/>
          <w:bCs w:val="0"/>
          <w:sz w:val="28"/>
          <w:szCs w:val="28"/>
        </w:rPr>
      </w:pPr>
      <w:r w:rsidRPr="00242E97">
        <w:rPr>
          <w:b w:val="0"/>
          <w:bCs w:val="0"/>
          <w:sz w:val="28"/>
          <w:szCs w:val="28"/>
        </w:rPr>
        <w:t>Необходимые условия для работы</w:t>
      </w:r>
      <w:r w:rsidR="00242E97">
        <w:rPr>
          <w:b w:val="0"/>
          <w:bCs w:val="0"/>
          <w:sz w:val="28"/>
          <w:szCs w:val="28"/>
        </w:rPr>
        <w:t>:</w:t>
      </w:r>
    </w:p>
    <w:p w:rsidR="00094967" w:rsidRPr="00242E97" w:rsidRDefault="00094967" w:rsidP="00242E97">
      <w:pPr>
        <w:pStyle w:val="a3"/>
        <w:numPr>
          <w:ilvl w:val="0"/>
          <w:numId w:val="3"/>
        </w:numPr>
        <w:shd w:val="clear" w:color="auto" w:fill="FFFFFF"/>
        <w:spacing w:line="240" w:lineRule="auto"/>
        <w:ind w:left="426" w:hanging="284"/>
      </w:pPr>
      <w:r w:rsidRPr="00242E97">
        <w:t>Наличие лицензии на фармацевтическую или медицинскую деятельность</w:t>
      </w:r>
      <w:r w:rsidR="00941DF1">
        <w:t>;</w:t>
      </w:r>
    </w:p>
    <w:p w:rsidR="00094967" w:rsidRPr="00242E97" w:rsidRDefault="00094967" w:rsidP="00242E97">
      <w:pPr>
        <w:pStyle w:val="a3"/>
        <w:numPr>
          <w:ilvl w:val="0"/>
          <w:numId w:val="3"/>
        </w:numPr>
        <w:shd w:val="clear" w:color="auto" w:fill="FFFFFF"/>
        <w:spacing w:line="240" w:lineRule="auto"/>
        <w:ind w:left="426" w:hanging="284"/>
      </w:pPr>
      <w:r w:rsidRPr="00242E97">
        <w:t>Наличие УКЭП руководителя (для регистрации) и УКЭП сотрудников (для работы)</w:t>
      </w:r>
      <w:r w:rsidR="00941DF1">
        <w:t>;</w:t>
      </w:r>
    </w:p>
    <w:p w:rsidR="00094967" w:rsidRPr="00242E97" w:rsidRDefault="00094967" w:rsidP="00242E97">
      <w:pPr>
        <w:pStyle w:val="a3"/>
        <w:numPr>
          <w:ilvl w:val="0"/>
          <w:numId w:val="3"/>
        </w:numPr>
        <w:shd w:val="clear" w:color="auto" w:fill="FFFFFF"/>
        <w:spacing w:line="240" w:lineRule="auto"/>
        <w:ind w:left="426" w:hanging="284"/>
      </w:pPr>
      <w:r w:rsidRPr="00242E97">
        <w:t>Полное соответствие ФИО руководителя и ИНН организации, указанные в УКЭП, сведениям, внесенным в ЕГРЮЛ/ЕГРИП</w:t>
      </w:r>
      <w:r w:rsidR="00941DF1">
        <w:t>;</w:t>
      </w:r>
    </w:p>
    <w:p w:rsidR="00094967" w:rsidRPr="00680287" w:rsidRDefault="00094967" w:rsidP="00242E97">
      <w:pPr>
        <w:pStyle w:val="a3"/>
        <w:numPr>
          <w:ilvl w:val="0"/>
          <w:numId w:val="3"/>
        </w:numPr>
        <w:shd w:val="clear" w:color="auto" w:fill="FFFFFF"/>
        <w:spacing w:line="240" w:lineRule="auto"/>
        <w:ind w:left="426" w:hanging="284"/>
        <w:rPr>
          <w:b/>
        </w:rPr>
      </w:pPr>
      <w:r w:rsidRPr="002502A0">
        <w:rPr>
          <w:b/>
        </w:rPr>
        <w:t xml:space="preserve">Регистрация медицинской организации в </w:t>
      </w:r>
      <w:r w:rsidR="00680287" w:rsidRPr="002502A0">
        <w:rPr>
          <w:rFonts w:eastAsia="Times New Roman"/>
          <w:b/>
          <w:bCs/>
          <w:bdr w:val="none" w:sz="0" w:space="0" w:color="auto" w:frame="1"/>
          <w:lang w:eastAsia="ru-RU"/>
        </w:rPr>
        <w:t>системе</w:t>
      </w:r>
      <w:r w:rsidR="00680287" w:rsidRPr="00680287">
        <w:rPr>
          <w:rFonts w:eastAsia="Times New Roman"/>
          <w:bCs/>
          <w:bdr w:val="none" w:sz="0" w:space="0" w:color="auto" w:frame="1"/>
          <w:lang w:eastAsia="ru-RU"/>
        </w:rPr>
        <w:t xml:space="preserve"> маркировки лекарственных препаратов Честный ЗНАК (далее</w:t>
      </w:r>
      <w:r w:rsidR="00680287">
        <w:rPr>
          <w:rFonts w:eastAsia="Times New Roman"/>
          <w:bCs/>
          <w:bdr w:val="none" w:sz="0" w:space="0" w:color="auto" w:frame="1"/>
          <w:lang w:eastAsia="ru-RU"/>
        </w:rPr>
        <w:t xml:space="preserve"> </w:t>
      </w:r>
      <w:r w:rsidR="00680287" w:rsidRPr="00680287">
        <w:rPr>
          <w:rFonts w:eastAsia="Times New Roman"/>
          <w:bCs/>
          <w:bdr w:val="none" w:sz="0" w:space="0" w:color="auto" w:frame="1"/>
          <w:lang w:eastAsia="ru-RU"/>
        </w:rPr>
        <w:t>-</w:t>
      </w:r>
      <w:r w:rsidR="00680287">
        <w:rPr>
          <w:rFonts w:eastAsia="Times New Roman"/>
          <w:bCs/>
          <w:bdr w:val="none" w:sz="0" w:space="0" w:color="auto" w:frame="1"/>
          <w:lang w:eastAsia="ru-RU"/>
        </w:rPr>
        <w:t xml:space="preserve"> </w:t>
      </w:r>
      <w:r w:rsidR="00680287" w:rsidRPr="00680287">
        <w:rPr>
          <w:rFonts w:eastAsia="Times New Roman"/>
          <w:bCs/>
          <w:bdr w:val="none" w:sz="0" w:space="0" w:color="auto" w:frame="1"/>
          <w:lang w:eastAsia="ru-RU"/>
        </w:rPr>
        <w:t>ИС «Маркировка»)</w:t>
      </w:r>
      <w:r w:rsidR="00680287">
        <w:rPr>
          <w:rFonts w:eastAsia="Times New Roman"/>
          <w:bCs/>
          <w:bdr w:val="none" w:sz="0" w:space="0" w:color="auto" w:frame="1"/>
          <w:lang w:eastAsia="ru-RU"/>
        </w:rPr>
        <w:t xml:space="preserve"> </w:t>
      </w:r>
      <w:r w:rsidRPr="00242E97">
        <w:t>на</w:t>
      </w:r>
      <w:r w:rsidR="00680287">
        <w:t xml:space="preserve"> сайте </w:t>
      </w:r>
      <w:hyperlink r:id="rId7" w:tgtFrame="_blank" w:history="1">
        <w:r w:rsidRPr="00680287">
          <w:rPr>
            <w:rStyle w:val="a4"/>
            <w:b/>
            <w:color w:val="auto"/>
            <w:u w:val="none"/>
          </w:rPr>
          <w:t>https://mdlp.crpt.ru</w:t>
        </w:r>
      </w:hyperlink>
      <w:r w:rsidR="00941DF1" w:rsidRPr="00680287">
        <w:rPr>
          <w:b/>
        </w:rPr>
        <w:t>;</w:t>
      </w:r>
    </w:p>
    <w:p w:rsidR="00094967" w:rsidRPr="00242E97" w:rsidRDefault="00094967" w:rsidP="00242E97">
      <w:pPr>
        <w:pStyle w:val="a3"/>
        <w:numPr>
          <w:ilvl w:val="0"/>
          <w:numId w:val="3"/>
        </w:numPr>
        <w:shd w:val="clear" w:color="auto" w:fill="FFFFFF"/>
        <w:spacing w:line="240" w:lineRule="auto"/>
        <w:ind w:left="426" w:hanging="284"/>
      </w:pPr>
      <w:r w:rsidRPr="00242E97">
        <w:t xml:space="preserve">Наличие доработанной учетной информационной системы аптеки медицинской организации для работы с </w:t>
      </w:r>
      <w:r w:rsidR="00680287" w:rsidRPr="00680287">
        <w:rPr>
          <w:rFonts w:eastAsia="Times New Roman"/>
          <w:bCs/>
          <w:bdr w:val="none" w:sz="0" w:space="0" w:color="auto" w:frame="1"/>
          <w:lang w:eastAsia="ru-RU"/>
        </w:rPr>
        <w:t>ИС «Маркировка»</w:t>
      </w:r>
      <w:r w:rsidR="00941DF1">
        <w:t>;</w:t>
      </w:r>
    </w:p>
    <w:p w:rsidR="00094967" w:rsidRPr="00242E97" w:rsidRDefault="00094967" w:rsidP="00242E97">
      <w:pPr>
        <w:pStyle w:val="a3"/>
        <w:numPr>
          <w:ilvl w:val="0"/>
          <w:numId w:val="3"/>
        </w:numPr>
        <w:shd w:val="clear" w:color="auto" w:fill="FFFFFF"/>
        <w:spacing w:line="240" w:lineRule="auto"/>
        <w:ind w:left="426" w:hanging="284"/>
      </w:pPr>
      <w:r w:rsidRPr="00242E97">
        <w:t>Оборудованное рабочее место сотрудника аптеки</w:t>
      </w:r>
      <w:r w:rsidR="00242E97" w:rsidRPr="00242E97">
        <w:t>/мед организации</w:t>
      </w:r>
      <w:r w:rsidRPr="00242E97">
        <w:t xml:space="preserve">: компьютер, сканер двумерных </w:t>
      </w:r>
      <w:proofErr w:type="spellStart"/>
      <w:r w:rsidRPr="00242E97">
        <w:t>штрихкодов</w:t>
      </w:r>
      <w:proofErr w:type="spellEnd"/>
      <w:r w:rsidRPr="00242E97">
        <w:t xml:space="preserve"> (</w:t>
      </w:r>
      <w:proofErr w:type="spellStart"/>
      <w:r w:rsidRPr="00242E97">
        <w:t>DataMatrix</w:t>
      </w:r>
      <w:proofErr w:type="spellEnd"/>
      <w:r w:rsidRPr="00242E97">
        <w:t>), УКЭП</w:t>
      </w:r>
      <w:r w:rsidR="00941DF1">
        <w:t>.</w:t>
      </w:r>
    </w:p>
    <w:p w:rsidR="001D6249" w:rsidRPr="00680287" w:rsidRDefault="00FE6D2F" w:rsidP="00094967">
      <w:pPr>
        <w:spacing w:line="240" w:lineRule="auto"/>
        <w:textAlignment w:val="baseline"/>
        <w:rPr>
          <w:rFonts w:eastAsia="Times New Roman"/>
          <w:b/>
          <w:bCs/>
          <w:lang w:eastAsia="ru-RU"/>
        </w:rPr>
      </w:pPr>
      <w:r>
        <w:rPr>
          <w:b/>
        </w:rPr>
        <w:t>До 01.01.202</w:t>
      </w:r>
      <w:r w:rsidR="001D6249" w:rsidRPr="006842E0">
        <w:rPr>
          <w:b/>
        </w:rPr>
        <w:t>0 всем юридическим лицам и индивидуальным предпринимателям, участвующим в обращении лекарственных средств на территории Российской Федерации необходимо</w:t>
      </w:r>
      <w:r w:rsidR="001D6249" w:rsidRPr="006842E0">
        <w:rPr>
          <w:b/>
          <w:bCs/>
          <w:bdr w:val="none" w:sz="0" w:space="0" w:color="auto" w:frame="1"/>
        </w:rPr>
        <w:t xml:space="preserve"> з</w:t>
      </w:r>
      <w:r w:rsidR="001D6249" w:rsidRPr="006842E0">
        <w:rPr>
          <w:rFonts w:eastAsia="Times New Roman"/>
          <w:b/>
          <w:bCs/>
          <w:bdr w:val="none" w:sz="0" w:space="0" w:color="auto" w:frame="1"/>
          <w:lang w:eastAsia="ru-RU"/>
        </w:rPr>
        <w:t xml:space="preserve">арегистрироваться </w:t>
      </w:r>
      <w:r w:rsidR="00680287">
        <w:rPr>
          <w:rFonts w:eastAsia="Times New Roman"/>
          <w:b/>
          <w:bCs/>
          <w:bdr w:val="none" w:sz="0" w:space="0" w:color="auto" w:frame="1"/>
          <w:lang w:eastAsia="ru-RU"/>
        </w:rPr>
        <w:t xml:space="preserve">в </w:t>
      </w:r>
      <w:r w:rsidR="00586FC5">
        <w:rPr>
          <w:rFonts w:eastAsia="Times New Roman"/>
          <w:b/>
          <w:bCs/>
          <w:bdr w:val="none" w:sz="0" w:space="0" w:color="auto" w:frame="1"/>
          <w:lang w:eastAsia="ru-RU"/>
        </w:rPr>
        <w:t>ИС «Маркировка</w:t>
      </w:r>
      <w:r w:rsidR="00586FC5" w:rsidRPr="00680287">
        <w:rPr>
          <w:rFonts w:eastAsia="Times New Roman"/>
          <w:b/>
          <w:bCs/>
          <w:bdr w:val="none" w:sz="0" w:space="0" w:color="auto" w:frame="1"/>
          <w:lang w:eastAsia="ru-RU"/>
        </w:rPr>
        <w:t>»</w:t>
      </w:r>
      <w:r w:rsidR="001D6249" w:rsidRPr="00680287">
        <w:rPr>
          <w:rFonts w:eastAsia="Times New Roman"/>
          <w:b/>
          <w:bCs/>
          <w:lang w:eastAsia="ru-RU"/>
        </w:rPr>
        <w:t>.</w:t>
      </w:r>
    </w:p>
    <w:p w:rsidR="00941DF1" w:rsidRPr="00941DF1" w:rsidRDefault="00941DF1" w:rsidP="00094967">
      <w:pPr>
        <w:autoSpaceDE w:val="0"/>
        <w:autoSpaceDN w:val="0"/>
        <w:adjustRightInd w:val="0"/>
        <w:spacing w:line="240" w:lineRule="auto"/>
        <w:rPr>
          <w:bCs/>
        </w:rPr>
      </w:pPr>
      <w:r w:rsidRPr="00941DF1">
        <w:rPr>
          <w:shd w:val="clear" w:color="auto" w:fill="FFFFFF"/>
        </w:rPr>
        <w:t>После успешного прохождения регистрации необходимо добавить места осуществления деятельности (</w:t>
      </w:r>
      <w:hyperlink r:id="rId8" w:tgtFrame="_blank" w:history="1">
        <w:r w:rsidRPr="00941DF1">
          <w:rPr>
            <w:rStyle w:val="a4"/>
            <w:color w:val="auto"/>
            <w:shd w:val="clear" w:color="auto" w:fill="FFFFFF"/>
          </w:rPr>
          <w:t>Руководство пользователя</w:t>
        </w:r>
      </w:hyperlink>
      <w:r w:rsidRPr="00941DF1">
        <w:rPr>
          <w:shd w:val="clear" w:color="auto" w:fill="FFFFFF"/>
        </w:rPr>
        <w:t>, п. 4.5).</w:t>
      </w:r>
    </w:p>
    <w:p w:rsidR="001D6249" w:rsidRPr="002502A0" w:rsidRDefault="001D6249" w:rsidP="00094967">
      <w:pPr>
        <w:autoSpaceDE w:val="0"/>
        <w:autoSpaceDN w:val="0"/>
        <w:adjustRightInd w:val="0"/>
        <w:spacing w:line="240" w:lineRule="auto"/>
      </w:pPr>
      <w:r w:rsidRPr="002502A0">
        <w:rPr>
          <w:bCs/>
        </w:rPr>
        <w:lastRenderedPageBreak/>
        <w:t>С 01 января 2020 г.</w:t>
      </w:r>
      <w:r w:rsidRPr="002502A0">
        <w:t xml:space="preserve"> юридические лица и индивидуальные предприниматели, осуществляющие производство, хранение, ввоз в РФ, отпуск, реализацию, передачу, применение и уничтожение лекарственных препаратов для медицинского применения, будут нести ответственность в соответствии с законодательством РФ.</w:t>
      </w:r>
    </w:p>
    <w:p w:rsidR="00AA7515" w:rsidRPr="002502A0" w:rsidRDefault="00AA7515" w:rsidP="00094967">
      <w:pPr>
        <w:autoSpaceDE w:val="0"/>
        <w:autoSpaceDN w:val="0"/>
        <w:adjustRightInd w:val="0"/>
        <w:spacing w:line="240" w:lineRule="auto"/>
        <w:rPr>
          <w:rFonts w:eastAsia="Times New Roman"/>
          <w:color w:val="000000"/>
          <w:lang w:eastAsia="ru-RU"/>
        </w:rPr>
      </w:pPr>
      <w:r w:rsidRPr="002502A0">
        <w:rPr>
          <w:rFonts w:eastAsia="Times New Roman"/>
          <w:color w:val="000000"/>
          <w:lang w:eastAsia="ru-RU"/>
        </w:rPr>
        <w:t xml:space="preserve">Во избежание негативных последствий в сфере обеспечения населения лекарственными препаратами, необходимо обеспечить регистрацию в «личном кабинете» </w:t>
      </w:r>
      <w:r w:rsidR="00550E0B" w:rsidRPr="002502A0">
        <w:rPr>
          <w:rFonts w:eastAsia="Times New Roman"/>
          <w:color w:val="000000"/>
          <w:lang w:eastAsia="ru-RU"/>
        </w:rPr>
        <w:t>ИС</w:t>
      </w:r>
      <w:r w:rsidRPr="002502A0">
        <w:rPr>
          <w:rFonts w:eastAsia="Times New Roman"/>
          <w:color w:val="000000"/>
          <w:lang w:eastAsia="ru-RU"/>
        </w:rPr>
        <w:t xml:space="preserve"> «Маркировка».</w:t>
      </w:r>
    </w:p>
    <w:p w:rsidR="00AA7515" w:rsidRPr="002502A0" w:rsidRDefault="00AA7515" w:rsidP="00094967">
      <w:pPr>
        <w:spacing w:line="240" w:lineRule="auto"/>
        <w:rPr>
          <w:rFonts w:eastAsia="Times New Roman"/>
          <w:iCs/>
          <w:color w:val="000000"/>
          <w:lang w:eastAsia="ru-RU"/>
        </w:rPr>
      </w:pPr>
      <w:r w:rsidRPr="002502A0">
        <w:rPr>
          <w:rFonts w:eastAsia="Times New Roman"/>
          <w:iCs/>
          <w:color w:val="000000"/>
          <w:lang w:eastAsia="ru-RU"/>
        </w:rPr>
        <w:t>Информация по эксперименту размещена и регулярно обновляется</w:t>
      </w:r>
      <w:r w:rsidRPr="002502A0">
        <w:rPr>
          <w:rFonts w:eastAsia="Times New Roman"/>
          <w:iCs/>
          <w:color w:val="000000"/>
          <w:lang w:eastAsia="ru-RU"/>
        </w:rPr>
        <w:br/>
        <w:t xml:space="preserve">на официальном сайте Росздравнадзора в разделе «Система маркировки лекарственных препаратов (пилотный проект)» </w:t>
      </w:r>
      <w:hyperlink r:id="rId9" w:history="1">
        <w:r w:rsidRPr="002502A0">
          <w:rPr>
            <w:rFonts w:eastAsia="Times New Roman"/>
            <w:iCs/>
            <w:color w:val="0000FF"/>
            <w:lang w:eastAsia="ru-RU"/>
          </w:rPr>
          <w:t>http://roszdravnadzor.ru/marking</w:t>
        </w:r>
      </w:hyperlink>
      <w:r w:rsidRPr="002502A0">
        <w:rPr>
          <w:rFonts w:eastAsia="Times New Roman"/>
          <w:iCs/>
          <w:color w:val="000000"/>
          <w:lang w:eastAsia="ru-RU"/>
        </w:rPr>
        <w:t xml:space="preserve"> </w:t>
      </w:r>
      <w:r w:rsidRPr="002502A0">
        <w:rPr>
          <w:rFonts w:eastAsia="Times New Roman"/>
          <w:color w:val="000000"/>
          <w:lang w:eastAsia="ru-RU"/>
        </w:rPr>
        <w:t>и на официальном сайте оператора системы ООО «Оператор-ЦРПТ» по ссылке: </w:t>
      </w:r>
      <w:hyperlink r:id="rId10" w:history="1">
        <w:r w:rsidRPr="002502A0">
          <w:rPr>
            <w:rFonts w:eastAsia="Times New Roman"/>
            <w:color w:val="0000FF"/>
            <w:lang w:eastAsia="ru-RU"/>
          </w:rPr>
          <w:t>https://честныйзнак.рф/business/projects/21/</w:t>
        </w:r>
      </w:hyperlink>
      <w:r w:rsidRPr="002502A0">
        <w:rPr>
          <w:rFonts w:eastAsia="Times New Roman"/>
          <w:iCs/>
          <w:color w:val="0000FF"/>
          <w:lang w:eastAsia="ru-RU"/>
        </w:rPr>
        <w:t>,</w:t>
      </w:r>
      <w:r w:rsidRPr="002502A0">
        <w:rPr>
          <w:rFonts w:eastAsia="Times New Roman"/>
          <w:iCs/>
          <w:color w:val="000000"/>
          <w:lang w:eastAsia="ru-RU"/>
        </w:rPr>
        <w:t xml:space="preserve"> в том числе имеются методические рекомендации и инструкция по подключению к </w:t>
      </w:r>
      <w:r w:rsidR="00550E0B" w:rsidRPr="002502A0">
        <w:rPr>
          <w:rFonts w:eastAsia="Times New Roman"/>
          <w:iCs/>
          <w:color w:val="000000"/>
          <w:lang w:eastAsia="ru-RU"/>
        </w:rPr>
        <w:t>ИС</w:t>
      </w:r>
      <w:r w:rsidRPr="002502A0">
        <w:rPr>
          <w:rFonts w:eastAsia="Times New Roman"/>
          <w:iCs/>
          <w:color w:val="000000"/>
          <w:lang w:eastAsia="ru-RU"/>
        </w:rPr>
        <w:t xml:space="preserve"> «Маркировка».</w:t>
      </w:r>
    </w:p>
    <w:p w:rsidR="00AA7515" w:rsidRPr="002502A0" w:rsidRDefault="00AA7515" w:rsidP="00094967">
      <w:pPr>
        <w:spacing w:line="240" w:lineRule="auto"/>
        <w:rPr>
          <w:rFonts w:eastAsia="Times New Roman"/>
          <w:iCs/>
          <w:color w:val="000000"/>
          <w:lang w:eastAsia="ru-RU"/>
        </w:rPr>
      </w:pPr>
      <w:r w:rsidRPr="002502A0">
        <w:rPr>
          <w:rFonts w:eastAsia="Times New Roman"/>
          <w:iCs/>
          <w:lang w:eastAsia="ru-RU"/>
        </w:rPr>
        <w:t xml:space="preserve">По всем </w:t>
      </w:r>
      <w:r w:rsidRPr="002502A0">
        <w:rPr>
          <w:rFonts w:eastAsia="Times New Roman"/>
          <w:iCs/>
          <w:color w:val="000000"/>
          <w:lang w:eastAsia="ru-RU"/>
        </w:rPr>
        <w:t>возникающим</w:t>
      </w:r>
      <w:r w:rsidRPr="002502A0">
        <w:rPr>
          <w:rFonts w:eastAsia="Times New Roman"/>
          <w:iCs/>
          <w:lang w:eastAsia="ru-RU"/>
        </w:rPr>
        <w:t xml:space="preserve"> вопросам по регистрации или авторизации можно обращаться </w:t>
      </w:r>
      <w:r w:rsidRPr="002502A0">
        <w:rPr>
          <w:rStyle w:val="mdlp-text-element"/>
          <w:shd w:val="clear" w:color="auto" w:fill="FCFCFC"/>
        </w:rPr>
        <w:t>на </w:t>
      </w:r>
      <w:hyperlink r:id="rId11" w:tgtFrame="_blank" w:history="1">
        <w:r w:rsidRPr="002502A0">
          <w:rPr>
            <w:rStyle w:val="a4"/>
            <w:shd w:val="clear" w:color="auto" w:fill="FCFCFC"/>
          </w:rPr>
          <w:t>support@crpt.ru</w:t>
        </w:r>
      </w:hyperlink>
      <w:r w:rsidRPr="002502A0">
        <w:rPr>
          <w:rFonts w:eastAsia="Times New Roman"/>
          <w:iCs/>
          <w:color w:val="000000"/>
          <w:lang w:eastAsia="ru-RU"/>
        </w:rPr>
        <w:t>.</w:t>
      </w:r>
    </w:p>
    <w:p w:rsidR="001D6249" w:rsidRPr="002502A0" w:rsidRDefault="001D6249" w:rsidP="001D6249"/>
    <w:sectPr w:rsidR="001D6249" w:rsidRPr="002502A0" w:rsidSect="002502A0">
      <w:headerReference w:type="default" r:id="rId12"/>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3F7" w:rsidRDefault="001E53F7" w:rsidP="002502A0">
      <w:pPr>
        <w:spacing w:line="240" w:lineRule="auto"/>
      </w:pPr>
      <w:r>
        <w:separator/>
      </w:r>
    </w:p>
  </w:endnote>
  <w:endnote w:type="continuationSeparator" w:id="0">
    <w:p w:rsidR="001E53F7" w:rsidRDefault="001E53F7" w:rsidP="00250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3F7" w:rsidRDefault="001E53F7" w:rsidP="002502A0">
      <w:pPr>
        <w:spacing w:line="240" w:lineRule="auto"/>
      </w:pPr>
      <w:r>
        <w:separator/>
      </w:r>
    </w:p>
  </w:footnote>
  <w:footnote w:type="continuationSeparator" w:id="0">
    <w:p w:rsidR="001E53F7" w:rsidRDefault="001E53F7" w:rsidP="002502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A0" w:rsidRDefault="002502A0" w:rsidP="002502A0">
    <w:pPr>
      <w:pStyle w:val="a8"/>
      <w:ind w:firstLine="0"/>
      <w:jc w:val="center"/>
      <w:rPr>
        <w:sz w:val="24"/>
        <w:szCs w:val="24"/>
      </w:rPr>
    </w:pPr>
    <w:r w:rsidRPr="002502A0">
      <w:rPr>
        <w:sz w:val="24"/>
        <w:szCs w:val="24"/>
      </w:rPr>
      <w:t>2</w:t>
    </w:r>
  </w:p>
  <w:p w:rsidR="002502A0" w:rsidRPr="002502A0" w:rsidRDefault="002502A0" w:rsidP="002502A0">
    <w:pPr>
      <w:pStyle w:val="a8"/>
      <w:ind w:firstLine="0"/>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26806"/>
    <w:multiLevelType w:val="hybridMultilevel"/>
    <w:tmpl w:val="240C5F72"/>
    <w:lvl w:ilvl="0" w:tplc="3FCCE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F672F8E"/>
    <w:multiLevelType w:val="hybridMultilevel"/>
    <w:tmpl w:val="267CE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88B4612"/>
    <w:multiLevelType w:val="hybridMultilevel"/>
    <w:tmpl w:val="B4386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49"/>
    <w:rsid w:val="00094967"/>
    <w:rsid w:val="00134086"/>
    <w:rsid w:val="00174BD3"/>
    <w:rsid w:val="001D6249"/>
    <w:rsid w:val="001E53F7"/>
    <w:rsid w:val="00242E97"/>
    <w:rsid w:val="002502A0"/>
    <w:rsid w:val="002770F2"/>
    <w:rsid w:val="002E1413"/>
    <w:rsid w:val="002E1A08"/>
    <w:rsid w:val="003E1B60"/>
    <w:rsid w:val="00550E0B"/>
    <w:rsid w:val="005564E3"/>
    <w:rsid w:val="00586FC5"/>
    <w:rsid w:val="00680287"/>
    <w:rsid w:val="006842E0"/>
    <w:rsid w:val="006870B4"/>
    <w:rsid w:val="00941DF1"/>
    <w:rsid w:val="00AA7515"/>
    <w:rsid w:val="00CC1D9B"/>
    <w:rsid w:val="00CE7047"/>
    <w:rsid w:val="00E37350"/>
    <w:rsid w:val="00EA1DB4"/>
    <w:rsid w:val="00F33D1C"/>
    <w:rsid w:val="00F95460"/>
    <w:rsid w:val="00FC5049"/>
    <w:rsid w:val="00FE6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0862586-5996-443A-9F27-8AE81B0C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A1DB4"/>
    <w:pPr>
      <w:spacing w:before="100" w:beforeAutospacing="1" w:after="100" w:afterAutospacing="1" w:line="240" w:lineRule="auto"/>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413"/>
    <w:pPr>
      <w:ind w:left="720"/>
      <w:contextualSpacing/>
    </w:pPr>
  </w:style>
  <w:style w:type="character" w:styleId="a4">
    <w:name w:val="Hyperlink"/>
    <w:basedOn w:val="a0"/>
    <w:uiPriority w:val="99"/>
    <w:semiHidden/>
    <w:unhideWhenUsed/>
    <w:rsid w:val="00AA7515"/>
    <w:rPr>
      <w:color w:val="0000FF"/>
      <w:u w:val="single"/>
    </w:rPr>
  </w:style>
  <w:style w:type="character" w:customStyle="1" w:styleId="mdlp-text-element">
    <w:name w:val="mdlp-text-element"/>
    <w:basedOn w:val="a0"/>
    <w:rsid w:val="00AA7515"/>
  </w:style>
  <w:style w:type="character" w:customStyle="1" w:styleId="30">
    <w:name w:val="Заголовок 3 Знак"/>
    <w:basedOn w:val="a0"/>
    <w:link w:val="3"/>
    <w:uiPriority w:val="9"/>
    <w:rsid w:val="00EA1DB4"/>
    <w:rPr>
      <w:rFonts w:eastAsia="Times New Roman"/>
      <w:b/>
      <w:bCs/>
      <w:sz w:val="27"/>
      <w:szCs w:val="27"/>
      <w:lang w:eastAsia="ru-RU"/>
    </w:rPr>
  </w:style>
  <w:style w:type="paragraph" w:customStyle="1" w:styleId="b-warning-text">
    <w:name w:val="b-warning-text"/>
    <w:basedOn w:val="a"/>
    <w:rsid w:val="00EA1DB4"/>
    <w:pPr>
      <w:spacing w:before="100" w:beforeAutospacing="1" w:after="100" w:afterAutospacing="1" w:line="240" w:lineRule="auto"/>
      <w:ind w:firstLine="0"/>
      <w:jc w:val="left"/>
    </w:pPr>
    <w:rPr>
      <w:rFonts w:eastAsia="Times New Roman"/>
      <w:sz w:val="24"/>
      <w:szCs w:val="24"/>
      <w:lang w:eastAsia="ru-RU"/>
    </w:rPr>
  </w:style>
  <w:style w:type="paragraph" w:styleId="a5">
    <w:name w:val="Normal (Web)"/>
    <w:basedOn w:val="a"/>
    <w:uiPriority w:val="99"/>
    <w:semiHidden/>
    <w:unhideWhenUsed/>
    <w:rsid w:val="00094967"/>
    <w:pPr>
      <w:spacing w:before="100" w:beforeAutospacing="1" w:after="100" w:afterAutospacing="1" w:line="240" w:lineRule="auto"/>
      <w:ind w:firstLine="0"/>
      <w:jc w:val="left"/>
    </w:pPr>
    <w:rPr>
      <w:rFonts w:eastAsia="Times New Roman"/>
      <w:sz w:val="24"/>
      <w:szCs w:val="24"/>
      <w:lang w:eastAsia="ru-RU"/>
    </w:rPr>
  </w:style>
  <w:style w:type="paragraph" w:styleId="a6">
    <w:name w:val="Balloon Text"/>
    <w:basedOn w:val="a"/>
    <w:link w:val="a7"/>
    <w:uiPriority w:val="99"/>
    <w:semiHidden/>
    <w:unhideWhenUsed/>
    <w:rsid w:val="000949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4967"/>
    <w:rPr>
      <w:rFonts w:ascii="Tahoma" w:hAnsi="Tahoma" w:cs="Tahoma"/>
      <w:sz w:val="16"/>
      <w:szCs w:val="16"/>
    </w:rPr>
  </w:style>
  <w:style w:type="paragraph" w:styleId="a8">
    <w:name w:val="header"/>
    <w:basedOn w:val="a"/>
    <w:link w:val="a9"/>
    <w:uiPriority w:val="99"/>
    <w:unhideWhenUsed/>
    <w:rsid w:val="002502A0"/>
    <w:pPr>
      <w:tabs>
        <w:tab w:val="center" w:pos="4677"/>
        <w:tab w:val="right" w:pos="9355"/>
      </w:tabs>
      <w:spacing w:line="240" w:lineRule="auto"/>
    </w:pPr>
  </w:style>
  <w:style w:type="character" w:customStyle="1" w:styleId="a9">
    <w:name w:val="Верхний колонтитул Знак"/>
    <w:basedOn w:val="a0"/>
    <w:link w:val="a8"/>
    <w:uiPriority w:val="99"/>
    <w:rsid w:val="002502A0"/>
  </w:style>
  <w:style w:type="paragraph" w:styleId="aa">
    <w:name w:val="footer"/>
    <w:basedOn w:val="a"/>
    <w:link w:val="ab"/>
    <w:uiPriority w:val="99"/>
    <w:unhideWhenUsed/>
    <w:rsid w:val="002502A0"/>
    <w:pPr>
      <w:tabs>
        <w:tab w:val="center" w:pos="4677"/>
        <w:tab w:val="right" w:pos="9355"/>
      </w:tabs>
      <w:spacing w:line="240" w:lineRule="auto"/>
    </w:pPr>
  </w:style>
  <w:style w:type="character" w:customStyle="1" w:styleId="ab">
    <w:name w:val="Нижний колонтитул Знак"/>
    <w:basedOn w:val="a0"/>
    <w:link w:val="aa"/>
    <w:uiPriority w:val="99"/>
    <w:rsid w:val="00250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228546">
      <w:bodyDiv w:val="1"/>
      <w:marLeft w:val="0"/>
      <w:marRight w:val="0"/>
      <w:marTop w:val="0"/>
      <w:marBottom w:val="0"/>
      <w:divBdr>
        <w:top w:val="none" w:sz="0" w:space="0" w:color="auto"/>
        <w:left w:val="none" w:sz="0" w:space="0" w:color="auto"/>
        <w:bottom w:val="none" w:sz="0" w:space="0" w:color="auto"/>
        <w:right w:val="none" w:sz="0" w:space="0" w:color="auto"/>
      </w:divBdr>
      <w:divsChild>
        <w:div w:id="954674771">
          <w:marLeft w:val="0"/>
          <w:marRight w:val="0"/>
          <w:marTop w:val="450"/>
          <w:marBottom w:val="450"/>
          <w:divBdr>
            <w:top w:val="none" w:sz="0" w:space="0" w:color="auto"/>
            <w:left w:val="none" w:sz="0" w:space="0" w:color="auto"/>
            <w:bottom w:val="none" w:sz="0" w:space="0" w:color="auto"/>
            <w:right w:val="none" w:sz="0" w:space="0" w:color="auto"/>
          </w:divBdr>
          <w:divsChild>
            <w:div w:id="1850173143">
              <w:marLeft w:val="0"/>
              <w:marRight w:val="0"/>
              <w:marTop w:val="0"/>
              <w:marBottom w:val="0"/>
              <w:divBdr>
                <w:top w:val="none" w:sz="0" w:space="0" w:color="auto"/>
                <w:left w:val="none" w:sz="0" w:space="0" w:color="auto"/>
                <w:bottom w:val="none" w:sz="0" w:space="0" w:color="auto"/>
                <w:right w:val="none" w:sz="0" w:space="0" w:color="auto"/>
              </w:divBdr>
            </w:div>
            <w:div w:id="1744639980">
              <w:marLeft w:val="0"/>
              <w:marRight w:val="0"/>
              <w:marTop w:val="0"/>
              <w:marBottom w:val="0"/>
              <w:divBdr>
                <w:top w:val="none" w:sz="0" w:space="0" w:color="auto"/>
                <w:left w:val="none" w:sz="0" w:space="0" w:color="auto"/>
                <w:bottom w:val="none" w:sz="0" w:space="0" w:color="auto"/>
                <w:right w:val="none" w:sz="0" w:space="0" w:color="auto"/>
              </w:divBdr>
            </w:div>
          </w:divsChild>
        </w:div>
        <w:div w:id="1065377678">
          <w:marLeft w:val="0"/>
          <w:marRight w:val="0"/>
          <w:marTop w:val="450"/>
          <w:marBottom w:val="450"/>
          <w:divBdr>
            <w:top w:val="none" w:sz="0" w:space="0" w:color="auto"/>
            <w:left w:val="none" w:sz="0" w:space="0" w:color="auto"/>
            <w:bottom w:val="none" w:sz="0" w:space="0" w:color="auto"/>
            <w:right w:val="none" w:sz="0" w:space="0" w:color="auto"/>
          </w:divBdr>
          <w:divsChild>
            <w:div w:id="831261856">
              <w:marLeft w:val="0"/>
              <w:marRight w:val="0"/>
              <w:marTop w:val="0"/>
              <w:marBottom w:val="0"/>
              <w:divBdr>
                <w:top w:val="none" w:sz="0" w:space="0" w:color="auto"/>
                <w:left w:val="none" w:sz="0" w:space="0" w:color="auto"/>
                <w:bottom w:val="none" w:sz="0" w:space="0" w:color="auto"/>
                <w:right w:val="none" w:sz="0" w:space="0" w:color="auto"/>
              </w:divBdr>
            </w:div>
            <w:div w:id="1432359455">
              <w:marLeft w:val="0"/>
              <w:marRight w:val="0"/>
              <w:marTop w:val="0"/>
              <w:marBottom w:val="0"/>
              <w:divBdr>
                <w:top w:val="none" w:sz="0" w:space="0" w:color="auto"/>
                <w:left w:val="none" w:sz="0" w:space="0" w:color="auto"/>
                <w:bottom w:val="none" w:sz="0" w:space="0" w:color="auto"/>
                <w:right w:val="none" w:sz="0" w:space="0" w:color="auto"/>
              </w:divBdr>
            </w:div>
          </w:divsChild>
        </w:div>
        <w:div w:id="1244677393">
          <w:marLeft w:val="0"/>
          <w:marRight w:val="0"/>
          <w:marTop w:val="450"/>
          <w:marBottom w:val="450"/>
          <w:divBdr>
            <w:top w:val="none" w:sz="0" w:space="0" w:color="auto"/>
            <w:left w:val="none" w:sz="0" w:space="0" w:color="auto"/>
            <w:bottom w:val="none" w:sz="0" w:space="0" w:color="auto"/>
            <w:right w:val="none" w:sz="0" w:space="0" w:color="auto"/>
          </w:divBdr>
          <w:divsChild>
            <w:div w:id="1784417047">
              <w:marLeft w:val="0"/>
              <w:marRight w:val="0"/>
              <w:marTop w:val="0"/>
              <w:marBottom w:val="0"/>
              <w:divBdr>
                <w:top w:val="none" w:sz="0" w:space="0" w:color="auto"/>
                <w:left w:val="none" w:sz="0" w:space="0" w:color="auto"/>
                <w:bottom w:val="none" w:sz="0" w:space="0" w:color="auto"/>
                <w:right w:val="none" w:sz="0" w:space="0" w:color="auto"/>
              </w:divBdr>
            </w:div>
            <w:div w:id="1864662103">
              <w:marLeft w:val="0"/>
              <w:marRight w:val="0"/>
              <w:marTop w:val="0"/>
              <w:marBottom w:val="0"/>
              <w:divBdr>
                <w:top w:val="none" w:sz="0" w:space="0" w:color="auto"/>
                <w:left w:val="none" w:sz="0" w:space="0" w:color="auto"/>
                <w:bottom w:val="none" w:sz="0" w:space="0" w:color="auto"/>
                <w:right w:val="none" w:sz="0" w:space="0" w:color="auto"/>
              </w:divBdr>
            </w:div>
          </w:divsChild>
        </w:div>
        <w:div w:id="1666319678">
          <w:marLeft w:val="0"/>
          <w:marRight w:val="0"/>
          <w:marTop w:val="450"/>
          <w:marBottom w:val="450"/>
          <w:divBdr>
            <w:top w:val="none" w:sz="0" w:space="0" w:color="auto"/>
            <w:left w:val="none" w:sz="0" w:space="0" w:color="auto"/>
            <w:bottom w:val="none" w:sz="0" w:space="0" w:color="auto"/>
            <w:right w:val="none" w:sz="0" w:space="0" w:color="auto"/>
          </w:divBdr>
          <w:divsChild>
            <w:div w:id="938105795">
              <w:marLeft w:val="0"/>
              <w:marRight w:val="0"/>
              <w:marTop w:val="0"/>
              <w:marBottom w:val="0"/>
              <w:divBdr>
                <w:top w:val="none" w:sz="0" w:space="0" w:color="auto"/>
                <w:left w:val="none" w:sz="0" w:space="0" w:color="auto"/>
                <w:bottom w:val="none" w:sz="0" w:space="0" w:color="auto"/>
                <w:right w:val="none" w:sz="0" w:space="0" w:color="auto"/>
              </w:divBdr>
            </w:div>
            <w:div w:id="1624535798">
              <w:marLeft w:val="0"/>
              <w:marRight w:val="0"/>
              <w:marTop w:val="0"/>
              <w:marBottom w:val="0"/>
              <w:divBdr>
                <w:top w:val="none" w:sz="0" w:space="0" w:color="auto"/>
                <w:left w:val="none" w:sz="0" w:space="0" w:color="auto"/>
                <w:bottom w:val="none" w:sz="0" w:space="0" w:color="auto"/>
                <w:right w:val="none" w:sz="0" w:space="0" w:color="auto"/>
              </w:divBdr>
            </w:div>
          </w:divsChild>
        </w:div>
        <w:div w:id="820804411">
          <w:marLeft w:val="0"/>
          <w:marRight w:val="0"/>
          <w:marTop w:val="450"/>
          <w:marBottom w:val="450"/>
          <w:divBdr>
            <w:top w:val="none" w:sz="0" w:space="0" w:color="auto"/>
            <w:left w:val="none" w:sz="0" w:space="0" w:color="auto"/>
            <w:bottom w:val="none" w:sz="0" w:space="0" w:color="auto"/>
            <w:right w:val="none" w:sz="0" w:space="0" w:color="auto"/>
          </w:divBdr>
          <w:divsChild>
            <w:div w:id="382019337">
              <w:marLeft w:val="0"/>
              <w:marRight w:val="0"/>
              <w:marTop w:val="0"/>
              <w:marBottom w:val="0"/>
              <w:divBdr>
                <w:top w:val="none" w:sz="0" w:space="0" w:color="auto"/>
                <w:left w:val="none" w:sz="0" w:space="0" w:color="auto"/>
                <w:bottom w:val="none" w:sz="0" w:space="0" w:color="auto"/>
                <w:right w:val="none" w:sz="0" w:space="0" w:color="auto"/>
              </w:divBdr>
            </w:div>
            <w:div w:id="469445973">
              <w:marLeft w:val="0"/>
              <w:marRight w:val="0"/>
              <w:marTop w:val="0"/>
              <w:marBottom w:val="0"/>
              <w:divBdr>
                <w:top w:val="none" w:sz="0" w:space="0" w:color="auto"/>
                <w:left w:val="none" w:sz="0" w:space="0" w:color="auto"/>
                <w:bottom w:val="none" w:sz="0" w:space="0" w:color="auto"/>
                <w:right w:val="none" w:sz="0" w:space="0" w:color="auto"/>
              </w:divBdr>
            </w:div>
          </w:divsChild>
        </w:div>
        <w:div w:id="643201304">
          <w:marLeft w:val="0"/>
          <w:marRight w:val="0"/>
          <w:marTop w:val="450"/>
          <w:marBottom w:val="450"/>
          <w:divBdr>
            <w:top w:val="none" w:sz="0" w:space="0" w:color="auto"/>
            <w:left w:val="none" w:sz="0" w:space="0" w:color="auto"/>
            <w:bottom w:val="none" w:sz="0" w:space="0" w:color="auto"/>
            <w:right w:val="none" w:sz="0" w:space="0" w:color="auto"/>
          </w:divBdr>
          <w:divsChild>
            <w:div w:id="793407185">
              <w:marLeft w:val="0"/>
              <w:marRight w:val="0"/>
              <w:marTop w:val="0"/>
              <w:marBottom w:val="0"/>
              <w:divBdr>
                <w:top w:val="none" w:sz="0" w:space="0" w:color="auto"/>
                <w:left w:val="none" w:sz="0" w:space="0" w:color="auto"/>
                <w:bottom w:val="none" w:sz="0" w:space="0" w:color="auto"/>
                <w:right w:val="none" w:sz="0" w:space="0" w:color="auto"/>
              </w:divBdr>
            </w:div>
            <w:div w:id="1619338957">
              <w:marLeft w:val="0"/>
              <w:marRight w:val="0"/>
              <w:marTop w:val="0"/>
              <w:marBottom w:val="0"/>
              <w:divBdr>
                <w:top w:val="none" w:sz="0" w:space="0" w:color="auto"/>
                <w:left w:val="none" w:sz="0" w:space="0" w:color="auto"/>
                <w:bottom w:val="none" w:sz="0" w:space="0" w:color="auto"/>
                <w:right w:val="none" w:sz="0" w:space="0" w:color="auto"/>
              </w:divBdr>
            </w:div>
          </w:divsChild>
        </w:div>
        <w:div w:id="59138986">
          <w:marLeft w:val="0"/>
          <w:marRight w:val="0"/>
          <w:marTop w:val="450"/>
          <w:marBottom w:val="450"/>
          <w:divBdr>
            <w:top w:val="none" w:sz="0" w:space="0" w:color="auto"/>
            <w:left w:val="none" w:sz="0" w:space="0" w:color="auto"/>
            <w:bottom w:val="none" w:sz="0" w:space="0" w:color="auto"/>
            <w:right w:val="none" w:sz="0" w:space="0" w:color="auto"/>
          </w:divBdr>
          <w:divsChild>
            <w:div w:id="8744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0ajghhoc2aj1c8b.xn--p1ai/upload/iblock/441/Rukovodstvo_polzovatelya_lichnogo_kabineta_subekta_obrashcheniya_lekarstvennykh_preparatov_1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dlp.crpt.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crpt.ru" TargetMode="External"/><Relationship Id="rId5" Type="http://schemas.openxmlformats.org/officeDocument/2006/relationships/footnotes" Target="footnotes.xml"/><Relationship Id="rId10" Type="http://schemas.openxmlformats.org/officeDocument/2006/relationships/hyperlink" Target="https://xn--80ajghhoc2aj1c8b.xn--p1ai/business/projects/21/" TargetMode="External"/><Relationship Id="rId4" Type="http://schemas.openxmlformats.org/officeDocument/2006/relationships/webSettings" Target="webSettings.xml"/><Relationship Id="rId9" Type="http://schemas.openxmlformats.org/officeDocument/2006/relationships/hyperlink" Target="http://roszdravnadzor.ru/markin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Московской области</Company>
  <LinksUpToDate>false</LinksUpToDate>
  <CharactersWithSpaces>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Белогубец Ольга Павловна</dc:creator>
  <dc:description>exif_MSED_9f23c5b90bf9e1e3d7f9a1d53a7b0a4d6f929cc8e7ac482fabe79c139ad22830</dc:description>
  <cp:lastModifiedBy>Башанкаев Эренджен Николаевич</cp:lastModifiedBy>
  <cp:revision>2</cp:revision>
  <dcterms:created xsi:type="dcterms:W3CDTF">2020-01-21T07:37:00Z</dcterms:created>
  <dcterms:modified xsi:type="dcterms:W3CDTF">2020-01-21T07:37:00Z</dcterms:modified>
</cp:coreProperties>
</file>